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投标分项报价表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项目编号/包号：___________ 项目名称：__________报价单位：人民币元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23"/>
        <w:gridCol w:w="2533"/>
        <w:gridCol w:w="1042"/>
        <w:gridCol w:w="992"/>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4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分项名称</w:t>
            </w:r>
          </w:p>
        </w:tc>
        <w:tc>
          <w:tcPr>
            <w:tcW w:w="25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服务内容</w:t>
            </w: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sz w:val="28"/>
                <w:szCs w:val="28"/>
                <w:lang w:val="en-US" w:eastAsia="zh-CN"/>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sz w:val="28"/>
                <w:szCs w:val="28"/>
                <w:lang w:val="en-US" w:eastAsia="zh-CN"/>
              </w:rPr>
            </w:pPr>
          </w:p>
        </w:tc>
        <w:tc>
          <w:tcPr>
            <w:tcW w:w="25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sz w:val="28"/>
                <w:szCs w:val="28"/>
                <w:lang w:val="en-US" w:eastAsia="zh-CN"/>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sz w:val="28"/>
                <w:szCs w:val="28"/>
                <w:lang w:val="en-US" w:eastAsia="zh-CN"/>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sz w:val="28"/>
                <w:szCs w:val="28"/>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总价</w:t>
            </w:r>
          </w:p>
        </w:tc>
        <w:tc>
          <w:tcPr>
            <w:tcW w:w="40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注：1.本表应按包分别填写。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2.如果不提供分项报价将视为没有实质性响应招标文件。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3.本表行数可以按照项目分项情况增加。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4.上述各项的服务内容如表格中填写不下的，可以逐项另页描述。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5.月工资标准不得低于常州市最低工资标准2280元；社保月缴费基数不得低于常州市最低标准4250元，缴费比例不低于25.7%；高温费1200元/人/年；国假日加班费计算方法（2280/21.75×3×11</w:t>
      </w:r>
      <w:r>
        <w:rPr>
          <w:rFonts w:hint="eastAsia" w:ascii="仿宋" w:hAnsi="仿宋" w:eastAsia="仿宋" w:cs="仿宋"/>
          <w:color w:val="FF0000"/>
          <w:sz w:val="32"/>
          <w:szCs w:val="32"/>
          <w:lang w:val="en-US" w:eastAsia="zh-CN"/>
        </w:rPr>
        <w:t>×人数</w:t>
      </w:r>
      <w:r>
        <w:rPr>
          <w:rFonts w:hint="eastAsia" w:ascii="仿宋" w:hAnsi="仿宋" w:eastAsia="仿宋" w:cs="仿宋"/>
          <w:sz w:val="32"/>
          <w:szCs w:val="32"/>
          <w:lang w:val="en-US" w:eastAsia="zh-CN"/>
        </w:rPr>
        <w:t>），税率不得低于3%。如不提供详细分项报价或填报不符合实质性要求将被视为无效投标文件。</w:t>
      </w:r>
      <w:r>
        <w:rPr>
          <w:rFonts w:hint="eastAsia" w:ascii="仿宋" w:hAnsi="仿宋" w:eastAsia="仿宋" w:cs="仿宋"/>
          <w:b/>
          <w:bCs/>
          <w:sz w:val="32"/>
          <w:szCs w:val="32"/>
          <w:lang w:val="en-US" w:eastAsia="zh-CN"/>
        </w:rPr>
        <w:t>（本项为实质性要求）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6.企业费用包括含管理费、利润、办公费、政策风险、物价风险费等一切其他费用。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7.分项报价表中</w:t>
      </w:r>
      <w:r>
        <w:rPr>
          <w:rFonts w:hint="eastAsia" w:ascii="仿宋" w:hAnsi="仿宋" w:eastAsia="仿宋" w:cs="仿宋"/>
          <w:color w:val="FF0000"/>
          <w:sz w:val="32"/>
          <w:szCs w:val="32"/>
          <w:lang w:val="en-US" w:eastAsia="zh-CN"/>
        </w:rPr>
        <w:t>各项</w:t>
      </w:r>
      <w:r>
        <w:rPr>
          <w:rFonts w:hint="eastAsia" w:ascii="仿宋" w:hAnsi="仿宋" w:eastAsia="仿宋" w:cs="仿宋"/>
          <w:sz w:val="32"/>
          <w:szCs w:val="32"/>
          <w:lang w:val="en-US" w:eastAsia="zh-CN"/>
        </w:rPr>
        <w:t>计算结果按照四舍五入法精确到个位（元），其它运算过程均不得取舍。</w:t>
      </w:r>
      <w:r>
        <w:rPr>
          <w:rFonts w:hint="eastAsia" w:ascii="仿宋" w:hAnsi="仿宋" w:eastAsia="仿宋" w:cs="仿宋"/>
          <w:b/>
          <w:bCs/>
          <w:sz w:val="32"/>
          <w:szCs w:val="32"/>
          <w:lang w:val="en-US" w:eastAsia="zh-CN"/>
        </w:rPr>
        <w:t>（本项为实质性要求）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8.设备、工具、耗材由成交供应商自行配备，数量和功能必须能够满足项目实际需求。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9.因突发情况（如台风、雨雪、冰雹、霜或冰冻等气候因素，车辆、居民、行人等人为因素以及不明原因的情况）导致的道路污染必须及时清除，不论这些因素是可预测或不可预测的，均</w:t>
      </w:r>
      <w:r>
        <w:rPr>
          <w:rFonts w:hint="eastAsia" w:ascii="仿宋" w:hAnsi="仿宋" w:eastAsia="仿宋" w:cs="仿宋"/>
          <w:color w:val="FF0000"/>
          <w:sz w:val="32"/>
          <w:szCs w:val="32"/>
          <w:lang w:val="en-US" w:eastAsia="zh-CN"/>
        </w:rPr>
        <w:t>应</w:t>
      </w:r>
      <w:r>
        <w:rPr>
          <w:rFonts w:hint="eastAsia" w:ascii="仿宋" w:hAnsi="仿宋" w:eastAsia="仿宋" w:cs="仿宋"/>
          <w:sz w:val="32"/>
          <w:szCs w:val="32"/>
          <w:lang w:val="en-US" w:eastAsia="zh-CN"/>
        </w:rPr>
        <w:t>包含在投标报价中。</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投标人名称（加盖公章）</w:t>
      </w:r>
      <w:r>
        <w:rPr>
          <w:rFonts w:hint="eastAsia" w:ascii="仿宋" w:hAnsi="仿宋" w:eastAsia="仿宋" w:cs="仿宋"/>
          <w:sz w:val="32"/>
          <w:szCs w:val="32"/>
          <w:lang w:val="zh-CN" w:eastAsia="zh-CN"/>
        </w:rPr>
        <w:t>：____________</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color w:val="auto"/>
          <w:sz w:val="24"/>
          <w:szCs w:val="20"/>
          <w:highlight w:val="none"/>
        </w:rPr>
      </w:pPr>
      <w:r>
        <w:rPr>
          <w:rFonts w:hint="eastAsia" w:ascii="仿宋" w:hAnsi="仿宋" w:eastAsia="仿宋" w:cs="仿宋"/>
          <w:sz w:val="32"/>
          <w:szCs w:val="32"/>
          <w:lang w:val="en-US" w:eastAsia="zh-CN"/>
        </w:rPr>
        <w:t>日期：_____年______月______日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2JiNmI5YzA2ZTJjM2MwOGIyMGExOTQzNWUxZGYifQ=="/>
  </w:docVars>
  <w:rsids>
    <w:rsidRoot w:val="5D49632E"/>
    <w:rsid w:val="1029505F"/>
    <w:rsid w:val="5D49632E"/>
    <w:rsid w:val="7E8A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2022-11-14T02:30:00Z</dcterms:created>
  <dc:creator>徐媛媛</dc:creator>
  <cp:lastModifiedBy>徐媛媛</cp:lastModifiedBy>
  <dcterms:modified xsi:type="dcterms:W3CDTF">2022-11-14T02:45:41Z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D447CE45883644A3AE969B3B8DD938C8</vt:lpwstr>
  </property>
</Properties>
</file>