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ascii="宋体" w:hAnsi="宋体" w:cs="宋体"/>
          <w:b/>
          <w:color w:val="auto"/>
          <w:sz w:val="28"/>
          <w:szCs w:val="28"/>
          <w:highlight w:val="none"/>
        </w:rPr>
        <w:t>5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.</w:t>
      </w:r>
      <w:r>
        <w:rPr>
          <w:rFonts w:ascii="宋体" w:hAnsi="宋体" w:cs="宋体"/>
          <w:b/>
          <w:color w:val="auto"/>
          <w:sz w:val="28"/>
          <w:szCs w:val="28"/>
          <w:highlight w:val="none"/>
        </w:rPr>
        <w:t>投标分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项报价表</w:t>
      </w:r>
    </w:p>
    <w:p>
      <w:pPr>
        <w:spacing w:line="360" w:lineRule="auto"/>
        <w:jc w:val="center"/>
        <w:rPr>
          <w:rFonts w:ascii="宋体" w:hAnsi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投标分项报价表</w:t>
      </w:r>
    </w:p>
    <w:p>
      <w:pPr>
        <w:snapToGrid w:val="0"/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项目编号：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 </w:t>
      </w:r>
    </w:p>
    <w:tbl>
      <w:tblPr>
        <w:tblStyle w:val="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27"/>
        <w:gridCol w:w="1121"/>
        <w:gridCol w:w="888"/>
        <w:gridCol w:w="200"/>
        <w:gridCol w:w="464"/>
        <w:gridCol w:w="861"/>
        <w:gridCol w:w="199"/>
        <w:gridCol w:w="112"/>
        <w:gridCol w:w="801"/>
        <w:gridCol w:w="971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1" w:firstLineChars="200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分项</w:t>
            </w:r>
          </w:p>
        </w:tc>
        <w:tc>
          <w:tcPr>
            <w:tcW w:w="4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1" w:firstLineChars="200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计算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(1)人工费用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工资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月工资/人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年工资/人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人数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合计（元）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项目副经理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保洁主管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保安主管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内勤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保洁员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保安员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其他人员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小计1</w:t>
            </w:r>
          </w:p>
        </w:tc>
        <w:tc>
          <w:tcPr>
            <w:tcW w:w="4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含加班费用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社会保险费（企业缴纳）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缴费基数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缴费比例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人数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合计（元）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项目副经理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保洁主管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保安主管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内勤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保洁员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保安员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其他人员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小计2</w:t>
            </w:r>
          </w:p>
        </w:tc>
        <w:tc>
          <w:tcPr>
            <w:tcW w:w="4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高温费和法定假日加班费用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>元/人/年</w:t>
            </w: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人数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合计（元）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高温费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1200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174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法定假日加班费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>3459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174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小计3</w:t>
            </w:r>
          </w:p>
        </w:tc>
        <w:tc>
          <w:tcPr>
            <w:tcW w:w="4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人工费用合计（元）</w:t>
            </w:r>
          </w:p>
        </w:tc>
        <w:tc>
          <w:tcPr>
            <w:tcW w:w="4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)企业费用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按项计取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1项</w:t>
            </w:r>
          </w:p>
        </w:tc>
        <w:tc>
          <w:tcPr>
            <w:tcW w:w="360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）税金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按比例计取</w:t>
            </w:r>
          </w:p>
        </w:tc>
        <w:tc>
          <w:tcPr>
            <w:tcW w:w="26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[（1）+（2）]*税率</w:t>
            </w: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总计（元/年）</w:t>
            </w:r>
          </w:p>
        </w:tc>
        <w:tc>
          <w:tcPr>
            <w:tcW w:w="4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（1）+（2）+（3）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snapToGrid w:val="0"/>
        <w:spacing w:line="360" w:lineRule="auto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投标人名称（公章）：</w:t>
      </w:r>
    </w:p>
    <w:p>
      <w:pPr>
        <w:snapToGrid w:val="0"/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法定代表人或代理人（签字或盖章）：</w:t>
      </w:r>
    </w:p>
    <w:p>
      <w:pPr>
        <w:snapToGrid w:val="0"/>
        <w:spacing w:line="360" w:lineRule="auto"/>
        <w:rPr>
          <w:rFonts w:hint="eastAsia" w:eastAsia="宋体"/>
          <w:color w:val="auto"/>
          <w:szCs w:val="21"/>
          <w:highlight w:val="none"/>
          <w:lang w:eastAsia="zh-CN"/>
        </w:rPr>
      </w:pPr>
      <w:r>
        <w:rPr>
          <w:rFonts w:hint="eastAsia"/>
          <w:color w:val="auto"/>
          <w:szCs w:val="21"/>
          <w:highlight w:val="none"/>
        </w:rPr>
        <w:t>表式参考，可根据项目情况自行调整</w:t>
      </w:r>
      <w:r>
        <w:rPr>
          <w:rFonts w:hint="eastAsia"/>
          <w:color w:val="auto"/>
          <w:szCs w:val="21"/>
          <w:highlight w:val="none"/>
          <w:lang w:eastAsia="zh-CN"/>
        </w:rPr>
        <w:t>。</w:t>
      </w:r>
    </w:p>
    <w:p>
      <w:pPr>
        <w:spacing w:line="360" w:lineRule="atLeast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填报说明：</w:t>
      </w:r>
    </w:p>
    <w:p>
      <w:pPr>
        <w:spacing w:line="360" w:lineRule="atLeast"/>
        <w:ind w:firstLine="422" w:firstLineChars="200"/>
        <w:rPr>
          <w:rFonts w:hint="default" w:ascii="宋体" w:hAnsi="宋体" w:cs="宋体"/>
          <w:b/>
          <w:bCs/>
          <w:color w:val="FF0000"/>
          <w:szCs w:val="21"/>
          <w:highlight w:val="none"/>
          <w:lang w:val="en-US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1.月工资标准不得低于常州市最低工资标准2280元；社保月缴费基数不得低于常州市最低标准4494元，缴费比例不低于规定25.7%要求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按全员缴纳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；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高温费标准不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得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低于1200元/人/年；法定假日加班费不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得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低于3459元/人/年；相关分项报价测算人数不得低于附表中要求人数，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税率按6%计算；中标人应按国家政策签订劳动合同，缴纳相关社保费用，如遇政策调整，自行承担。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未按要求的报价将视为没有实质性响应招标文件要求，作为无效投标。</w:t>
      </w:r>
    </w:p>
    <w:p>
      <w:pPr>
        <w:spacing w:line="360" w:lineRule="atLeast"/>
        <w:ind w:firstLine="422" w:firstLineChars="200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2.企业费用包括含管理费、利润、办公费、政策风险、物价风险费等一切其他费用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。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color w:val="auto"/>
          <w:sz w:val="24"/>
          <w:szCs w:val="20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3.分项报价表中各分项年合计、小计、总计计算结果按照四舍五入法精确到个位（元），其它运算过程均不得取舍。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NjhiOWI0M2JkMTM3NGNiNWIyNmNjNTBmOGI3ZjIifQ=="/>
  </w:docVars>
  <w:rsids>
    <w:rsidRoot w:val="5D49632E"/>
    <w:rsid w:val="0AF83700"/>
    <w:rsid w:val="15FE0612"/>
    <w:rsid w:val="16C915E3"/>
    <w:rsid w:val="1C7135F7"/>
    <w:rsid w:val="25EB112C"/>
    <w:rsid w:val="41F245C2"/>
    <w:rsid w:val="5D49632E"/>
    <w:rsid w:val="7E8A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next w:val="2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639</Characters>
  <Lines>0</Lines>
  <Paragraphs>0</Paragraphs>
  <TotalTime>0</TotalTime>
  <ScaleCrop>false</ScaleCrop>
  <LinksUpToDate>false</LinksUpToDate>
  <CharactersWithSpaces>667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2022-11-14T02:30:00Z</dcterms:created>
  <dc:creator>徐媛媛</dc:creator>
  <cp:lastModifiedBy>圆圆</cp:lastModifiedBy>
  <dcterms:modified xsi:type="dcterms:W3CDTF">2023-04-04T03:03:36Z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D447CE45883644A3AE969B3B8DD938C8</vt:lpwstr>
  </property>
</Properties>
</file>