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AE7197">
      <w:pPr>
        <w:snapToGrid w:val="0"/>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hint="eastAsia" w:ascii="宋体" w:hAnsi="宋体"/>
          <w:color w:val="auto"/>
          <w:szCs w:val="21"/>
          <w:highlight w:val="none"/>
          <w:lang w:val="en-US" w:eastAsia="zh-CN"/>
        </w:rPr>
        <w:t>二</w:t>
      </w:r>
      <w:r>
        <w:rPr>
          <w:rFonts w:hint="eastAsia" w:ascii="宋体" w:hAnsi="宋体"/>
          <w:color w:val="auto"/>
          <w:szCs w:val="21"/>
          <w:highlight w:val="none"/>
        </w:rPr>
        <w:t xml:space="preserve">：                     </w:t>
      </w:r>
    </w:p>
    <w:p w14:paraId="0FBCD37E">
      <w:pPr>
        <w:snapToGrid w:val="0"/>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联合体投标协议书(格式)</w:t>
      </w:r>
    </w:p>
    <w:p w14:paraId="03AF3660">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（所有成员单位名称）自愿组成</w:t>
      </w:r>
      <w:r>
        <w:rPr>
          <w:rFonts w:hint="eastAsia" w:asciiTheme="minorEastAsia" w:hAnsiTheme="minorEastAsia" w:eastAsiaTheme="minorEastAsia" w:cstheme="minorEastAsia"/>
          <w:sz w:val="21"/>
          <w:szCs w:val="21"/>
          <w:highlight w:val="none"/>
          <w:u w:val="single"/>
        </w:rPr>
        <w:t>（联合体名称）</w:t>
      </w:r>
      <w:r>
        <w:rPr>
          <w:rFonts w:hint="eastAsia" w:asciiTheme="minorEastAsia" w:hAnsiTheme="minorEastAsia" w:eastAsiaTheme="minorEastAsia" w:cstheme="minorEastAsia"/>
          <w:sz w:val="21"/>
          <w:szCs w:val="21"/>
          <w:highlight w:val="none"/>
        </w:rPr>
        <w:t>联合体，共同参加</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（项目名称）工程总承包投标。现就联合体投标事宜订立如下协议。</w:t>
      </w:r>
    </w:p>
    <w:p w14:paraId="55FDF8EF">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（某成员单位名称）为</w:t>
      </w:r>
      <w:r>
        <w:rPr>
          <w:rFonts w:hint="eastAsia" w:asciiTheme="minorEastAsia" w:hAnsiTheme="minorEastAsia" w:eastAsiaTheme="minorEastAsia" w:cstheme="minorEastAsia"/>
          <w:sz w:val="21"/>
          <w:szCs w:val="21"/>
          <w:highlight w:val="none"/>
          <w:u w:val="single"/>
        </w:rPr>
        <w:t>（联合体名称）</w:t>
      </w:r>
      <w:r>
        <w:rPr>
          <w:rFonts w:hint="eastAsia" w:asciiTheme="minorEastAsia" w:hAnsiTheme="minorEastAsia" w:eastAsiaTheme="minorEastAsia" w:cstheme="minorEastAsia"/>
          <w:sz w:val="21"/>
          <w:szCs w:val="21"/>
          <w:highlight w:val="none"/>
        </w:rPr>
        <w:t>牵头人。</w:t>
      </w:r>
    </w:p>
    <w:p w14:paraId="78518408">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F1EC13C">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3、联合体将严格按照招标文件的各项要求，递交投标文件，履行合同，并对外承担连带责任。</w:t>
      </w:r>
    </w:p>
    <w:p w14:paraId="547FCDBD">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4、联合体各成员单位内部的职责分工如下：</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w:t>
      </w:r>
    </w:p>
    <w:p w14:paraId="2C512E71">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5、本协议书自签署之日起生效，合同履行完毕后自动失效。</w:t>
      </w:r>
    </w:p>
    <w:p w14:paraId="2CD59F25">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6、本协议书一式</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份，联合体成员和招标人各执一份。</w:t>
      </w:r>
    </w:p>
    <w:p w14:paraId="39AC15E8">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注：本协议书由委托代理人签字的，应附法定代表人签字的授权委托书。</w:t>
      </w:r>
    </w:p>
    <w:p w14:paraId="34C76829">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牵头人名称：</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（盖单位章）</w:t>
      </w:r>
    </w:p>
    <w:p w14:paraId="6A7518E4">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法定代表人或其委托代理人：</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（签字）</w:t>
      </w:r>
    </w:p>
    <w:p w14:paraId="1717A5C0">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成员一名称：</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（盖单位章）</w:t>
      </w:r>
    </w:p>
    <w:p w14:paraId="48629272">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法定代表人或其委托代理人：</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（签字）</w:t>
      </w:r>
    </w:p>
    <w:p w14:paraId="40D40634">
      <w:pPr>
        <w:keepNext w:val="0"/>
        <w:keepLines w:val="0"/>
        <w:pageBreakBefore w:val="0"/>
        <w:kinsoku/>
        <w:wordWrap/>
        <w:overflowPunct/>
        <w:topLine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 </w:t>
      </w:r>
    </w:p>
    <w:p w14:paraId="2BEED5D2">
      <w:pPr>
        <w:keepNext w:val="0"/>
        <w:keepLines w:val="0"/>
        <w:pageBreakBefore w:val="0"/>
        <w:kinsoku/>
        <w:wordWrap/>
        <w:overflowPunct/>
        <w:bidi w:val="0"/>
        <w:adjustRightInd w:val="0"/>
        <w:snapToGrid w:val="0"/>
        <w:spacing w:line="36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月</w:t>
      </w:r>
      <w:r>
        <w:rPr>
          <w:rFonts w:hint="eastAsia" w:asciiTheme="minorEastAsia" w:hAnsiTheme="minorEastAsia" w:eastAsiaTheme="minorEastAsia" w:cstheme="minorEastAsia"/>
          <w:sz w:val="21"/>
          <w:szCs w:val="21"/>
          <w:highlight w:val="none"/>
          <w:u w:val="single"/>
        </w:rPr>
        <w:t xml:space="preserve">       </w:t>
      </w:r>
      <w:r>
        <w:rPr>
          <w:rFonts w:hint="eastAsia" w:asciiTheme="minorEastAsia" w:hAnsiTheme="minorEastAsia" w:eastAsiaTheme="minorEastAsia" w:cstheme="minorEastAsia"/>
          <w:sz w:val="21"/>
          <w:szCs w:val="21"/>
          <w:highlight w:val="none"/>
        </w:rPr>
        <w:t>日</w:t>
      </w:r>
    </w:p>
    <w:p w14:paraId="0AC522F5">
      <w:pPr>
        <w:keepNext w:val="0"/>
        <w:keepLines w:val="0"/>
        <w:pageBreakBefore w:val="0"/>
        <w:widowControl/>
        <w:kinsoku/>
        <w:wordWrap/>
        <w:overflowPunct/>
        <w:autoSpaceDE w:val="0"/>
        <w:autoSpaceDN w:val="0"/>
        <w:bidi w:val="0"/>
        <w:adjustRightInd w:val="0"/>
        <w:snapToGrid w:val="0"/>
        <w:spacing w:before="100" w:after="100" w:line="360" w:lineRule="exact"/>
        <w:ind w:firstLine="420" w:firstLineChars="200"/>
        <w:jc w:val="left"/>
        <w:textAlignment w:val="auto"/>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lang w:bidi="ar"/>
        </w:rPr>
        <w:t>（注：联合体投标提供）</w:t>
      </w:r>
    </w:p>
    <w:p w14:paraId="32141A05">
      <w:pPr>
        <w:pStyle w:val="3"/>
        <w:keepNext w:val="0"/>
        <w:keepLines w:val="0"/>
        <w:pageBreakBefore w:val="0"/>
        <w:kinsoku/>
        <w:wordWrap/>
        <w:overflowPunct/>
        <w:bidi w:val="0"/>
        <w:spacing w:line="360" w:lineRule="exact"/>
        <w:ind w:firstLine="420" w:firstLineChars="200"/>
        <w:textAlignment w:val="auto"/>
        <w:rPr>
          <w:rFonts w:hint="eastAsia" w:asciiTheme="minorEastAsia" w:hAnsiTheme="minorEastAsia" w:eastAsiaTheme="minorEastAsia" w:cstheme="minorEastAsia"/>
          <w:sz w:val="21"/>
          <w:szCs w:val="21"/>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F0FFBF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7C107">
    <w:pPr>
      <w:pStyle w:val="4"/>
      <w:tabs>
        <w:tab w:val="right" w:pos="8306"/>
        <w:tab w:val="clear" w:pos="8307"/>
      </w:tabs>
      <w:jc w:val="center"/>
      <w:rPr>
        <w:rFonts w:ascii="楷体_GB2312" w:hAnsi="楷体_GB2312"/>
      </w:rPr>
    </w:pPr>
    <w:r>
      <w:rPr>
        <w:rFonts w:hint="eastAsia" w:ascii="仿宋_GB2312" w:hAnsi="宋体" w:eastAsia="仿宋_GB2312"/>
        <w:szCs w:val="21"/>
      </w:rPr>
      <w:t xml:space="preserve">第 </w:t>
    </w:r>
    <w:r>
      <w:rPr>
        <w:rFonts w:hint="eastAsia" w:ascii="仿宋_GB2312" w:hAnsi="宋体" w:eastAsia="仿宋_GB2312"/>
        <w:szCs w:val="21"/>
      </w:rPr>
      <w:fldChar w:fldCharType="begin"/>
    </w:r>
    <w:r>
      <w:rPr>
        <w:rFonts w:hint="eastAsia" w:ascii="仿宋_GB2312" w:hAnsi="宋体" w:eastAsia="仿宋_GB2312"/>
        <w:szCs w:val="21"/>
      </w:rPr>
      <w:instrText xml:space="preserve"> PAGE </w:instrText>
    </w:r>
    <w:r>
      <w:rPr>
        <w:rFonts w:hint="eastAsia" w:ascii="仿宋_GB2312" w:hAnsi="宋体" w:eastAsia="仿宋_GB2312"/>
        <w:szCs w:val="21"/>
      </w:rPr>
      <w:fldChar w:fldCharType="separate"/>
    </w:r>
    <w:r>
      <w:rPr>
        <w:rFonts w:ascii="仿宋_GB2312" w:hAnsi="宋体" w:eastAsia="仿宋_GB2312"/>
        <w:szCs w:val="21"/>
      </w:rPr>
      <w:t>19</w:t>
    </w:r>
    <w:r>
      <w:rPr>
        <w:rFonts w:hint="eastAsia" w:ascii="仿宋_GB2312" w:hAnsi="宋体" w:eastAsia="仿宋_GB2312"/>
        <w:szCs w:val="21"/>
      </w:rPr>
      <w:fldChar w:fldCharType="end"/>
    </w:r>
    <w:r>
      <w:rPr>
        <w:rFonts w:hint="eastAsia" w:ascii="仿宋_GB2312" w:hAnsi="宋体" w:eastAsia="仿宋_GB2312"/>
        <w:szCs w:val="21"/>
      </w:rPr>
      <w:t xml:space="preserve"> 页 共 </w:t>
    </w:r>
    <w:r>
      <w:rPr>
        <w:rFonts w:hint="eastAsia" w:ascii="仿宋_GB2312" w:hAnsi="宋体" w:eastAsia="仿宋_GB2312"/>
        <w:szCs w:val="21"/>
      </w:rPr>
      <w:fldChar w:fldCharType="begin"/>
    </w:r>
    <w:r>
      <w:rPr>
        <w:rFonts w:hint="eastAsia" w:ascii="仿宋_GB2312" w:hAnsi="宋体" w:eastAsia="仿宋_GB2312"/>
        <w:szCs w:val="21"/>
      </w:rPr>
      <w:instrText xml:space="preserve"> NUMPAGES </w:instrText>
    </w:r>
    <w:r>
      <w:rPr>
        <w:rFonts w:hint="eastAsia" w:ascii="仿宋_GB2312" w:hAnsi="宋体" w:eastAsia="仿宋_GB2312"/>
        <w:szCs w:val="21"/>
      </w:rPr>
      <w:fldChar w:fldCharType="separate"/>
    </w:r>
    <w:r>
      <w:rPr>
        <w:rFonts w:ascii="仿宋_GB2312" w:hAnsi="宋体" w:eastAsia="仿宋_GB2312"/>
        <w:szCs w:val="21"/>
      </w:rPr>
      <w:t>39</w:t>
    </w:r>
    <w:r>
      <w:rPr>
        <w:rFonts w:hint="eastAsia" w:ascii="仿宋_GB2312" w:hAnsi="宋体" w:eastAsia="仿宋_GB2312"/>
        <w:szCs w:val="21"/>
      </w:rPr>
      <w:fldChar w:fldCharType="end"/>
    </w:r>
    <w:r>
      <w:rPr>
        <w:rFonts w:hint="eastAsia" w:ascii="仿宋_GB2312" w:hAnsi="宋体" w:eastAsia="仿宋_GB2312"/>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93306">
    <w:pPr>
      <w:pStyle w:val="5"/>
    </w:pPr>
  </w:p>
  <w:p w14:paraId="045F20EB">
    <w:pPr>
      <w:pStyle w:val="5"/>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5873750"/>
          <wp:effectExtent l="0" t="0" r="2540" b="12700"/>
          <wp:wrapNone/>
          <wp:docPr id="11" name="WordPictureWatermark211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PictureWatermark21156" descr="1"/>
                  <pic:cNvPicPr>
                    <a:picLocks noChangeAspect="1"/>
                  </pic:cNvPicPr>
                </pic:nvPicPr>
                <pic:blipFill>
                  <a:blip r:embed="rId1">
                    <a:lum bright="69998" contrast="-70001"/>
                  </a:blip>
                  <a:stretch>
                    <a:fillRect/>
                  </a:stretch>
                </pic:blipFill>
                <pic:spPr>
                  <a:xfrm>
                    <a:off x="0" y="0"/>
                    <a:ext cx="5274310" cy="5873750"/>
                  </a:xfrm>
                  <a:prstGeom prst="rect">
                    <a:avLst/>
                  </a:prstGeom>
                  <a:noFill/>
                  <a:ln>
                    <a:noFill/>
                  </a:ln>
                </pic:spPr>
              </pic:pic>
            </a:graphicData>
          </a:graphic>
        </wp:anchor>
      </w:drawing>
    </w:r>
    <w:r>
      <w:rPr>
        <w:rFonts w:hint="eastAsia" w:ascii="宋体" w:hAnsi="宋体" w:cs="宋体"/>
        <w:szCs w:val="18"/>
      </w:rPr>
      <w:t xml:space="preserve">                                                        江苏尚阳工程管理有限公司公开招标文件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lNDUxYTNiY2Y4ZTk2OTEyMTQ3NTdiZmY1MjcxZDkifQ=="/>
  </w:docVars>
  <w:rsids>
    <w:rsidRoot w:val="530952F0"/>
    <w:rsid w:val="53095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Body Text Indent"/>
    <w:basedOn w:val="1"/>
    <w:next w:val="1"/>
    <w:qFormat/>
    <w:uiPriority w:val="0"/>
    <w:pPr>
      <w:ind w:firstLine="645"/>
    </w:pPr>
    <w:rPr>
      <w:rFonts w:ascii="楷体_GB2312" w:eastAsia="楷体_GB2312"/>
      <w:kern w:val="0"/>
      <w:sz w:val="32"/>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2025-03-28T06:08:00Z</dcterms:created>
  <dc:creator>Minna</dc:creator>
  <cp:lastModifiedBy>Minna</cp:lastModifiedBy>
  <dcterms:modified xsi:type="dcterms:W3CDTF">2025-03-28T06:08:42Z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8406B7FBC23C4A0CB0070CE1C78FC57B_11</vt:lpwstr>
  </property>
</Properties>
</file>