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spacing w:line="360" w:lineRule="auto"/>
        <w:rPr>
          <w:rFonts w:ascii="宋体" w:hAnsi="宋体" w:cs="黑体"/>
          <w:b/>
          <w:color w:val="auto"/>
          <w:spacing w:val="170"/>
          <w:kern w:val="0"/>
          <w:sz w:val="84"/>
          <w:szCs w:val="84"/>
          <w:highlight w:val="none"/>
        </w:rPr>
      </w:pPr>
    </w:p>
    <w:p>
      <w:pPr>
        <w:snapToGrid w:val="0"/>
        <w:spacing w:line="360" w:lineRule="auto"/>
        <w:jc w:val="center"/>
        <w:rPr>
          <w:rFonts w:ascii="宋体" w:hAnsi="宋体" w:cs="黑体"/>
          <w:b/>
          <w:color w:val="auto"/>
          <w:spacing w:val="170"/>
          <w:kern w:val="0"/>
          <w:sz w:val="84"/>
          <w:szCs w:val="84"/>
          <w:highlight w:val="none"/>
        </w:rPr>
      </w:pPr>
    </w:p>
    <w:p>
      <w:pPr>
        <w:snapToGrid w:val="0"/>
        <w:spacing w:line="360" w:lineRule="auto"/>
        <w:jc w:val="center"/>
        <w:rPr>
          <w:rFonts w:ascii="宋体" w:hAnsi="宋体" w:cs="黑体"/>
          <w:b/>
          <w:color w:val="auto"/>
          <w:spacing w:val="170"/>
          <w:kern w:val="0"/>
          <w:sz w:val="84"/>
          <w:szCs w:val="84"/>
          <w:highlight w:val="none"/>
        </w:rPr>
      </w:pPr>
      <w:r>
        <w:rPr>
          <w:rFonts w:hint="eastAsia" w:ascii="宋体" w:hAnsi="宋体" w:cs="黑体"/>
          <w:b/>
          <w:color w:val="auto"/>
          <w:spacing w:val="170"/>
          <w:kern w:val="0"/>
          <w:sz w:val="84"/>
          <w:szCs w:val="84"/>
          <w:highlight w:val="none"/>
        </w:rPr>
        <w:t>公开招标</w:t>
      </w:r>
      <w:r>
        <w:rPr>
          <w:rFonts w:hint="eastAsia" w:ascii="宋体" w:hAnsi="宋体"/>
          <w:b/>
          <w:color w:val="auto"/>
          <w:spacing w:val="170"/>
          <w:sz w:val="84"/>
          <w:szCs w:val="84"/>
          <w:highlight w:val="none"/>
        </w:rPr>
        <w:t>文件</w:t>
      </w:r>
    </w:p>
    <w:p>
      <w:pPr>
        <w:tabs>
          <w:tab w:val="left" w:pos="2450"/>
        </w:tabs>
        <w:spacing w:line="680" w:lineRule="exact"/>
        <w:rPr>
          <w:rFonts w:ascii="宋体" w:hAnsi="宋体" w:cs="宋体"/>
          <w:color w:val="auto"/>
          <w:sz w:val="44"/>
          <w:szCs w:val="44"/>
          <w:highlight w:val="none"/>
        </w:rPr>
      </w:pPr>
      <w:r>
        <w:rPr>
          <w:rFonts w:ascii="宋体" w:hAnsi="宋体" w:cs="宋体"/>
          <w:color w:val="auto"/>
          <w:sz w:val="44"/>
          <w:szCs w:val="44"/>
          <w:highlight w:val="none"/>
        </w:rPr>
        <w:tab/>
      </w:r>
    </w:p>
    <w:p>
      <w:pPr>
        <w:adjustRightInd w:val="0"/>
        <w:snapToGrid w:val="0"/>
        <w:spacing w:line="800" w:lineRule="exact"/>
        <w:rPr>
          <w:rFonts w:ascii="宋体" w:hAnsi="宋体" w:cs="宋体"/>
          <w:color w:val="auto"/>
          <w:sz w:val="44"/>
          <w:szCs w:val="44"/>
          <w:highlight w:val="none"/>
        </w:rPr>
      </w:pPr>
    </w:p>
    <w:p>
      <w:pPr>
        <w:adjustRightInd w:val="0"/>
        <w:snapToGrid w:val="0"/>
        <w:spacing w:line="800" w:lineRule="exact"/>
        <w:ind w:firstLine="1680" w:firstLineChars="600"/>
        <w:rPr>
          <w:rFonts w:hint="eastAsia" w:ascii="宋体" w:hAnsi="宋体" w:eastAsia="宋体"/>
          <w:bCs/>
          <w:color w:val="auto"/>
          <w:sz w:val="28"/>
          <w:szCs w:val="32"/>
          <w:highlight w:val="none"/>
          <w:lang w:eastAsia="zh-CN"/>
        </w:rPr>
      </w:pPr>
      <w:r>
        <w:rPr>
          <w:rFonts w:hint="eastAsia" w:ascii="宋体" w:hAnsi="宋体"/>
          <w:bCs/>
          <w:color w:val="auto"/>
          <w:sz w:val="28"/>
          <w:szCs w:val="32"/>
          <w:highlight w:val="none"/>
        </w:rPr>
        <w:t>招标项目编号：</w:t>
      </w:r>
      <w:r>
        <w:rPr>
          <w:rFonts w:hint="eastAsia" w:ascii="宋体" w:hAnsi="宋体"/>
          <w:bCs/>
          <w:color w:val="auto"/>
          <w:sz w:val="28"/>
          <w:szCs w:val="32"/>
          <w:highlight w:val="none"/>
          <w:lang w:eastAsia="zh-CN"/>
        </w:rPr>
        <w:t>SYZB-SG-2021073</w:t>
      </w:r>
    </w:p>
    <w:p>
      <w:pPr>
        <w:adjustRightInd w:val="0"/>
        <w:snapToGrid w:val="0"/>
        <w:spacing w:line="800" w:lineRule="exact"/>
        <w:ind w:left="3636" w:leftChars="798" w:hanging="1960" w:hangingChars="700"/>
        <w:rPr>
          <w:rFonts w:hint="eastAsia" w:ascii="宋体" w:hAnsi="宋体" w:eastAsia="宋体"/>
          <w:bCs/>
          <w:color w:val="auto"/>
          <w:sz w:val="28"/>
          <w:szCs w:val="32"/>
          <w:highlight w:val="none"/>
          <w:lang w:eastAsia="zh-CN"/>
        </w:rPr>
      </w:pPr>
      <w:r>
        <w:rPr>
          <w:rFonts w:hint="eastAsia" w:ascii="宋体" w:hAnsi="宋体"/>
          <w:bCs/>
          <w:color w:val="auto"/>
          <w:sz w:val="28"/>
          <w:szCs w:val="32"/>
          <w:highlight w:val="none"/>
        </w:rPr>
        <w:t>招标项目名称：</w:t>
      </w:r>
      <w:r>
        <w:rPr>
          <w:rFonts w:hint="eastAsia" w:ascii="宋体" w:hAnsi="宋体"/>
          <w:bCs/>
          <w:color w:val="auto"/>
          <w:sz w:val="28"/>
          <w:szCs w:val="32"/>
          <w:highlight w:val="none"/>
          <w:lang w:eastAsia="zh-CN"/>
        </w:rPr>
        <w:t>三江公馆项目智能化工程</w:t>
      </w:r>
    </w:p>
    <w:p>
      <w:pPr>
        <w:adjustRightInd w:val="0"/>
        <w:snapToGrid w:val="0"/>
        <w:spacing w:line="800" w:lineRule="exact"/>
        <w:ind w:firstLine="1700" w:firstLineChars="500"/>
        <w:rPr>
          <w:rFonts w:ascii="宋体" w:hAnsi="宋体"/>
          <w:bCs/>
          <w:color w:val="auto"/>
          <w:sz w:val="28"/>
          <w:szCs w:val="32"/>
          <w:highlight w:val="none"/>
        </w:rPr>
      </w:pPr>
      <w:r>
        <w:rPr>
          <w:rFonts w:hint="eastAsia" w:ascii="宋体" w:hAnsi="宋体"/>
          <w:bCs/>
          <w:color w:val="auto"/>
          <w:spacing w:val="30"/>
          <w:sz w:val="28"/>
          <w:szCs w:val="32"/>
          <w:highlight w:val="none"/>
        </w:rPr>
        <w:t>招标人名</w:t>
      </w:r>
      <w:r>
        <w:rPr>
          <w:rFonts w:hint="eastAsia" w:ascii="宋体" w:hAnsi="宋体"/>
          <w:bCs/>
          <w:color w:val="auto"/>
          <w:sz w:val="28"/>
          <w:szCs w:val="32"/>
          <w:highlight w:val="none"/>
        </w:rPr>
        <w:t>称：常州达辉建设有限公司</w:t>
      </w:r>
    </w:p>
    <w:p>
      <w:pPr>
        <w:spacing w:line="680" w:lineRule="exact"/>
        <w:jc w:val="center"/>
        <w:rPr>
          <w:rFonts w:ascii="宋体" w:hAnsi="宋体" w:cs="宋体"/>
          <w:color w:val="auto"/>
          <w:sz w:val="44"/>
          <w:szCs w:val="44"/>
          <w:highlight w:val="none"/>
        </w:rPr>
      </w:pPr>
    </w:p>
    <w:p>
      <w:pPr>
        <w:spacing w:line="680" w:lineRule="exact"/>
        <w:jc w:val="center"/>
        <w:rPr>
          <w:rFonts w:ascii="宋体" w:hAnsi="宋体" w:cs="宋体"/>
          <w:color w:val="auto"/>
          <w:sz w:val="44"/>
          <w:szCs w:val="44"/>
          <w:highlight w:val="none"/>
        </w:rPr>
      </w:pPr>
    </w:p>
    <w:p>
      <w:pPr>
        <w:spacing w:line="480" w:lineRule="exact"/>
        <w:jc w:val="center"/>
        <w:rPr>
          <w:rFonts w:ascii="宋体" w:hAnsi="宋体" w:cs="宋体"/>
          <w:color w:val="auto"/>
          <w:sz w:val="36"/>
          <w:szCs w:val="36"/>
          <w:highlight w:val="none"/>
        </w:rPr>
      </w:pPr>
    </w:p>
    <w:p>
      <w:pPr>
        <w:spacing w:line="480" w:lineRule="exact"/>
        <w:jc w:val="center"/>
        <w:rPr>
          <w:rFonts w:ascii="宋体" w:hAnsi="宋体" w:cs="宋体"/>
          <w:color w:val="auto"/>
          <w:sz w:val="36"/>
          <w:szCs w:val="36"/>
          <w:highlight w:val="none"/>
        </w:rPr>
      </w:pPr>
      <w:r>
        <w:rPr>
          <w:rFonts w:hint="eastAsia" w:ascii="宋体" w:hAnsi="宋体" w:cs="宋体"/>
          <w:color w:val="auto"/>
          <w:sz w:val="36"/>
          <w:szCs w:val="36"/>
          <w:highlight w:val="none"/>
        </w:rPr>
        <w:t>江苏尚阳工程管理有限公司</w:t>
      </w:r>
    </w:p>
    <w:p>
      <w:pPr>
        <w:jc w:val="center"/>
        <w:rPr>
          <w:rFonts w:ascii="宋体" w:hAnsi="宋体" w:cs="宋体"/>
          <w:color w:val="auto"/>
          <w:sz w:val="36"/>
          <w:szCs w:val="36"/>
          <w:highlight w:val="none"/>
        </w:rPr>
      </w:pPr>
    </w:p>
    <w:p>
      <w:pPr>
        <w:jc w:val="center"/>
        <w:rPr>
          <w:rFonts w:ascii="宋体" w:hAnsi="宋体" w:cs="宋体"/>
          <w:b/>
          <w:color w:val="auto"/>
          <w:sz w:val="30"/>
          <w:highlight w:val="none"/>
        </w:rPr>
      </w:pPr>
      <w:r>
        <w:rPr>
          <w:rFonts w:hint="eastAsia" w:ascii="宋体" w:hAnsi="宋体" w:cs="宋体"/>
          <w:color w:val="auto"/>
          <w:w w:val="90"/>
          <w:sz w:val="44"/>
          <w:szCs w:val="44"/>
          <w:highlight w:val="none"/>
        </w:rPr>
        <w:t>二〇二一年</w:t>
      </w:r>
      <w:r>
        <w:rPr>
          <w:rFonts w:hint="eastAsia" w:ascii="宋体" w:hAnsi="宋体" w:cs="宋体"/>
          <w:color w:val="auto"/>
          <w:w w:val="90"/>
          <w:sz w:val="44"/>
          <w:szCs w:val="44"/>
          <w:highlight w:val="none"/>
          <w:lang w:val="en-US" w:eastAsia="zh-CN"/>
        </w:rPr>
        <w:t>十</w:t>
      </w:r>
      <w:r>
        <w:rPr>
          <w:rFonts w:hint="eastAsia" w:ascii="宋体" w:hAnsi="宋体" w:cs="宋体"/>
          <w:color w:val="auto"/>
          <w:w w:val="90"/>
          <w:sz w:val="44"/>
          <w:szCs w:val="44"/>
          <w:highlight w:val="none"/>
        </w:rPr>
        <w:t>月</w:t>
      </w:r>
    </w:p>
    <w:p>
      <w:pPr>
        <w:spacing w:before="100" w:after="240" w:line="500" w:lineRule="exact"/>
        <w:jc w:val="center"/>
        <w:rPr>
          <w:rFonts w:ascii="宋体" w:hAnsi="宋体" w:cs="宋体"/>
          <w:b/>
          <w:color w:val="auto"/>
          <w:sz w:val="44"/>
          <w:szCs w:val="44"/>
          <w:highlight w:val="none"/>
        </w:rPr>
      </w:pPr>
    </w:p>
    <w:p>
      <w:pPr>
        <w:spacing w:before="100" w:after="240" w:line="500" w:lineRule="exact"/>
        <w:rPr>
          <w:rFonts w:ascii="宋体" w:hAnsi="宋体" w:cs="宋体"/>
          <w:b/>
          <w:color w:val="auto"/>
          <w:sz w:val="44"/>
          <w:szCs w:val="44"/>
          <w:highlight w:val="none"/>
        </w:rPr>
        <w:sectPr>
          <w:headerReference r:id="rId3" w:type="default"/>
          <w:footerReference r:id="rId4" w:type="default"/>
          <w:pgSz w:w="11906" w:h="16838"/>
          <w:pgMar w:top="1440" w:right="1800" w:bottom="1440" w:left="1800" w:header="851" w:footer="992" w:gutter="0"/>
          <w:cols w:space="425" w:num="1"/>
          <w:docGrid w:type="lines" w:linePitch="312" w:charSpace="0"/>
        </w:sectPr>
      </w:pPr>
    </w:p>
    <w:p>
      <w:pPr>
        <w:spacing w:before="100" w:after="240" w:line="500" w:lineRule="exact"/>
        <w:rPr>
          <w:rFonts w:ascii="宋体" w:hAnsi="宋体" w:cs="宋体"/>
          <w:b/>
          <w:color w:val="auto"/>
          <w:sz w:val="44"/>
          <w:szCs w:val="44"/>
          <w:highlight w:val="none"/>
        </w:rPr>
      </w:pPr>
    </w:p>
    <w:p>
      <w:pPr>
        <w:spacing w:before="100" w:after="240" w:line="500" w:lineRule="exact"/>
        <w:jc w:val="center"/>
        <w:rPr>
          <w:rFonts w:ascii="宋体" w:hAnsi="宋体" w:cs="宋体"/>
          <w:b/>
          <w:color w:val="auto"/>
          <w:sz w:val="44"/>
          <w:szCs w:val="44"/>
          <w:highlight w:val="none"/>
        </w:rPr>
      </w:pPr>
      <w:r>
        <w:rPr>
          <w:rFonts w:hint="eastAsia" w:ascii="宋体" w:hAnsi="宋体" w:cs="宋体"/>
          <w:b/>
          <w:color w:val="auto"/>
          <w:sz w:val="44"/>
          <w:szCs w:val="44"/>
          <w:highlight w:val="none"/>
        </w:rPr>
        <w:t>目  录</w:t>
      </w:r>
    </w:p>
    <w:p>
      <w:pPr>
        <w:spacing w:before="100" w:after="240" w:line="500" w:lineRule="exact"/>
        <w:jc w:val="center"/>
        <w:rPr>
          <w:rFonts w:ascii="宋体" w:hAnsi="宋体" w:cs="宋体"/>
          <w:b/>
          <w:color w:val="auto"/>
          <w:sz w:val="44"/>
          <w:szCs w:val="44"/>
          <w:highlight w:val="none"/>
        </w:rPr>
      </w:pPr>
    </w:p>
    <w:p>
      <w:pPr>
        <w:tabs>
          <w:tab w:val="left" w:pos="8080"/>
        </w:tabs>
        <w:spacing w:before="100" w:after="100"/>
        <w:jc w:val="distribute"/>
        <w:rPr>
          <w:rFonts w:ascii="宋体" w:hAnsi="宋体" w:cs="宋体"/>
          <w:b/>
          <w:color w:val="auto"/>
          <w:sz w:val="32"/>
          <w:szCs w:val="32"/>
          <w:highlight w:val="none"/>
        </w:rPr>
      </w:pPr>
      <w:r>
        <w:rPr>
          <w:rFonts w:hint="eastAsia" w:ascii="宋体" w:hAnsi="宋体" w:cs="宋体"/>
          <w:b/>
          <w:color w:val="auto"/>
          <w:sz w:val="32"/>
          <w:szCs w:val="32"/>
          <w:highlight w:val="none"/>
        </w:rPr>
        <w:t>招标公告………………………………………………3-5</w:t>
      </w:r>
    </w:p>
    <w:p>
      <w:pPr>
        <w:tabs>
          <w:tab w:val="left" w:pos="8080"/>
        </w:tabs>
        <w:spacing w:before="100" w:after="100"/>
        <w:jc w:val="distribute"/>
        <w:rPr>
          <w:rFonts w:hint="eastAsia" w:ascii="宋体" w:hAnsi="宋体" w:eastAsia="宋体" w:cs="宋体"/>
          <w:b/>
          <w:color w:val="auto"/>
          <w:sz w:val="32"/>
          <w:szCs w:val="32"/>
          <w:highlight w:val="none"/>
          <w:lang w:eastAsia="zh-CN"/>
        </w:rPr>
      </w:pPr>
      <w:r>
        <w:rPr>
          <w:rFonts w:hint="eastAsia" w:ascii="宋体" w:hAnsi="宋体" w:cs="宋体"/>
          <w:b/>
          <w:color w:val="auto"/>
          <w:sz w:val="32"/>
          <w:szCs w:val="32"/>
          <w:highlight w:val="none"/>
        </w:rPr>
        <w:t>第一章  总  则………………………………………6-1</w:t>
      </w:r>
      <w:r>
        <w:rPr>
          <w:rFonts w:hint="eastAsia" w:ascii="宋体" w:hAnsi="宋体" w:cs="宋体"/>
          <w:b/>
          <w:color w:val="auto"/>
          <w:sz w:val="32"/>
          <w:szCs w:val="32"/>
          <w:highlight w:val="none"/>
          <w:lang w:val="en-US" w:eastAsia="zh-CN"/>
        </w:rPr>
        <w:t>5</w:t>
      </w:r>
    </w:p>
    <w:p>
      <w:pPr>
        <w:spacing w:before="100" w:after="100"/>
        <w:jc w:val="distribute"/>
        <w:rPr>
          <w:rFonts w:hint="eastAsia" w:ascii="宋体" w:hAnsi="宋体" w:eastAsia="宋体" w:cs="宋体"/>
          <w:b/>
          <w:color w:val="auto"/>
          <w:sz w:val="32"/>
          <w:szCs w:val="32"/>
          <w:highlight w:val="none"/>
          <w:lang w:eastAsia="zh-CN"/>
        </w:rPr>
      </w:pPr>
      <w:r>
        <w:rPr>
          <w:rFonts w:hint="eastAsia" w:ascii="宋体" w:hAnsi="宋体" w:cs="宋体"/>
          <w:b/>
          <w:color w:val="auto"/>
          <w:sz w:val="32"/>
          <w:szCs w:val="32"/>
          <w:highlight w:val="none"/>
        </w:rPr>
        <w:t>第二章  投标文件的组成………………………………1</w:t>
      </w:r>
      <w:r>
        <w:rPr>
          <w:rFonts w:hint="eastAsia" w:ascii="宋体" w:hAnsi="宋体" w:cs="宋体"/>
          <w:b/>
          <w:color w:val="auto"/>
          <w:sz w:val="32"/>
          <w:szCs w:val="32"/>
          <w:highlight w:val="none"/>
          <w:lang w:val="en-US" w:eastAsia="zh-CN"/>
        </w:rPr>
        <w:t>6</w:t>
      </w:r>
    </w:p>
    <w:p>
      <w:pPr>
        <w:spacing w:before="100" w:after="100"/>
        <w:jc w:val="distribute"/>
        <w:rPr>
          <w:rFonts w:hint="eastAsia" w:ascii="宋体" w:hAnsi="宋体" w:eastAsia="宋体" w:cs="宋体"/>
          <w:b/>
          <w:color w:val="auto"/>
          <w:sz w:val="32"/>
          <w:szCs w:val="32"/>
          <w:highlight w:val="none"/>
          <w:lang w:eastAsia="zh-CN"/>
        </w:rPr>
      </w:pPr>
      <w:r>
        <w:rPr>
          <w:rFonts w:hint="eastAsia" w:ascii="宋体" w:hAnsi="宋体" w:cs="宋体"/>
          <w:b/>
          <w:color w:val="auto"/>
          <w:sz w:val="32"/>
          <w:szCs w:val="32"/>
          <w:highlight w:val="none"/>
        </w:rPr>
        <w:t>第三章  招标项目及技术要求…………………………1</w:t>
      </w:r>
      <w:r>
        <w:rPr>
          <w:rFonts w:hint="eastAsia" w:ascii="宋体" w:hAnsi="宋体" w:cs="宋体"/>
          <w:b/>
          <w:color w:val="auto"/>
          <w:sz w:val="32"/>
          <w:szCs w:val="32"/>
          <w:highlight w:val="none"/>
          <w:lang w:val="en-US" w:eastAsia="zh-CN"/>
        </w:rPr>
        <w:t>7</w:t>
      </w:r>
    </w:p>
    <w:p>
      <w:pPr>
        <w:spacing w:before="100" w:after="100"/>
        <w:jc w:val="distribute"/>
        <w:rPr>
          <w:rFonts w:hint="eastAsia" w:ascii="宋体" w:hAnsi="宋体" w:eastAsia="宋体" w:cs="宋体"/>
          <w:b/>
          <w:color w:val="auto"/>
          <w:sz w:val="32"/>
          <w:szCs w:val="32"/>
          <w:highlight w:val="none"/>
          <w:lang w:eastAsia="zh-CN"/>
        </w:rPr>
      </w:pPr>
      <w:r>
        <w:rPr>
          <w:rFonts w:hint="eastAsia" w:ascii="宋体" w:hAnsi="宋体" w:cs="宋体"/>
          <w:b/>
          <w:color w:val="auto"/>
          <w:sz w:val="32"/>
          <w:szCs w:val="32"/>
          <w:highlight w:val="none"/>
        </w:rPr>
        <w:t>第四章  合同主要条款………………………………1</w:t>
      </w:r>
      <w:r>
        <w:rPr>
          <w:rFonts w:hint="eastAsia" w:ascii="宋体" w:hAnsi="宋体" w:cs="宋体"/>
          <w:b/>
          <w:color w:val="auto"/>
          <w:sz w:val="32"/>
          <w:szCs w:val="32"/>
          <w:highlight w:val="none"/>
          <w:lang w:val="en-US" w:eastAsia="zh-CN"/>
        </w:rPr>
        <w:t>8</w:t>
      </w:r>
      <w:r>
        <w:rPr>
          <w:rFonts w:hint="eastAsia" w:ascii="宋体" w:hAnsi="宋体" w:cs="宋体"/>
          <w:b/>
          <w:color w:val="auto"/>
          <w:sz w:val="32"/>
          <w:szCs w:val="32"/>
          <w:highlight w:val="none"/>
        </w:rPr>
        <w:t>-3</w:t>
      </w:r>
      <w:r>
        <w:rPr>
          <w:rFonts w:hint="eastAsia" w:ascii="宋体" w:hAnsi="宋体" w:cs="宋体"/>
          <w:b/>
          <w:color w:val="auto"/>
          <w:sz w:val="32"/>
          <w:szCs w:val="32"/>
          <w:highlight w:val="none"/>
          <w:lang w:val="en-US" w:eastAsia="zh-CN"/>
        </w:rPr>
        <w:t>8</w:t>
      </w:r>
    </w:p>
    <w:p>
      <w:pPr>
        <w:spacing w:before="100" w:after="100"/>
        <w:jc w:val="distribute"/>
        <w:rPr>
          <w:rFonts w:hint="default" w:ascii="宋体" w:hAnsi="宋体" w:eastAsia="宋体" w:cs="宋体"/>
          <w:b/>
          <w:color w:val="auto"/>
          <w:sz w:val="32"/>
          <w:szCs w:val="32"/>
          <w:highlight w:val="none"/>
          <w:lang w:val="en-US" w:eastAsia="zh-CN"/>
        </w:rPr>
      </w:pPr>
      <w:r>
        <w:rPr>
          <w:rFonts w:hint="eastAsia" w:ascii="宋体" w:hAnsi="宋体" w:cs="宋体"/>
          <w:b/>
          <w:color w:val="auto"/>
          <w:sz w:val="32"/>
          <w:szCs w:val="32"/>
          <w:highlight w:val="none"/>
        </w:rPr>
        <w:t>第五章  评标细则………………………………………</w:t>
      </w:r>
      <w:r>
        <w:rPr>
          <w:rFonts w:hint="eastAsia" w:ascii="宋体" w:hAnsi="宋体" w:cs="宋体"/>
          <w:b/>
          <w:color w:val="auto"/>
          <w:sz w:val="32"/>
          <w:szCs w:val="32"/>
          <w:highlight w:val="none"/>
          <w:lang w:val="en-US" w:eastAsia="zh-CN"/>
        </w:rPr>
        <w:t>39</w:t>
      </w:r>
    </w:p>
    <w:p>
      <w:pPr>
        <w:spacing w:before="100" w:after="100"/>
        <w:jc w:val="distribute"/>
        <w:rPr>
          <w:rFonts w:hint="eastAsia" w:ascii="宋体" w:hAnsi="宋体" w:eastAsia="宋体" w:cs="宋体"/>
          <w:b/>
          <w:color w:val="auto"/>
          <w:sz w:val="32"/>
          <w:szCs w:val="32"/>
          <w:highlight w:val="none"/>
          <w:lang w:eastAsia="zh-CN"/>
        </w:rPr>
      </w:pPr>
      <w:r>
        <w:rPr>
          <w:rFonts w:hint="eastAsia" w:ascii="宋体" w:hAnsi="宋体" w:cs="宋体"/>
          <w:b/>
          <w:color w:val="auto"/>
          <w:sz w:val="32"/>
          <w:szCs w:val="32"/>
          <w:highlight w:val="none"/>
        </w:rPr>
        <w:t>第六章  附  件…………………………………………4</w:t>
      </w:r>
      <w:r>
        <w:rPr>
          <w:rFonts w:hint="eastAsia" w:ascii="宋体" w:hAnsi="宋体" w:cs="宋体"/>
          <w:b/>
          <w:color w:val="auto"/>
          <w:sz w:val="32"/>
          <w:szCs w:val="32"/>
          <w:highlight w:val="none"/>
          <w:lang w:val="en-US" w:eastAsia="zh-CN"/>
        </w:rPr>
        <w:t>0</w:t>
      </w:r>
      <w:r>
        <w:rPr>
          <w:rFonts w:hint="eastAsia" w:ascii="宋体" w:hAnsi="宋体" w:cs="宋体"/>
          <w:b/>
          <w:color w:val="auto"/>
          <w:sz w:val="32"/>
          <w:szCs w:val="32"/>
          <w:highlight w:val="none"/>
        </w:rPr>
        <w:t>-4</w:t>
      </w:r>
      <w:r>
        <w:rPr>
          <w:rFonts w:hint="eastAsia" w:ascii="宋体" w:hAnsi="宋体" w:cs="宋体"/>
          <w:b/>
          <w:color w:val="auto"/>
          <w:sz w:val="32"/>
          <w:szCs w:val="32"/>
          <w:highlight w:val="none"/>
          <w:lang w:val="en-US" w:eastAsia="zh-CN"/>
        </w:rPr>
        <w:t>7</w:t>
      </w:r>
    </w:p>
    <w:p>
      <w:pPr>
        <w:spacing w:before="100" w:after="100"/>
        <w:jc w:val="distribute"/>
        <w:rPr>
          <w:rFonts w:hint="eastAsia" w:ascii="宋体" w:hAnsi="宋体" w:eastAsia="宋体" w:cs="宋体"/>
          <w:b/>
          <w:color w:val="auto"/>
          <w:sz w:val="32"/>
          <w:szCs w:val="32"/>
          <w:highlight w:val="none"/>
          <w:lang w:eastAsia="zh-CN"/>
        </w:rPr>
      </w:pPr>
      <w:r>
        <w:rPr>
          <w:rFonts w:hint="eastAsia" w:ascii="宋体" w:hAnsi="宋体" w:cs="宋体"/>
          <w:b/>
          <w:color w:val="auto"/>
          <w:sz w:val="32"/>
          <w:szCs w:val="32"/>
          <w:highlight w:val="none"/>
        </w:rPr>
        <w:t>友情提醒…………………………………………………4</w:t>
      </w:r>
      <w:r>
        <w:rPr>
          <w:rFonts w:hint="eastAsia" w:ascii="宋体" w:hAnsi="宋体" w:cs="宋体"/>
          <w:b/>
          <w:color w:val="auto"/>
          <w:sz w:val="32"/>
          <w:szCs w:val="32"/>
          <w:highlight w:val="none"/>
          <w:lang w:val="en-US" w:eastAsia="zh-CN"/>
        </w:rPr>
        <w:t>8</w:t>
      </w:r>
    </w:p>
    <w:p>
      <w:pPr>
        <w:spacing w:line="360" w:lineRule="auto"/>
        <w:jc w:val="distribute"/>
        <w:rPr>
          <w:rFonts w:ascii="宋体" w:hAnsi="宋体" w:cs="宋体"/>
          <w:b/>
          <w:bCs/>
          <w:color w:val="auto"/>
          <w:sz w:val="24"/>
          <w:szCs w:val="24"/>
          <w:highlight w:val="none"/>
        </w:rPr>
      </w:pPr>
    </w:p>
    <w:p>
      <w:pPr>
        <w:spacing w:line="360" w:lineRule="auto"/>
        <w:jc w:val="distribute"/>
        <w:rPr>
          <w:rFonts w:ascii="宋体" w:hAnsi="宋体" w:cs="宋体"/>
          <w:b/>
          <w:bCs/>
          <w:color w:val="auto"/>
          <w:sz w:val="24"/>
          <w:szCs w:val="24"/>
          <w:highlight w:val="none"/>
        </w:rPr>
      </w:pPr>
    </w:p>
    <w:p>
      <w:pPr>
        <w:spacing w:line="360" w:lineRule="auto"/>
        <w:jc w:val="distribute"/>
        <w:rPr>
          <w:rFonts w:ascii="宋体" w:hAnsi="宋体" w:cs="宋体"/>
          <w:b/>
          <w:bCs/>
          <w:color w:val="auto"/>
          <w:sz w:val="24"/>
          <w:szCs w:val="24"/>
          <w:highlight w:val="none"/>
        </w:rPr>
      </w:pPr>
    </w:p>
    <w:p>
      <w:pPr>
        <w:spacing w:line="360" w:lineRule="auto"/>
        <w:jc w:val="center"/>
        <w:rPr>
          <w:rFonts w:ascii="宋体" w:hAnsi="宋体" w:cs="宋体"/>
          <w:b/>
          <w:bCs/>
          <w:color w:val="auto"/>
          <w:sz w:val="24"/>
          <w:szCs w:val="24"/>
          <w:highlight w:val="none"/>
        </w:rPr>
      </w:pPr>
    </w:p>
    <w:p>
      <w:pPr>
        <w:widowControl/>
        <w:jc w:val="left"/>
        <w:rPr>
          <w:rFonts w:ascii="宋体" w:hAnsi="宋体" w:cs="宋体"/>
          <w:b/>
          <w:bCs/>
          <w:color w:val="auto"/>
          <w:sz w:val="24"/>
          <w:szCs w:val="24"/>
          <w:highlight w:val="none"/>
        </w:rPr>
      </w:pPr>
      <w:r>
        <w:rPr>
          <w:rFonts w:ascii="宋体" w:hAnsi="宋体" w:cs="宋体"/>
          <w:b/>
          <w:bCs/>
          <w:color w:val="auto"/>
          <w:sz w:val="24"/>
          <w:szCs w:val="24"/>
          <w:highlight w:val="none"/>
        </w:rPr>
        <w:br w:type="page"/>
      </w:r>
    </w:p>
    <w:p>
      <w:pPr>
        <w:snapToGrid w:val="0"/>
        <w:jc w:val="center"/>
        <w:rPr>
          <w:rFonts w:ascii="宋体" w:hAnsi="宋体"/>
          <w:b/>
          <w:color w:val="auto"/>
          <w:sz w:val="28"/>
          <w:szCs w:val="28"/>
          <w:highlight w:val="none"/>
        </w:rPr>
      </w:pPr>
      <w:bookmarkStart w:id="0" w:name="_Toc35393789"/>
      <w:bookmarkStart w:id="1" w:name="_Toc28359001"/>
      <w:r>
        <w:rPr>
          <w:rFonts w:hint="eastAsia" w:ascii="宋体" w:hAnsi="宋体"/>
          <w:b/>
          <w:color w:val="auto"/>
          <w:sz w:val="28"/>
          <w:szCs w:val="28"/>
          <w:highlight w:val="none"/>
          <w:lang w:eastAsia="zh-CN"/>
        </w:rPr>
        <w:t>三江公馆项目智能化工程</w:t>
      </w:r>
      <w:r>
        <w:rPr>
          <w:rFonts w:hint="eastAsia" w:ascii="宋体" w:hAnsi="宋体"/>
          <w:b/>
          <w:color w:val="auto"/>
          <w:sz w:val="28"/>
          <w:szCs w:val="28"/>
          <w:highlight w:val="none"/>
        </w:rPr>
        <w:t>招标公告</w:t>
      </w:r>
      <w:bookmarkEnd w:id="0"/>
      <w:bookmarkEnd w:id="1"/>
    </w:p>
    <w:p>
      <w:pPr>
        <w:spacing w:line="360" w:lineRule="exact"/>
        <w:jc w:val="center"/>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rPr>
        <w:t>编号：</w:t>
      </w:r>
      <w:r>
        <w:rPr>
          <w:rFonts w:hint="eastAsia" w:ascii="宋体" w:hAnsi="宋体" w:cs="宋体"/>
          <w:color w:val="auto"/>
          <w:sz w:val="24"/>
          <w:szCs w:val="24"/>
          <w:highlight w:val="none"/>
          <w:lang w:eastAsia="zh-CN"/>
        </w:rPr>
        <w:t>SYZB-SG-2021073</w:t>
      </w:r>
    </w:p>
    <w:p>
      <w:pPr>
        <w:overflowPunct w:val="0"/>
        <w:spacing w:line="360" w:lineRule="exact"/>
        <w:ind w:firstLine="420" w:firstLineChars="200"/>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江苏尚阳工程管理有限公司受</w:t>
      </w:r>
      <w:r>
        <w:rPr>
          <w:rFonts w:hint="eastAsia" w:cs="宋体" w:asciiTheme="minorEastAsia" w:hAnsiTheme="minorEastAsia" w:eastAsiaTheme="minorEastAsia"/>
          <w:b/>
          <w:bCs/>
          <w:color w:val="auto"/>
          <w:szCs w:val="21"/>
          <w:highlight w:val="none"/>
        </w:rPr>
        <w:t>常州达辉建设有限公司</w:t>
      </w:r>
      <w:r>
        <w:rPr>
          <w:rFonts w:hint="eastAsia" w:cs="宋体" w:asciiTheme="minorEastAsia" w:hAnsiTheme="minorEastAsia" w:eastAsiaTheme="minorEastAsia"/>
          <w:color w:val="auto"/>
          <w:szCs w:val="21"/>
          <w:highlight w:val="none"/>
        </w:rPr>
        <w:t>的委托</w:t>
      </w:r>
      <w:r>
        <w:rPr>
          <w:rFonts w:asciiTheme="minorEastAsia" w:hAnsiTheme="minorEastAsia" w:eastAsiaTheme="minorEastAsia"/>
          <w:color w:val="auto"/>
          <w:szCs w:val="21"/>
          <w:highlight w:val="none"/>
        </w:rPr>
        <w:t>，</w:t>
      </w:r>
      <w:r>
        <w:rPr>
          <w:rFonts w:hint="eastAsia" w:asciiTheme="minorEastAsia" w:hAnsiTheme="minorEastAsia" w:eastAsiaTheme="minorEastAsia"/>
          <w:color w:val="auto"/>
          <w:szCs w:val="21"/>
          <w:highlight w:val="none"/>
        </w:rPr>
        <w:t>现就</w:t>
      </w:r>
      <w:r>
        <w:rPr>
          <w:rFonts w:hint="eastAsia" w:asciiTheme="minorEastAsia" w:hAnsiTheme="minorEastAsia" w:eastAsiaTheme="minorEastAsia"/>
          <w:b/>
          <w:bCs/>
          <w:color w:val="auto"/>
          <w:szCs w:val="21"/>
          <w:highlight w:val="none"/>
          <w:lang w:eastAsia="zh-CN"/>
        </w:rPr>
        <w:t>三江公馆项目智能化工程</w:t>
      </w:r>
      <w:r>
        <w:rPr>
          <w:rFonts w:hint="eastAsia" w:asciiTheme="minorEastAsia" w:hAnsiTheme="minorEastAsia" w:eastAsiaTheme="minorEastAsia"/>
          <w:color w:val="auto"/>
          <w:szCs w:val="21"/>
          <w:highlight w:val="none"/>
        </w:rPr>
        <w:t>进行公开招标，有关事项公告如下：</w:t>
      </w:r>
    </w:p>
    <w:p>
      <w:pPr>
        <w:snapToGrid w:val="0"/>
        <w:spacing w:line="360" w:lineRule="exact"/>
        <w:ind w:firstLine="422" w:firstLineChars="200"/>
        <w:rPr>
          <w:rFonts w:hint="eastAsia" w:asciiTheme="minorEastAsia" w:hAnsiTheme="minorEastAsia" w:eastAsiaTheme="minorEastAsia"/>
          <w:b/>
          <w:color w:val="auto"/>
          <w:szCs w:val="21"/>
          <w:highlight w:val="none"/>
          <w:lang w:eastAsia="zh-CN"/>
        </w:rPr>
      </w:pPr>
      <w:r>
        <w:rPr>
          <w:rFonts w:hint="eastAsia" w:asciiTheme="minorEastAsia" w:hAnsiTheme="minorEastAsia" w:eastAsiaTheme="minorEastAsia"/>
          <w:b/>
          <w:bCs/>
          <w:color w:val="auto"/>
          <w:szCs w:val="21"/>
          <w:highlight w:val="none"/>
        </w:rPr>
        <w:t>一、</w:t>
      </w:r>
      <w:r>
        <w:rPr>
          <w:rFonts w:hint="eastAsia" w:asciiTheme="minorEastAsia" w:hAnsiTheme="minorEastAsia" w:eastAsiaTheme="minorEastAsia"/>
          <w:b/>
          <w:color w:val="auto"/>
          <w:szCs w:val="21"/>
          <w:highlight w:val="none"/>
        </w:rPr>
        <w:t>项目名称</w:t>
      </w:r>
      <w:r>
        <w:rPr>
          <w:rFonts w:asciiTheme="minorEastAsia" w:hAnsiTheme="minorEastAsia" w:eastAsiaTheme="minorEastAsia"/>
          <w:b/>
          <w:color w:val="auto"/>
          <w:szCs w:val="21"/>
          <w:highlight w:val="none"/>
        </w:rPr>
        <w:t>：</w:t>
      </w:r>
      <w:r>
        <w:rPr>
          <w:rFonts w:hint="eastAsia" w:asciiTheme="minorEastAsia" w:hAnsiTheme="minorEastAsia" w:eastAsiaTheme="minorEastAsia"/>
          <w:b/>
          <w:color w:val="auto"/>
          <w:szCs w:val="21"/>
          <w:highlight w:val="none"/>
          <w:lang w:eastAsia="zh-CN"/>
        </w:rPr>
        <w:t>三江公馆项目智能化工程</w:t>
      </w:r>
    </w:p>
    <w:p>
      <w:pPr>
        <w:snapToGrid w:val="0"/>
        <w:spacing w:line="360" w:lineRule="exact"/>
        <w:ind w:firstLine="422" w:firstLineChars="200"/>
        <w:rPr>
          <w:rFonts w:hint="eastAsia" w:asciiTheme="minorEastAsia" w:hAnsiTheme="minorEastAsia" w:eastAsiaTheme="minorEastAsia"/>
          <w:b/>
          <w:color w:val="auto"/>
          <w:spacing w:val="2"/>
          <w:szCs w:val="21"/>
          <w:highlight w:val="none"/>
          <w:lang w:eastAsia="zh-CN"/>
        </w:rPr>
      </w:pPr>
      <w:r>
        <w:rPr>
          <w:rFonts w:hint="eastAsia" w:asciiTheme="minorEastAsia" w:hAnsiTheme="minorEastAsia" w:eastAsiaTheme="minorEastAsia"/>
          <w:b/>
          <w:color w:val="auto"/>
          <w:szCs w:val="21"/>
          <w:highlight w:val="none"/>
        </w:rPr>
        <w:t>二、项目编号</w:t>
      </w:r>
      <w:r>
        <w:rPr>
          <w:rFonts w:asciiTheme="minorEastAsia" w:hAnsiTheme="minorEastAsia" w:eastAsiaTheme="minorEastAsia"/>
          <w:b/>
          <w:color w:val="auto"/>
          <w:szCs w:val="21"/>
          <w:highlight w:val="none"/>
        </w:rPr>
        <w:t>：</w:t>
      </w:r>
      <w:r>
        <w:rPr>
          <w:rFonts w:hint="eastAsia" w:asciiTheme="minorEastAsia" w:hAnsiTheme="minorEastAsia" w:eastAsiaTheme="minorEastAsia"/>
          <w:b/>
          <w:color w:val="auto"/>
          <w:szCs w:val="21"/>
          <w:highlight w:val="none"/>
          <w:lang w:eastAsia="zh-CN"/>
        </w:rPr>
        <w:t>SYZB-SG-2021073</w:t>
      </w:r>
    </w:p>
    <w:p>
      <w:pPr>
        <w:snapToGrid w:val="0"/>
        <w:spacing w:line="360" w:lineRule="exact"/>
        <w:ind w:firstLine="430" w:firstLineChars="200"/>
        <w:rPr>
          <w:rFonts w:asciiTheme="minorEastAsia" w:hAnsiTheme="minorEastAsia" w:eastAsiaTheme="minorEastAsia"/>
          <w:b/>
          <w:color w:val="auto"/>
          <w:spacing w:val="2"/>
          <w:szCs w:val="21"/>
          <w:highlight w:val="none"/>
        </w:rPr>
      </w:pPr>
      <w:r>
        <w:rPr>
          <w:rFonts w:hint="eastAsia" w:asciiTheme="minorEastAsia" w:hAnsiTheme="minorEastAsia" w:eastAsiaTheme="minorEastAsia"/>
          <w:b/>
          <w:color w:val="auto"/>
          <w:spacing w:val="2"/>
          <w:szCs w:val="21"/>
          <w:highlight w:val="none"/>
        </w:rPr>
        <w:t>三、项目概况</w:t>
      </w:r>
    </w:p>
    <w:p>
      <w:pPr>
        <w:snapToGrid w:val="0"/>
        <w:spacing w:line="360" w:lineRule="exact"/>
        <w:ind w:firstLine="428" w:firstLineChars="200"/>
        <w:rPr>
          <w:rFonts w:ascii="宋体" w:hAnsi="宋体"/>
          <w:color w:val="auto"/>
          <w:spacing w:val="2"/>
          <w:szCs w:val="21"/>
          <w:highlight w:val="none"/>
        </w:rPr>
      </w:pPr>
      <w:r>
        <w:rPr>
          <w:rFonts w:hint="eastAsia" w:ascii="宋体" w:hAnsi="宋体"/>
          <w:color w:val="auto"/>
          <w:spacing w:val="2"/>
          <w:szCs w:val="21"/>
          <w:highlight w:val="none"/>
        </w:rPr>
        <w:t>1.工程地点：常州市新北区创新二路西侧、云河路北侧地块。</w:t>
      </w:r>
    </w:p>
    <w:p>
      <w:pPr>
        <w:snapToGrid w:val="0"/>
        <w:spacing w:line="360" w:lineRule="exact"/>
        <w:ind w:firstLine="428" w:firstLineChars="200"/>
        <w:rPr>
          <w:rFonts w:ascii="宋体" w:hAnsi="宋体"/>
          <w:color w:val="auto"/>
          <w:spacing w:val="2"/>
          <w:szCs w:val="21"/>
          <w:highlight w:val="none"/>
        </w:rPr>
      </w:pPr>
      <w:r>
        <w:rPr>
          <w:rFonts w:hint="eastAsia" w:ascii="宋体" w:hAnsi="宋体"/>
          <w:color w:val="auto"/>
          <w:spacing w:val="2"/>
          <w:szCs w:val="21"/>
          <w:highlight w:val="none"/>
        </w:rPr>
        <w:t>2.质量等级要求：满足创优要求。</w:t>
      </w:r>
    </w:p>
    <w:p>
      <w:pPr>
        <w:snapToGrid w:val="0"/>
        <w:spacing w:line="360" w:lineRule="exact"/>
        <w:ind w:firstLine="428" w:firstLineChars="200"/>
        <w:rPr>
          <w:rFonts w:ascii="宋体" w:hAnsi="宋体"/>
          <w:color w:val="auto"/>
          <w:spacing w:val="2"/>
          <w:szCs w:val="21"/>
          <w:highlight w:val="none"/>
        </w:rPr>
      </w:pPr>
      <w:r>
        <w:rPr>
          <w:rFonts w:hint="eastAsia" w:ascii="宋体" w:hAnsi="宋体"/>
          <w:color w:val="auto"/>
          <w:spacing w:val="2"/>
          <w:szCs w:val="21"/>
          <w:highlight w:val="none"/>
        </w:rPr>
        <w:t>3.工程规模（概况）：</w:t>
      </w:r>
      <w:r>
        <w:rPr>
          <w:rFonts w:hint="eastAsia" w:ascii="宋体" w:hAnsi="宋体"/>
          <w:color w:val="auto"/>
          <w:spacing w:val="2"/>
          <w:szCs w:val="21"/>
          <w:highlight w:val="none"/>
          <w:lang w:eastAsia="zh-CN"/>
        </w:rPr>
        <w:t>三江公馆项目智能化工程</w:t>
      </w:r>
      <w:r>
        <w:rPr>
          <w:rFonts w:hint="eastAsia" w:ascii="宋体" w:hAnsi="宋体"/>
          <w:color w:val="auto"/>
          <w:spacing w:val="2"/>
          <w:szCs w:val="21"/>
          <w:highlight w:val="none"/>
        </w:rPr>
        <w:t>范围内全部工作内容。</w:t>
      </w:r>
    </w:p>
    <w:p>
      <w:pPr>
        <w:snapToGrid w:val="0"/>
        <w:spacing w:line="360" w:lineRule="exact"/>
        <w:ind w:firstLine="428" w:firstLineChars="200"/>
        <w:rPr>
          <w:rFonts w:ascii="宋体" w:hAnsi="宋体"/>
          <w:color w:val="auto"/>
          <w:spacing w:val="2"/>
          <w:szCs w:val="21"/>
          <w:highlight w:val="none"/>
        </w:rPr>
      </w:pPr>
      <w:r>
        <w:rPr>
          <w:rFonts w:hint="eastAsia" w:ascii="宋体" w:hAnsi="宋体"/>
          <w:color w:val="auto"/>
          <w:spacing w:val="2"/>
          <w:szCs w:val="21"/>
          <w:highlight w:val="none"/>
        </w:rPr>
        <w:t>4.施工质量要求及验收标准：一次性验收合格，满足创优要求。如因中标人自身原因未能达到创优要求标准，除返工达创优要求标准外，另按合同价的5%承担违约金，并承担由此造成的一切损失。</w:t>
      </w:r>
    </w:p>
    <w:p>
      <w:pPr>
        <w:snapToGrid w:val="0"/>
        <w:spacing w:line="360" w:lineRule="exact"/>
        <w:ind w:firstLine="428" w:firstLineChars="200"/>
        <w:rPr>
          <w:rFonts w:ascii="宋体" w:hAnsi="宋体"/>
          <w:color w:val="auto"/>
          <w:spacing w:val="2"/>
          <w:szCs w:val="21"/>
          <w:highlight w:val="none"/>
        </w:rPr>
      </w:pPr>
      <w:r>
        <w:rPr>
          <w:rFonts w:hint="eastAsia" w:ascii="宋体" w:hAnsi="宋体"/>
          <w:color w:val="auto"/>
          <w:spacing w:val="2"/>
          <w:szCs w:val="21"/>
          <w:highlight w:val="none"/>
        </w:rPr>
        <w:t>5.计划开竣工时间：总工期330日历天，计划开工日期2021年10月30日（具体进场时间以项目部通知为准）。</w:t>
      </w:r>
    </w:p>
    <w:p>
      <w:pPr>
        <w:snapToGrid w:val="0"/>
        <w:spacing w:line="360" w:lineRule="exact"/>
        <w:ind w:firstLine="428" w:firstLineChars="200"/>
        <w:rPr>
          <w:rFonts w:ascii="宋体" w:hAnsi="宋体"/>
          <w:color w:val="auto"/>
          <w:spacing w:val="2"/>
          <w:szCs w:val="21"/>
          <w:highlight w:val="none"/>
        </w:rPr>
      </w:pPr>
      <w:r>
        <w:rPr>
          <w:rFonts w:hint="eastAsia" w:ascii="宋体" w:hAnsi="宋体"/>
          <w:color w:val="auto"/>
          <w:spacing w:val="2"/>
          <w:szCs w:val="21"/>
          <w:highlight w:val="none"/>
        </w:rPr>
        <w:t>6.质保期：按国家现行规范，自竣工验收合格之日起免费保修2年；期间发生的一切费用由中标人承担。</w:t>
      </w:r>
    </w:p>
    <w:p>
      <w:pPr>
        <w:snapToGrid w:val="0"/>
        <w:spacing w:line="360" w:lineRule="exact"/>
        <w:ind w:firstLine="428" w:firstLineChars="200"/>
        <w:rPr>
          <w:rFonts w:ascii="宋体" w:hAnsi="宋体"/>
          <w:color w:val="auto"/>
          <w:spacing w:val="2"/>
          <w:szCs w:val="21"/>
          <w:highlight w:val="none"/>
        </w:rPr>
      </w:pPr>
      <w:r>
        <w:rPr>
          <w:rFonts w:hint="eastAsia" w:ascii="宋体" w:hAnsi="宋体"/>
          <w:color w:val="auto"/>
          <w:spacing w:val="2"/>
          <w:szCs w:val="21"/>
          <w:highlight w:val="none"/>
        </w:rPr>
        <w:t>7.本次招标范围：图纸工程量清单范围内全部工程。</w:t>
      </w:r>
    </w:p>
    <w:p>
      <w:pPr>
        <w:tabs>
          <w:tab w:val="left" w:pos="2025"/>
        </w:tabs>
        <w:adjustRightInd w:val="0"/>
        <w:spacing w:line="360" w:lineRule="exact"/>
        <w:ind w:firstLine="422" w:firstLineChars="200"/>
        <w:rPr>
          <w:rFonts w:cs="Arial" w:asciiTheme="minorEastAsia" w:hAnsiTheme="minorEastAsia" w:eastAsiaTheme="minorEastAsia"/>
          <w:b/>
          <w:bCs/>
          <w:color w:val="auto"/>
          <w:kern w:val="0"/>
          <w:szCs w:val="21"/>
          <w:highlight w:val="none"/>
        </w:rPr>
      </w:pPr>
      <w:r>
        <w:rPr>
          <w:rFonts w:hint="eastAsia" w:cs="Arial" w:asciiTheme="minorEastAsia" w:hAnsiTheme="minorEastAsia" w:eastAsiaTheme="minorEastAsia"/>
          <w:b/>
          <w:bCs/>
          <w:color w:val="auto"/>
          <w:kern w:val="0"/>
          <w:szCs w:val="21"/>
          <w:highlight w:val="none"/>
        </w:rPr>
        <w:t>四、</w:t>
      </w:r>
      <w:r>
        <w:rPr>
          <w:rFonts w:hint="eastAsia" w:asciiTheme="minorEastAsia" w:hAnsiTheme="minorEastAsia" w:eastAsiaTheme="minorEastAsia"/>
          <w:b/>
          <w:color w:val="auto"/>
          <w:spacing w:val="2"/>
          <w:szCs w:val="21"/>
          <w:highlight w:val="none"/>
        </w:rPr>
        <w:t>项目简要说明</w:t>
      </w:r>
      <w:r>
        <w:rPr>
          <w:rFonts w:hint="eastAsia" w:cs="Arial" w:asciiTheme="minorEastAsia" w:hAnsiTheme="minorEastAsia" w:eastAsiaTheme="minorEastAsia"/>
          <w:b/>
          <w:bCs/>
          <w:color w:val="auto"/>
          <w:kern w:val="0"/>
          <w:szCs w:val="21"/>
          <w:highlight w:val="none"/>
        </w:rPr>
        <w:t>投标人资格条件</w:t>
      </w:r>
    </w:p>
    <w:p>
      <w:pPr>
        <w:adjustRightInd w:val="0"/>
        <w:spacing w:line="360" w:lineRule="exact"/>
        <w:ind w:firstLine="422" w:firstLineChars="201"/>
        <w:rPr>
          <w:rFonts w:cs="Arial" w:asciiTheme="minorEastAsia" w:hAnsiTheme="minorEastAsia" w:eastAsiaTheme="minorEastAsia"/>
          <w:color w:val="auto"/>
          <w:kern w:val="0"/>
          <w:szCs w:val="21"/>
          <w:highlight w:val="none"/>
        </w:rPr>
      </w:pPr>
      <w:r>
        <w:rPr>
          <w:rFonts w:hint="eastAsia" w:cs="Arial" w:asciiTheme="minorEastAsia" w:hAnsiTheme="minorEastAsia" w:eastAsiaTheme="minorEastAsia"/>
          <w:color w:val="auto"/>
          <w:kern w:val="0"/>
          <w:szCs w:val="21"/>
          <w:highlight w:val="none"/>
        </w:rPr>
        <w:t>本招标工程共划分成1个标段，标段划分及投标人资格要求如下：</w:t>
      </w:r>
    </w:p>
    <w:tbl>
      <w:tblPr>
        <w:tblStyle w:val="13"/>
        <w:tblW w:w="503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518"/>
        <w:gridCol w:w="1615"/>
        <w:gridCol w:w="646"/>
        <w:gridCol w:w="1288"/>
        <w:gridCol w:w="2593"/>
        <w:gridCol w:w="17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5" w:hRule="atLeast"/>
          <w:jc w:val="center"/>
        </w:trPr>
        <w:tc>
          <w:tcPr>
            <w:tcW w:w="309" w:type="pct"/>
            <w:vAlign w:val="center"/>
          </w:tcPr>
          <w:p>
            <w:pPr>
              <w:widowControl/>
              <w:adjustRightInd w:val="0"/>
              <w:ind w:firstLine="4" w:firstLineChars="2"/>
              <w:jc w:val="center"/>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标段</w:t>
            </w:r>
          </w:p>
          <w:p>
            <w:pPr>
              <w:widowControl/>
              <w:adjustRightInd w:val="0"/>
              <w:ind w:firstLine="4" w:firstLineChars="2"/>
              <w:jc w:val="center"/>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序号</w:t>
            </w:r>
          </w:p>
        </w:tc>
        <w:tc>
          <w:tcPr>
            <w:tcW w:w="963" w:type="pct"/>
            <w:vAlign w:val="center"/>
          </w:tcPr>
          <w:p>
            <w:pPr>
              <w:widowControl/>
              <w:adjustRightInd w:val="0"/>
              <w:ind w:firstLine="4" w:firstLineChars="2"/>
              <w:jc w:val="center"/>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szCs w:val="21"/>
                <w:highlight w:val="none"/>
              </w:rPr>
              <w:t>标段内容</w:t>
            </w:r>
          </w:p>
        </w:tc>
        <w:tc>
          <w:tcPr>
            <w:tcW w:w="385" w:type="pct"/>
          </w:tcPr>
          <w:p>
            <w:pPr>
              <w:adjustRightInd w:val="0"/>
              <w:ind w:firstLine="4" w:firstLineChars="2"/>
              <w:jc w:val="center"/>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标段面积（㎡）</w:t>
            </w:r>
          </w:p>
        </w:tc>
        <w:tc>
          <w:tcPr>
            <w:tcW w:w="768" w:type="pct"/>
            <w:vAlign w:val="center"/>
          </w:tcPr>
          <w:p>
            <w:pPr>
              <w:widowControl/>
              <w:adjustRightInd w:val="0"/>
              <w:ind w:firstLine="4" w:firstLineChars="2"/>
              <w:jc w:val="center"/>
              <w:rPr>
                <w:rFonts w:asciiTheme="minorEastAsia" w:hAnsiTheme="minorEastAsia" w:eastAsiaTheme="minorEastAsia" w:cstheme="minorEastAsia"/>
                <w:b w:val="0"/>
                <w:bCs w:val="0"/>
                <w:color w:val="auto"/>
                <w:szCs w:val="21"/>
                <w:highlight w:val="none"/>
              </w:rPr>
            </w:pPr>
            <w:r>
              <w:rPr>
                <w:rFonts w:hint="eastAsia" w:asciiTheme="minorEastAsia" w:hAnsiTheme="minorEastAsia" w:eastAsiaTheme="minorEastAsia" w:cstheme="minorEastAsia"/>
                <w:b w:val="0"/>
                <w:bCs w:val="0"/>
                <w:color w:val="auto"/>
                <w:szCs w:val="21"/>
                <w:highlight w:val="none"/>
              </w:rPr>
              <w:t>含税控制价</w:t>
            </w:r>
          </w:p>
          <w:p>
            <w:pPr>
              <w:widowControl/>
              <w:adjustRightInd w:val="0"/>
              <w:ind w:firstLine="4" w:firstLineChars="2"/>
              <w:jc w:val="center"/>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b w:val="0"/>
                <w:bCs w:val="0"/>
                <w:color w:val="auto"/>
                <w:szCs w:val="21"/>
                <w:highlight w:val="none"/>
              </w:rPr>
              <w:t>（元）</w:t>
            </w:r>
          </w:p>
        </w:tc>
        <w:tc>
          <w:tcPr>
            <w:tcW w:w="1546" w:type="pct"/>
            <w:tcMar>
              <w:top w:w="30" w:type="dxa"/>
              <w:left w:w="30" w:type="dxa"/>
              <w:bottom w:w="30" w:type="dxa"/>
              <w:right w:w="30" w:type="dxa"/>
            </w:tcMar>
            <w:vAlign w:val="center"/>
          </w:tcPr>
          <w:p>
            <w:pPr>
              <w:widowControl/>
              <w:snapToGrid w:val="0"/>
              <w:spacing w:line="400" w:lineRule="exact"/>
              <w:ind w:right="-21" w:rightChars="-10"/>
              <w:jc w:val="center"/>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szCs w:val="21"/>
                <w:highlight w:val="none"/>
              </w:rPr>
              <w:t>投标人资质类别、等级</w:t>
            </w:r>
          </w:p>
        </w:tc>
        <w:tc>
          <w:tcPr>
            <w:tcW w:w="1026" w:type="pct"/>
            <w:vAlign w:val="center"/>
          </w:tcPr>
          <w:p>
            <w:pPr>
              <w:widowControl/>
              <w:snapToGrid w:val="0"/>
              <w:spacing w:line="400" w:lineRule="exact"/>
              <w:ind w:right="-21" w:rightChars="-10"/>
              <w:jc w:val="center"/>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项目负责人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5" w:hRule="atLeast"/>
          <w:jc w:val="center"/>
        </w:trPr>
        <w:tc>
          <w:tcPr>
            <w:tcW w:w="309" w:type="pct"/>
            <w:vAlign w:val="center"/>
          </w:tcPr>
          <w:p>
            <w:pPr>
              <w:widowControl/>
              <w:adjustRightInd w:val="0"/>
              <w:ind w:firstLine="4" w:firstLineChars="2"/>
              <w:jc w:val="center"/>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1</w:t>
            </w:r>
          </w:p>
        </w:tc>
        <w:tc>
          <w:tcPr>
            <w:tcW w:w="963" w:type="pct"/>
            <w:vAlign w:val="center"/>
          </w:tcPr>
          <w:p>
            <w:pPr>
              <w:widowControl/>
              <w:adjustRightInd w:val="0"/>
              <w:ind w:left="147" w:leftChars="70" w:right="141" w:rightChars="67" w:firstLine="4" w:firstLineChars="2"/>
              <w:rPr>
                <w:rFonts w:hint="eastAsia" w:asciiTheme="minorEastAsia" w:hAnsiTheme="minorEastAsia" w:eastAsiaTheme="minorEastAsia" w:cstheme="minorEastAsia"/>
                <w:color w:val="auto"/>
                <w:szCs w:val="21"/>
                <w:highlight w:val="none"/>
                <w:lang w:eastAsia="zh-CN"/>
              </w:rPr>
            </w:pPr>
            <w:r>
              <w:rPr>
                <w:rFonts w:hint="eastAsia" w:asciiTheme="minorEastAsia" w:hAnsiTheme="minorEastAsia" w:eastAsiaTheme="minorEastAsia" w:cstheme="minorEastAsia"/>
                <w:color w:val="auto"/>
                <w:szCs w:val="21"/>
                <w:highlight w:val="none"/>
                <w:lang w:eastAsia="zh-CN"/>
              </w:rPr>
              <w:t>三江公馆项目智能化工程</w:t>
            </w:r>
          </w:p>
        </w:tc>
        <w:tc>
          <w:tcPr>
            <w:tcW w:w="385" w:type="pct"/>
            <w:vAlign w:val="center"/>
          </w:tcPr>
          <w:p>
            <w:pPr>
              <w:widowControl/>
              <w:adjustRightInd w:val="0"/>
              <w:ind w:left="147" w:leftChars="70" w:right="141" w:rightChars="67" w:firstLine="4" w:firstLineChars="2"/>
              <w:rPr>
                <w:rFonts w:asciiTheme="minorEastAsia" w:hAnsiTheme="minorEastAsia" w:eastAsiaTheme="minorEastAsia" w:cstheme="minorEastAsia"/>
                <w:color w:val="auto"/>
                <w:szCs w:val="21"/>
                <w:highlight w:val="none"/>
              </w:rPr>
            </w:pPr>
            <w:r>
              <w:rPr>
                <w:rFonts w:hint="eastAsia" w:ascii="宋体" w:hAnsi="宋体" w:cs="Arial"/>
                <w:color w:val="auto"/>
                <w:kern w:val="0"/>
                <w:szCs w:val="21"/>
                <w:highlight w:val="none"/>
              </w:rPr>
              <w:t>／</w:t>
            </w:r>
          </w:p>
        </w:tc>
        <w:tc>
          <w:tcPr>
            <w:tcW w:w="768" w:type="pct"/>
            <w:vAlign w:val="center"/>
          </w:tcPr>
          <w:p>
            <w:pPr>
              <w:widowControl/>
              <w:adjustRightInd w:val="0"/>
              <w:ind w:firstLine="4" w:firstLineChars="2"/>
              <w:jc w:val="center"/>
              <w:rPr>
                <w:rFonts w:asciiTheme="minorEastAsia" w:hAnsiTheme="minorEastAsia" w:eastAsiaTheme="minorEastAsia" w:cstheme="minorEastAsia"/>
                <w:b/>
                <w:bCs/>
                <w:color w:val="auto"/>
                <w:szCs w:val="21"/>
                <w:highlight w:val="none"/>
              </w:rPr>
            </w:pPr>
            <w:r>
              <w:rPr>
                <w:rFonts w:hint="eastAsia" w:asciiTheme="minorEastAsia" w:hAnsiTheme="minorEastAsia" w:eastAsiaTheme="minorEastAsia" w:cstheme="minorEastAsia"/>
                <w:b/>
                <w:bCs/>
                <w:color w:val="auto"/>
                <w:szCs w:val="21"/>
                <w:highlight w:val="none"/>
              </w:rPr>
              <w:t>3732911.86</w:t>
            </w:r>
          </w:p>
        </w:tc>
        <w:tc>
          <w:tcPr>
            <w:tcW w:w="1546" w:type="pct"/>
            <w:tcMar>
              <w:top w:w="30" w:type="dxa"/>
              <w:left w:w="30" w:type="dxa"/>
              <w:bottom w:w="30" w:type="dxa"/>
              <w:right w:w="30" w:type="dxa"/>
            </w:tcMar>
            <w:vAlign w:val="center"/>
          </w:tcPr>
          <w:p>
            <w:pPr>
              <w:widowControl/>
              <w:numPr>
                <w:ilvl w:val="255"/>
                <w:numId w:val="0"/>
              </w:numPr>
              <w:adjustRightInd w:val="0"/>
              <w:spacing w:line="360" w:lineRule="exact"/>
              <w:jc w:val="center"/>
              <w:rPr>
                <w:rFonts w:ascii="宋体" w:hAnsi="宋体" w:cs="宋体"/>
                <w:b/>
                <w:bCs/>
                <w:color w:val="auto"/>
                <w:szCs w:val="21"/>
                <w:highlight w:val="none"/>
              </w:rPr>
            </w:pPr>
            <w:r>
              <w:rPr>
                <w:rFonts w:hint="eastAsia" w:ascii="宋体" w:hAnsi="宋体" w:cs="宋体"/>
                <w:b/>
                <w:bCs/>
                <w:color w:val="auto"/>
                <w:szCs w:val="21"/>
                <w:highlight w:val="none"/>
              </w:rPr>
              <w:t>电子与智能化工程专业承包二级及以上</w:t>
            </w:r>
          </w:p>
        </w:tc>
        <w:tc>
          <w:tcPr>
            <w:tcW w:w="1026" w:type="pct"/>
            <w:vAlign w:val="center"/>
          </w:tcPr>
          <w:p>
            <w:pPr>
              <w:widowControl/>
              <w:adjustRightInd w:val="0"/>
              <w:spacing w:line="360" w:lineRule="exact"/>
              <w:ind w:firstLine="4" w:firstLineChars="2"/>
              <w:jc w:val="center"/>
              <w:rPr>
                <w:rFonts w:ascii="宋体" w:hAnsi="宋体"/>
                <w:b/>
                <w:bCs/>
                <w:color w:val="auto"/>
                <w:szCs w:val="21"/>
                <w:highlight w:val="none"/>
              </w:rPr>
            </w:pPr>
            <w:r>
              <w:rPr>
                <w:rFonts w:hint="eastAsia" w:ascii="宋体" w:hAnsi="宋体"/>
                <w:b/>
                <w:bCs/>
                <w:color w:val="auto"/>
                <w:szCs w:val="21"/>
                <w:highlight w:val="none"/>
              </w:rPr>
              <w:t>机电安装工程二级及以上注册建造师</w:t>
            </w:r>
          </w:p>
        </w:tc>
      </w:tr>
    </w:tbl>
    <w:p>
      <w:pPr>
        <w:spacing w:line="360" w:lineRule="exact"/>
        <w:ind w:left="420"/>
        <w:outlineLvl w:val="0"/>
        <w:rPr>
          <w:rFonts w:asciiTheme="minorEastAsia" w:hAnsiTheme="minorEastAsia" w:eastAsiaTheme="minorEastAsia"/>
          <w:bCs/>
          <w:color w:val="auto"/>
          <w:szCs w:val="21"/>
          <w:highlight w:val="none"/>
        </w:rPr>
      </w:pPr>
      <w:r>
        <w:rPr>
          <w:rFonts w:hint="eastAsia" w:asciiTheme="minorEastAsia" w:hAnsiTheme="minorEastAsia" w:eastAsiaTheme="minorEastAsia"/>
          <w:bCs/>
          <w:color w:val="auto"/>
          <w:szCs w:val="21"/>
          <w:highlight w:val="none"/>
        </w:rPr>
        <w:t>4.1本次招标</w:t>
      </w:r>
      <w:r>
        <w:rPr>
          <w:rFonts w:hint="eastAsia" w:ascii="宋体" w:hAnsi="宋体"/>
          <w:bCs/>
          <w:color w:val="auto"/>
          <w:szCs w:val="21"/>
          <w:highlight w:val="none"/>
        </w:rPr>
        <w:t>不</w:t>
      </w:r>
      <w:r>
        <w:rPr>
          <w:rFonts w:hint="eastAsia" w:ascii="宋体" w:hAnsi="宋体" w:cs="宋体"/>
          <w:bCs/>
          <w:color w:val="auto"/>
          <w:szCs w:val="21"/>
          <w:highlight w:val="none"/>
        </w:rPr>
        <w:t>接受</w:t>
      </w:r>
      <w:r>
        <w:rPr>
          <w:rFonts w:hint="eastAsia" w:asciiTheme="minorEastAsia" w:hAnsiTheme="minorEastAsia" w:eastAsiaTheme="minorEastAsia"/>
          <w:bCs/>
          <w:color w:val="auto"/>
          <w:szCs w:val="21"/>
          <w:highlight w:val="none"/>
        </w:rPr>
        <w:t>联合体投标。</w:t>
      </w:r>
    </w:p>
    <w:p>
      <w:pPr>
        <w:spacing w:line="360" w:lineRule="exact"/>
        <w:ind w:left="420"/>
        <w:outlineLvl w:val="0"/>
        <w:rPr>
          <w:rFonts w:asciiTheme="minorEastAsia" w:hAnsiTheme="minorEastAsia" w:eastAsiaTheme="minorEastAsia"/>
          <w:bCs/>
          <w:color w:val="auto"/>
          <w:szCs w:val="21"/>
          <w:highlight w:val="none"/>
        </w:rPr>
      </w:pPr>
      <w:r>
        <w:rPr>
          <w:rFonts w:hint="eastAsia" w:asciiTheme="minorEastAsia" w:hAnsiTheme="minorEastAsia" w:eastAsiaTheme="minorEastAsia"/>
          <w:bCs/>
          <w:color w:val="auto"/>
          <w:szCs w:val="21"/>
          <w:highlight w:val="none"/>
        </w:rPr>
        <w:t>4.2品牌：</w:t>
      </w:r>
      <w:r>
        <w:rPr>
          <w:rFonts w:hint="eastAsia" w:asciiTheme="minorEastAsia" w:hAnsiTheme="minorEastAsia" w:eastAsiaTheme="minorEastAsia"/>
          <w:bCs/>
          <w:color w:val="auto"/>
          <w:szCs w:val="21"/>
          <w:highlight w:val="none"/>
          <w:lang w:val="en-US" w:eastAsia="zh-CN"/>
        </w:rPr>
        <w:t>投标人</w:t>
      </w:r>
      <w:r>
        <w:rPr>
          <w:rFonts w:hint="eastAsia" w:asciiTheme="minorEastAsia" w:hAnsiTheme="minorEastAsia" w:eastAsiaTheme="minorEastAsia"/>
          <w:bCs/>
          <w:color w:val="auto"/>
          <w:szCs w:val="21"/>
          <w:highlight w:val="none"/>
        </w:rPr>
        <w:t>可以选择推荐品牌，经</w:t>
      </w:r>
      <w:r>
        <w:rPr>
          <w:rFonts w:hint="eastAsia" w:asciiTheme="minorEastAsia" w:hAnsiTheme="minorEastAsia" w:eastAsiaTheme="minorEastAsia"/>
          <w:bCs/>
          <w:color w:val="auto"/>
          <w:szCs w:val="21"/>
          <w:highlight w:val="none"/>
          <w:lang w:val="en-US" w:eastAsia="zh-CN"/>
        </w:rPr>
        <w:t>招标人</w:t>
      </w:r>
      <w:r>
        <w:rPr>
          <w:rFonts w:hint="eastAsia" w:asciiTheme="minorEastAsia" w:hAnsiTheme="minorEastAsia" w:eastAsiaTheme="minorEastAsia"/>
          <w:bCs/>
          <w:color w:val="auto"/>
          <w:szCs w:val="21"/>
          <w:highlight w:val="none"/>
        </w:rPr>
        <w:t>同意后，也可以选择不低于推荐品牌性能及</w:t>
      </w:r>
      <w:r>
        <w:rPr>
          <w:rFonts w:hint="eastAsia" w:asciiTheme="minorEastAsia" w:hAnsiTheme="minorEastAsia" w:eastAsiaTheme="minorEastAsia"/>
          <w:bCs/>
          <w:color w:val="auto"/>
          <w:szCs w:val="21"/>
          <w:highlight w:val="none"/>
          <w:lang w:val="en-US" w:eastAsia="zh-CN"/>
        </w:rPr>
        <w:t>封样</w:t>
      </w:r>
      <w:r>
        <w:rPr>
          <w:rFonts w:hint="eastAsia" w:asciiTheme="minorEastAsia" w:hAnsiTheme="minorEastAsia" w:eastAsiaTheme="minorEastAsia"/>
          <w:bCs/>
          <w:color w:val="auto"/>
          <w:szCs w:val="21"/>
          <w:highlight w:val="none"/>
        </w:rPr>
        <w:t>要求的其他品牌，主要材料推荐品牌详见招标文件。</w:t>
      </w:r>
    </w:p>
    <w:p>
      <w:pPr>
        <w:snapToGrid w:val="0"/>
        <w:spacing w:line="360" w:lineRule="exact"/>
        <w:ind w:firstLine="422" w:firstLineChars="200"/>
        <w:rPr>
          <w:rFonts w:asciiTheme="minorEastAsia" w:hAnsiTheme="minorEastAsia" w:eastAsiaTheme="minorEastAsia"/>
          <w:color w:val="auto"/>
          <w:szCs w:val="21"/>
          <w:highlight w:val="none"/>
        </w:rPr>
      </w:pPr>
      <w:r>
        <w:rPr>
          <w:rStyle w:val="16"/>
          <w:rFonts w:hint="eastAsia"/>
          <w:color w:val="auto"/>
          <w:szCs w:val="21"/>
          <w:highlight w:val="none"/>
          <w:shd w:val="clear" w:color="auto" w:fill="FFFFFF"/>
        </w:rPr>
        <w:t>五、投标人资格要求</w:t>
      </w:r>
    </w:p>
    <w:p>
      <w:pPr>
        <w:spacing w:line="360" w:lineRule="exact"/>
        <w:ind w:left="420"/>
        <w:outlineLvl w:val="0"/>
        <w:rPr>
          <w:rFonts w:asciiTheme="minorEastAsia" w:hAnsiTheme="minorEastAsia" w:eastAsiaTheme="minorEastAsia" w:cstheme="minorEastAsia"/>
          <w:bCs/>
          <w:color w:val="auto"/>
          <w:szCs w:val="21"/>
          <w:highlight w:val="none"/>
        </w:rPr>
      </w:pPr>
      <w:r>
        <w:rPr>
          <w:rFonts w:hint="eastAsia" w:asciiTheme="minorEastAsia" w:hAnsiTheme="minorEastAsia" w:eastAsiaTheme="minorEastAsia" w:cstheme="minorEastAsia"/>
          <w:bCs/>
          <w:color w:val="auto"/>
          <w:szCs w:val="21"/>
          <w:highlight w:val="none"/>
        </w:rPr>
        <w:t>本项目采用</w:t>
      </w:r>
      <w:r>
        <w:rPr>
          <w:rFonts w:hint="eastAsia" w:asciiTheme="minorEastAsia" w:hAnsiTheme="minorEastAsia" w:eastAsiaTheme="minorEastAsia" w:cstheme="minorEastAsia"/>
          <w:b/>
          <w:bCs/>
          <w:color w:val="auto"/>
          <w:szCs w:val="21"/>
          <w:highlight w:val="none"/>
        </w:rPr>
        <w:t>资格后审</w:t>
      </w:r>
      <w:r>
        <w:rPr>
          <w:rFonts w:hint="eastAsia" w:asciiTheme="minorEastAsia" w:hAnsiTheme="minorEastAsia" w:eastAsiaTheme="minorEastAsia" w:cstheme="minorEastAsia"/>
          <w:bCs/>
          <w:color w:val="auto"/>
          <w:szCs w:val="21"/>
          <w:highlight w:val="none"/>
        </w:rPr>
        <w:t>。</w:t>
      </w:r>
    </w:p>
    <w:p>
      <w:pPr>
        <w:spacing w:line="360" w:lineRule="exact"/>
        <w:ind w:firstLine="422" w:firstLineChars="200"/>
        <w:rPr>
          <w:rFonts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bCs/>
          <w:color w:val="auto"/>
          <w:szCs w:val="21"/>
          <w:highlight w:val="none"/>
        </w:rPr>
        <w:t>（一）</w:t>
      </w:r>
      <w:r>
        <w:rPr>
          <w:rFonts w:hint="eastAsia" w:asciiTheme="minorEastAsia" w:hAnsiTheme="minorEastAsia" w:eastAsiaTheme="minorEastAsia" w:cstheme="minorEastAsia"/>
          <w:b/>
          <w:color w:val="auto"/>
          <w:szCs w:val="21"/>
          <w:highlight w:val="none"/>
        </w:rPr>
        <w:t>一般资格条件</w:t>
      </w:r>
    </w:p>
    <w:p>
      <w:pPr>
        <w:spacing w:line="360" w:lineRule="exact"/>
        <w:ind w:firstLine="420" w:firstLineChars="200"/>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 xml:space="preserve">1.在中华人民共和国境内注册，具有独立承担民事责任的能力； </w:t>
      </w:r>
    </w:p>
    <w:p>
      <w:pPr>
        <w:spacing w:line="360" w:lineRule="exact"/>
        <w:ind w:firstLine="420" w:firstLineChars="200"/>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 xml:space="preserve">2.具有良好的商业信誉和健全的财务会计制度； </w:t>
      </w:r>
    </w:p>
    <w:p>
      <w:pPr>
        <w:spacing w:line="360" w:lineRule="exact"/>
        <w:ind w:firstLine="420" w:firstLineChars="200"/>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 xml:space="preserve">3.具有履行合同所必需的设备和专业技术能力； </w:t>
      </w:r>
    </w:p>
    <w:p>
      <w:pPr>
        <w:spacing w:line="360" w:lineRule="exact"/>
        <w:ind w:firstLine="420" w:firstLineChars="200"/>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 xml:space="preserve">4.有依法缴纳税收和社会保障资金的良好记录； </w:t>
      </w:r>
    </w:p>
    <w:p>
      <w:pPr>
        <w:spacing w:line="360" w:lineRule="exact"/>
        <w:ind w:firstLine="420" w:firstLineChars="200"/>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 xml:space="preserve">5.参加采购活动前三年内，在经营活动中没有重大违法记录； </w:t>
      </w:r>
    </w:p>
    <w:p>
      <w:pPr>
        <w:spacing w:line="360" w:lineRule="exact"/>
        <w:ind w:firstLine="420" w:firstLineChars="200"/>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6.法律、行政法规规定的其他条件；</w:t>
      </w:r>
    </w:p>
    <w:p>
      <w:pPr>
        <w:spacing w:line="360" w:lineRule="exact"/>
        <w:ind w:firstLine="420" w:firstLineChars="200"/>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7.单位负责人为同一人或者存在直接控股、管理关系的不同投标人，不得参加同一合同项下的采购活动；</w:t>
      </w:r>
    </w:p>
    <w:p>
      <w:pPr>
        <w:spacing w:line="360" w:lineRule="exact"/>
        <w:ind w:firstLine="420" w:firstLineChars="200"/>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8.未被“信用中国”网站（www.creditchina.gov.cn）、信用江苏(http://credit.jiangsu.gov.cn/)、中国政府采购网(www.ccgp.gov.cn)列入失信被执行人、重大税收违法案件当事人名单、政府采购严重失信行为记录名单。</w:t>
      </w:r>
    </w:p>
    <w:p>
      <w:pPr>
        <w:spacing w:line="360" w:lineRule="exact"/>
        <w:ind w:firstLine="422" w:firstLineChars="200"/>
        <w:rPr>
          <w:rFonts w:asciiTheme="minorEastAsia" w:hAnsiTheme="minorEastAsia" w:eastAsiaTheme="minorEastAsia" w:cstheme="minorEastAsia"/>
          <w:b/>
          <w:bCs/>
          <w:color w:val="auto"/>
          <w:szCs w:val="21"/>
          <w:highlight w:val="none"/>
        </w:rPr>
      </w:pPr>
      <w:r>
        <w:rPr>
          <w:rFonts w:hint="eastAsia" w:asciiTheme="minorEastAsia" w:hAnsiTheme="minorEastAsia" w:eastAsiaTheme="minorEastAsia" w:cstheme="minorEastAsia"/>
          <w:b/>
          <w:bCs/>
          <w:color w:val="auto"/>
          <w:szCs w:val="21"/>
          <w:highlight w:val="none"/>
        </w:rPr>
        <w:t>（二）其他条件</w:t>
      </w:r>
    </w:p>
    <w:p>
      <w:pPr>
        <w:spacing w:line="360" w:lineRule="exact"/>
        <w:ind w:firstLine="424" w:firstLineChars="202"/>
        <w:outlineLvl w:val="0"/>
        <w:rPr>
          <w:rFonts w:asciiTheme="minorEastAsia" w:hAnsiTheme="minorEastAsia" w:eastAsiaTheme="minorEastAsia"/>
          <w:bCs/>
          <w:color w:val="auto"/>
          <w:szCs w:val="21"/>
          <w:highlight w:val="none"/>
        </w:rPr>
      </w:pPr>
      <w:r>
        <w:rPr>
          <w:rFonts w:hint="eastAsia" w:asciiTheme="minorEastAsia" w:hAnsiTheme="minorEastAsia" w:eastAsiaTheme="minorEastAsia"/>
          <w:bCs/>
          <w:color w:val="auto"/>
          <w:szCs w:val="21"/>
          <w:highlight w:val="none"/>
        </w:rPr>
        <w:t>1.投标人具备安全生产条件，并取得有效的安全生产许可证。</w:t>
      </w:r>
    </w:p>
    <w:p>
      <w:pPr>
        <w:spacing w:line="360" w:lineRule="exact"/>
        <w:ind w:firstLine="424" w:firstLineChars="202"/>
        <w:outlineLvl w:val="0"/>
        <w:rPr>
          <w:rFonts w:asciiTheme="minorEastAsia" w:hAnsiTheme="minorEastAsia" w:eastAsiaTheme="minorEastAsia"/>
          <w:bCs/>
          <w:color w:val="auto"/>
          <w:szCs w:val="21"/>
          <w:highlight w:val="none"/>
        </w:rPr>
      </w:pPr>
      <w:r>
        <w:rPr>
          <w:rFonts w:hint="eastAsia" w:asciiTheme="minorEastAsia" w:hAnsiTheme="minorEastAsia" w:eastAsiaTheme="minorEastAsia"/>
          <w:bCs/>
          <w:color w:val="auto"/>
          <w:szCs w:val="21"/>
          <w:highlight w:val="none"/>
        </w:rPr>
        <w:t>2.注册建造师必须满足下列条件：①注册建造师不得同时在两个或者两个以上单位受聘或者执业；②注册建造师无在建工程</w:t>
      </w:r>
      <w:r>
        <w:rPr>
          <w:rFonts w:hint="default" w:cs="宋体" w:asciiTheme="minorEastAsia" w:hAnsiTheme="minorEastAsia" w:eastAsiaTheme="minorEastAsia"/>
          <w:color w:val="auto"/>
          <w:szCs w:val="21"/>
          <w:highlight w:val="none"/>
          <w:lang w:val="en-US" w:eastAsia="zh-CN"/>
        </w:rPr>
        <w:t>（在常州市建设工程电子化招投标系统（5.0系统）中查询不存在在建工程）</w:t>
      </w:r>
      <w:r>
        <w:rPr>
          <w:rFonts w:hint="eastAsia" w:asciiTheme="minorEastAsia" w:hAnsiTheme="minorEastAsia" w:eastAsiaTheme="minorEastAsia"/>
          <w:bCs/>
          <w:color w:val="auto"/>
          <w:szCs w:val="21"/>
          <w:highlight w:val="none"/>
        </w:rPr>
        <w:t>；③注册建造师具有有效的建设行政主管部门核发的安全生产考核合格证（B 证）；④具有社保机构出具的注册单位为注册建造师缴纳社会基本养老保险的近六个月内任意一个月缴纳凭证（自投标截止时间往前推）；⑤</w:t>
      </w:r>
      <w:r>
        <w:rPr>
          <w:rFonts w:hint="eastAsia" w:ascii="宋体" w:hAnsi="宋体"/>
          <w:bCs/>
          <w:color w:val="auto"/>
          <w:szCs w:val="21"/>
          <w:highlight w:val="none"/>
        </w:rPr>
        <w:t>中标后不得更改</w:t>
      </w:r>
      <w:r>
        <w:rPr>
          <w:rFonts w:hint="eastAsia" w:ascii="宋体" w:hAnsi="宋体"/>
          <w:bCs/>
          <w:color w:val="auto"/>
          <w:szCs w:val="21"/>
          <w:highlight w:val="none"/>
          <w:lang w:val="en-US" w:eastAsia="zh-CN"/>
        </w:rPr>
        <w:t>注册建造师</w:t>
      </w:r>
      <w:r>
        <w:rPr>
          <w:rFonts w:hint="eastAsia" w:asciiTheme="minorEastAsia" w:hAnsiTheme="minorEastAsia" w:eastAsiaTheme="minorEastAsia"/>
          <w:bCs/>
          <w:color w:val="auto"/>
          <w:szCs w:val="21"/>
          <w:highlight w:val="none"/>
        </w:rPr>
        <w:t>。</w:t>
      </w:r>
    </w:p>
    <w:p>
      <w:pPr>
        <w:spacing w:line="360" w:lineRule="exact"/>
        <w:ind w:firstLine="424" w:firstLineChars="202"/>
        <w:outlineLvl w:val="0"/>
        <w:rPr>
          <w:rFonts w:asciiTheme="minorEastAsia" w:hAnsiTheme="minorEastAsia" w:eastAsiaTheme="minorEastAsia"/>
          <w:bCs/>
          <w:color w:val="auto"/>
          <w:szCs w:val="21"/>
          <w:highlight w:val="none"/>
        </w:rPr>
      </w:pPr>
      <w:r>
        <w:rPr>
          <w:rFonts w:hint="eastAsia" w:asciiTheme="minorEastAsia" w:hAnsiTheme="minorEastAsia" w:eastAsiaTheme="minorEastAsia"/>
          <w:bCs/>
          <w:color w:val="auto"/>
          <w:szCs w:val="21"/>
          <w:highlight w:val="none"/>
        </w:rPr>
        <w:t>3.投标人不得存在下列情形之一：①为本招标项目的监理人、代建人、项目管理人，以及为本招标项目提供招标代理、设计服务的；②与本招标项目的监理人、代建人、招标代理机构同为一个法定代表人的，或者相互控股、参股的；③与招标人存在利害关系可能影响招标公正性的；④单位负责人为同一人或者存在控股、管理关系的不同单位；处于被责令停业、财产被接管、冻结和破产状态，以及投标资格被取消或者被暂停且在暂停期内；⑤因拖欠工人工资或者因发生质量安全事故被有关部门限制在招标项目所在地承接工程的；⑥不符合法律、法规规定的其他条件。</w:t>
      </w:r>
    </w:p>
    <w:p>
      <w:pPr>
        <w:spacing w:line="360" w:lineRule="exact"/>
        <w:ind w:firstLine="422" w:firstLineChars="200"/>
        <w:rPr>
          <w:rFonts w:cs="宋体" w:asciiTheme="minorEastAsia" w:hAnsiTheme="minorEastAsia" w:eastAsiaTheme="minorEastAsia"/>
          <w:b/>
          <w:bCs/>
          <w:color w:val="auto"/>
          <w:szCs w:val="21"/>
          <w:highlight w:val="none"/>
        </w:rPr>
      </w:pPr>
      <w:r>
        <w:rPr>
          <w:rFonts w:hint="eastAsia" w:cs="宋体" w:asciiTheme="minorEastAsia" w:hAnsiTheme="minorEastAsia" w:eastAsiaTheme="minorEastAsia"/>
          <w:b/>
          <w:bCs/>
          <w:color w:val="auto"/>
          <w:szCs w:val="21"/>
          <w:highlight w:val="none"/>
        </w:rPr>
        <w:t>4.提供至少一份自201</w:t>
      </w:r>
      <w:r>
        <w:rPr>
          <w:rFonts w:hint="eastAsia" w:cs="宋体" w:asciiTheme="minorEastAsia" w:hAnsiTheme="minorEastAsia" w:eastAsiaTheme="minorEastAsia"/>
          <w:b/>
          <w:bCs/>
          <w:color w:val="auto"/>
          <w:szCs w:val="21"/>
          <w:highlight w:val="none"/>
          <w:lang w:val="en-US" w:eastAsia="zh-CN"/>
        </w:rPr>
        <w:t>8</w:t>
      </w:r>
      <w:r>
        <w:rPr>
          <w:rFonts w:hint="eastAsia" w:cs="宋体" w:asciiTheme="minorEastAsia" w:hAnsiTheme="minorEastAsia" w:eastAsiaTheme="minorEastAsia"/>
          <w:b/>
          <w:bCs/>
          <w:color w:val="auto"/>
          <w:szCs w:val="21"/>
          <w:highlight w:val="none"/>
        </w:rPr>
        <w:t>年</w:t>
      </w:r>
      <w:r>
        <w:rPr>
          <w:rFonts w:hint="eastAsia" w:cs="宋体" w:asciiTheme="minorEastAsia" w:hAnsiTheme="minorEastAsia" w:eastAsiaTheme="minorEastAsia"/>
          <w:b/>
          <w:bCs/>
          <w:color w:val="auto"/>
          <w:szCs w:val="21"/>
          <w:highlight w:val="none"/>
          <w:lang w:val="en-US" w:eastAsia="zh-CN"/>
        </w:rPr>
        <w:t>10</w:t>
      </w:r>
      <w:r>
        <w:rPr>
          <w:rFonts w:hint="eastAsia" w:cs="宋体" w:asciiTheme="minorEastAsia" w:hAnsiTheme="minorEastAsia" w:eastAsiaTheme="minorEastAsia"/>
          <w:b/>
          <w:bCs/>
          <w:color w:val="auto"/>
          <w:szCs w:val="21"/>
          <w:highlight w:val="none"/>
        </w:rPr>
        <w:t>月至今（以合同签订时间为准）单份合同金额</w:t>
      </w:r>
      <w:r>
        <w:rPr>
          <w:rFonts w:hint="eastAsia" w:cs="宋体" w:asciiTheme="minorEastAsia" w:hAnsiTheme="minorEastAsia" w:eastAsiaTheme="minorEastAsia"/>
          <w:b/>
          <w:bCs/>
          <w:color w:val="auto"/>
          <w:szCs w:val="21"/>
          <w:highlight w:val="none"/>
          <w:lang w:val="en-US" w:eastAsia="zh-CN"/>
        </w:rPr>
        <w:t>2</w:t>
      </w:r>
      <w:r>
        <w:rPr>
          <w:rFonts w:hint="eastAsia" w:cs="宋体" w:asciiTheme="minorEastAsia" w:hAnsiTheme="minorEastAsia" w:eastAsiaTheme="minorEastAsia"/>
          <w:b/>
          <w:bCs/>
          <w:color w:val="auto"/>
          <w:szCs w:val="21"/>
          <w:highlight w:val="none"/>
        </w:rPr>
        <w:t>90万元及以上的</w:t>
      </w:r>
      <w:r>
        <w:rPr>
          <w:rFonts w:hint="eastAsia" w:cs="宋体" w:asciiTheme="minorEastAsia" w:hAnsiTheme="minorEastAsia" w:eastAsiaTheme="minorEastAsia"/>
          <w:b/>
          <w:bCs/>
          <w:color w:val="auto"/>
          <w:szCs w:val="21"/>
          <w:highlight w:val="none"/>
          <w:lang w:val="en-US" w:eastAsia="zh-CN"/>
        </w:rPr>
        <w:t>智能化</w:t>
      </w:r>
      <w:r>
        <w:rPr>
          <w:rFonts w:hint="eastAsia" w:cs="宋体" w:asciiTheme="minorEastAsia" w:hAnsiTheme="minorEastAsia" w:eastAsiaTheme="minorEastAsia"/>
          <w:b/>
          <w:bCs/>
          <w:color w:val="auto"/>
          <w:szCs w:val="21"/>
          <w:highlight w:val="none"/>
        </w:rPr>
        <w:t>工程业绩证明材料（投标文件中提供合同复印件加盖公章，原件开标时携带至现场核查，未提供视为无效响应）。</w:t>
      </w:r>
    </w:p>
    <w:p>
      <w:pPr>
        <w:spacing w:line="360" w:lineRule="exact"/>
        <w:ind w:firstLine="422" w:firstLineChars="200"/>
        <w:rPr>
          <w:rFonts w:cs="宋体" w:asciiTheme="minorEastAsia" w:hAnsiTheme="minorEastAsia" w:eastAsiaTheme="minorEastAsia"/>
          <w:b/>
          <w:bCs/>
          <w:color w:val="auto"/>
          <w:szCs w:val="21"/>
          <w:highlight w:val="none"/>
        </w:rPr>
      </w:pPr>
      <w:r>
        <w:rPr>
          <w:rFonts w:hint="eastAsia" w:cs="宋体" w:asciiTheme="minorEastAsia" w:hAnsiTheme="minorEastAsia" w:eastAsiaTheme="minorEastAsia"/>
          <w:b/>
          <w:bCs/>
          <w:color w:val="auto"/>
          <w:szCs w:val="21"/>
          <w:highlight w:val="none"/>
        </w:rPr>
        <w:t>5.近3年内与黑牡丹（集团）股份有限公司及旗下所控股子公司无诉讼关系的法律声明。</w:t>
      </w:r>
    </w:p>
    <w:p>
      <w:pPr>
        <w:spacing w:line="360" w:lineRule="exact"/>
        <w:ind w:firstLine="422" w:firstLineChars="200"/>
        <w:rPr>
          <w:rFonts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color w:val="auto"/>
          <w:szCs w:val="21"/>
          <w:highlight w:val="none"/>
        </w:rPr>
        <w:t>六、招标文件</w:t>
      </w:r>
      <w:r>
        <w:rPr>
          <w:rFonts w:hint="eastAsia" w:asciiTheme="minorEastAsia" w:hAnsiTheme="minorEastAsia" w:eastAsiaTheme="minorEastAsia" w:cstheme="minorEastAsia"/>
          <w:b/>
          <w:bCs/>
          <w:color w:val="auto"/>
          <w:szCs w:val="21"/>
          <w:highlight w:val="none"/>
        </w:rPr>
        <w:t>领购</w:t>
      </w:r>
      <w:r>
        <w:rPr>
          <w:rFonts w:hint="eastAsia" w:asciiTheme="minorEastAsia" w:hAnsiTheme="minorEastAsia" w:eastAsiaTheme="minorEastAsia" w:cstheme="minorEastAsia"/>
          <w:b/>
          <w:color w:val="auto"/>
          <w:szCs w:val="21"/>
          <w:highlight w:val="none"/>
        </w:rPr>
        <w:t>的时间和</w:t>
      </w:r>
      <w:r>
        <w:rPr>
          <w:rFonts w:hint="eastAsia" w:asciiTheme="minorEastAsia" w:hAnsiTheme="minorEastAsia" w:eastAsiaTheme="minorEastAsia" w:cstheme="minorEastAsia"/>
          <w:b/>
          <w:bCs/>
          <w:color w:val="auto"/>
          <w:szCs w:val="21"/>
          <w:highlight w:val="none"/>
        </w:rPr>
        <w:t>地点</w:t>
      </w:r>
    </w:p>
    <w:p>
      <w:pPr>
        <w:spacing w:line="360" w:lineRule="exact"/>
        <w:ind w:firstLine="420" w:firstLineChars="200"/>
        <w:rPr>
          <w:rFonts w:asciiTheme="minorEastAsia" w:hAnsiTheme="minorEastAsia" w:eastAsiaTheme="minorEastAsia" w:cstheme="minorEastAsia"/>
          <w:b/>
          <w:bCs/>
          <w:color w:val="auto"/>
          <w:kern w:val="0"/>
          <w:szCs w:val="21"/>
          <w:highlight w:val="none"/>
        </w:rPr>
      </w:pPr>
      <w:r>
        <w:rPr>
          <w:rFonts w:hint="eastAsia" w:asciiTheme="minorEastAsia" w:hAnsiTheme="minorEastAsia" w:eastAsiaTheme="minorEastAsia" w:cstheme="minorEastAsia"/>
          <w:color w:val="auto"/>
          <w:szCs w:val="21"/>
          <w:highlight w:val="none"/>
        </w:rPr>
        <w:t>招标文件领购时间</w:t>
      </w:r>
      <w:r>
        <w:rPr>
          <w:rFonts w:hint="eastAsia" w:asciiTheme="minorEastAsia" w:hAnsiTheme="minorEastAsia" w:eastAsiaTheme="minorEastAsia" w:cstheme="minorEastAsia"/>
          <w:color w:val="auto"/>
          <w:kern w:val="0"/>
          <w:szCs w:val="21"/>
          <w:highlight w:val="none"/>
        </w:rPr>
        <w:t>：</w:t>
      </w:r>
      <w:r>
        <w:rPr>
          <w:rFonts w:hint="eastAsia" w:asciiTheme="minorEastAsia" w:hAnsiTheme="minorEastAsia" w:eastAsiaTheme="minorEastAsia" w:cstheme="minorEastAsia"/>
          <w:b/>
          <w:bCs/>
          <w:color w:val="auto"/>
          <w:kern w:val="0"/>
          <w:szCs w:val="21"/>
          <w:highlight w:val="none"/>
        </w:rPr>
        <w:t>2021年</w:t>
      </w:r>
      <w:r>
        <w:rPr>
          <w:rFonts w:hint="eastAsia" w:asciiTheme="minorEastAsia" w:hAnsiTheme="minorEastAsia" w:eastAsiaTheme="minorEastAsia" w:cstheme="minorEastAsia"/>
          <w:b/>
          <w:bCs/>
          <w:color w:val="auto"/>
          <w:kern w:val="0"/>
          <w:szCs w:val="21"/>
          <w:highlight w:val="none"/>
          <w:lang w:val="en-US" w:eastAsia="zh-CN"/>
        </w:rPr>
        <w:t>10</w:t>
      </w:r>
      <w:r>
        <w:rPr>
          <w:rFonts w:hint="eastAsia" w:asciiTheme="minorEastAsia" w:hAnsiTheme="minorEastAsia" w:eastAsiaTheme="minorEastAsia" w:cstheme="minorEastAsia"/>
          <w:b/>
          <w:bCs/>
          <w:color w:val="auto"/>
          <w:kern w:val="0"/>
          <w:szCs w:val="21"/>
          <w:highlight w:val="none"/>
        </w:rPr>
        <w:t>月</w:t>
      </w:r>
      <w:r>
        <w:rPr>
          <w:rFonts w:hint="eastAsia" w:asciiTheme="minorEastAsia" w:hAnsiTheme="minorEastAsia" w:eastAsiaTheme="minorEastAsia" w:cstheme="minorEastAsia"/>
          <w:b/>
          <w:bCs/>
          <w:color w:val="auto"/>
          <w:kern w:val="0"/>
          <w:szCs w:val="21"/>
          <w:highlight w:val="none"/>
          <w:lang w:val="en-US" w:eastAsia="zh-CN"/>
        </w:rPr>
        <w:t>22</w:t>
      </w:r>
      <w:r>
        <w:rPr>
          <w:rFonts w:hint="eastAsia" w:asciiTheme="minorEastAsia" w:hAnsiTheme="minorEastAsia" w:eastAsiaTheme="minorEastAsia" w:cstheme="minorEastAsia"/>
          <w:b/>
          <w:bCs/>
          <w:color w:val="auto"/>
          <w:kern w:val="0"/>
          <w:szCs w:val="21"/>
          <w:highlight w:val="none"/>
        </w:rPr>
        <w:t>日起</w:t>
      </w:r>
    </w:p>
    <w:p>
      <w:pPr>
        <w:spacing w:line="360" w:lineRule="exact"/>
        <w:ind w:firstLine="420" w:firstLineChars="200"/>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szCs w:val="21"/>
          <w:highlight w:val="none"/>
        </w:rPr>
        <w:t>招标文件费用：</w:t>
      </w:r>
      <w:r>
        <w:rPr>
          <w:rFonts w:hint="eastAsia" w:asciiTheme="minorEastAsia" w:hAnsiTheme="minorEastAsia" w:eastAsiaTheme="minorEastAsia" w:cstheme="minorEastAsia"/>
          <w:color w:val="auto"/>
          <w:kern w:val="0"/>
          <w:szCs w:val="21"/>
          <w:highlight w:val="none"/>
        </w:rPr>
        <w:t>人民币伍佰元整,文件费用于开标当天现场交给代理机构，未缴纳招标文件费用的</w:t>
      </w:r>
      <w:r>
        <w:rPr>
          <w:rFonts w:hint="eastAsia" w:asciiTheme="minorEastAsia" w:hAnsiTheme="minorEastAsia" w:eastAsiaTheme="minorEastAsia" w:cstheme="minorEastAsia"/>
          <w:color w:val="auto"/>
          <w:kern w:val="0"/>
          <w:szCs w:val="21"/>
          <w:highlight w:val="none"/>
          <w:lang w:eastAsia="zh-CN"/>
        </w:rPr>
        <w:t>投标人</w:t>
      </w:r>
      <w:r>
        <w:rPr>
          <w:rFonts w:hint="eastAsia" w:asciiTheme="minorEastAsia" w:hAnsiTheme="minorEastAsia" w:eastAsiaTheme="minorEastAsia" w:cstheme="minorEastAsia"/>
          <w:color w:val="auto"/>
          <w:kern w:val="0"/>
          <w:szCs w:val="21"/>
          <w:highlight w:val="none"/>
        </w:rPr>
        <w:t>所递交的投标文件不予接受。</w:t>
      </w:r>
    </w:p>
    <w:p>
      <w:pPr>
        <w:spacing w:line="360" w:lineRule="exact"/>
        <w:ind w:firstLine="420" w:firstLineChars="200"/>
        <w:rPr>
          <w:rFonts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color w:val="auto"/>
          <w:kern w:val="0"/>
          <w:szCs w:val="21"/>
          <w:highlight w:val="none"/>
        </w:rPr>
        <w:t>招标文件领购地点：</w:t>
      </w:r>
      <w:r>
        <w:rPr>
          <w:rFonts w:hint="eastAsia" w:asciiTheme="minorEastAsia" w:hAnsiTheme="minorEastAsia" w:eastAsiaTheme="minorEastAsia" w:cstheme="minorEastAsia"/>
          <w:b/>
          <w:color w:val="auto"/>
          <w:kern w:val="0"/>
          <w:szCs w:val="21"/>
          <w:highlight w:val="none"/>
        </w:rPr>
        <w:t>符合条件的投标人自行下载，并按要求编制投标文件。</w:t>
      </w:r>
    </w:p>
    <w:p>
      <w:pPr>
        <w:spacing w:line="360" w:lineRule="exact"/>
        <w:ind w:firstLine="422" w:firstLineChars="200"/>
        <w:rPr>
          <w:rFonts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color w:val="auto"/>
          <w:szCs w:val="21"/>
          <w:highlight w:val="none"/>
        </w:rPr>
        <w:t>七、投标保证金</w:t>
      </w:r>
    </w:p>
    <w:p>
      <w:pPr>
        <w:spacing w:line="360" w:lineRule="exact"/>
        <w:ind w:firstLine="420" w:firstLineChars="200"/>
        <w:rPr>
          <w:rFonts w:asciiTheme="minorEastAsia" w:hAnsiTheme="minorEastAsia" w:eastAsiaTheme="minorEastAsia" w:cstheme="minorEastAsia"/>
          <w:b/>
          <w:bCs/>
          <w:color w:val="auto"/>
          <w:szCs w:val="21"/>
          <w:highlight w:val="none"/>
        </w:rPr>
      </w:pPr>
      <w:r>
        <w:rPr>
          <w:rFonts w:hint="eastAsia" w:asciiTheme="minorEastAsia" w:hAnsiTheme="minorEastAsia" w:eastAsiaTheme="minorEastAsia" w:cstheme="minorEastAsia"/>
          <w:color w:val="auto"/>
          <w:szCs w:val="21"/>
          <w:highlight w:val="none"/>
          <w:lang w:eastAsia="zh-CN"/>
        </w:rPr>
        <w:t>（</w:t>
      </w:r>
      <w:r>
        <w:rPr>
          <w:rFonts w:hint="eastAsia" w:asciiTheme="minorEastAsia" w:hAnsiTheme="minorEastAsia" w:eastAsiaTheme="minorEastAsia" w:cstheme="minorEastAsia"/>
          <w:color w:val="auto"/>
          <w:szCs w:val="21"/>
          <w:highlight w:val="none"/>
          <w:lang w:val="en-US" w:eastAsia="zh-CN"/>
        </w:rPr>
        <w:t>1</w:t>
      </w:r>
      <w:r>
        <w:rPr>
          <w:rFonts w:hint="eastAsia" w:asciiTheme="minorEastAsia" w:hAnsiTheme="minorEastAsia" w:eastAsiaTheme="minorEastAsia" w:cstheme="minorEastAsia"/>
          <w:color w:val="auto"/>
          <w:szCs w:val="21"/>
          <w:highlight w:val="none"/>
          <w:lang w:eastAsia="zh-CN"/>
        </w:rPr>
        <w:t>）</w:t>
      </w:r>
      <w:r>
        <w:rPr>
          <w:rFonts w:hint="eastAsia" w:asciiTheme="minorEastAsia" w:hAnsiTheme="minorEastAsia" w:eastAsiaTheme="minorEastAsia" w:cstheme="minorEastAsia"/>
          <w:color w:val="auto"/>
          <w:szCs w:val="21"/>
          <w:highlight w:val="none"/>
        </w:rPr>
        <w:t>投标保证金数额：</w:t>
      </w:r>
      <w:r>
        <w:rPr>
          <w:rFonts w:hint="eastAsia" w:asciiTheme="minorEastAsia" w:hAnsiTheme="minorEastAsia" w:eastAsiaTheme="minorEastAsia" w:cstheme="minorEastAsia"/>
          <w:b/>
          <w:bCs/>
          <w:color w:val="auto"/>
          <w:szCs w:val="21"/>
          <w:highlight w:val="none"/>
        </w:rPr>
        <w:t>人民币</w:t>
      </w:r>
      <w:r>
        <w:rPr>
          <w:rFonts w:hint="eastAsia" w:asciiTheme="minorEastAsia" w:hAnsiTheme="minorEastAsia" w:eastAsiaTheme="minorEastAsia" w:cstheme="minorEastAsia"/>
          <w:b/>
          <w:bCs/>
          <w:color w:val="auto"/>
          <w:szCs w:val="21"/>
          <w:highlight w:val="none"/>
          <w:lang w:val="en-US" w:eastAsia="zh-CN"/>
        </w:rPr>
        <w:t>柒万肆仟</w:t>
      </w:r>
      <w:r>
        <w:rPr>
          <w:rFonts w:hint="eastAsia" w:asciiTheme="minorEastAsia" w:hAnsiTheme="minorEastAsia" w:eastAsiaTheme="minorEastAsia" w:cstheme="minorEastAsia"/>
          <w:b/>
          <w:bCs/>
          <w:color w:val="auto"/>
          <w:szCs w:val="21"/>
          <w:highlight w:val="none"/>
        </w:rPr>
        <w:t>元整</w:t>
      </w:r>
    </w:p>
    <w:p>
      <w:pPr>
        <w:spacing w:line="360" w:lineRule="exact"/>
        <w:ind w:firstLine="422" w:firstLineChars="200"/>
        <w:rPr>
          <w:rFonts w:asciiTheme="minorEastAsia" w:hAnsiTheme="minorEastAsia" w:eastAsiaTheme="minorEastAsia" w:cstheme="minorEastAsia"/>
          <w:b/>
          <w:bCs/>
          <w:color w:val="auto"/>
          <w:szCs w:val="21"/>
          <w:highlight w:val="none"/>
        </w:rPr>
      </w:pPr>
      <w:r>
        <w:rPr>
          <w:rFonts w:hint="eastAsia" w:asciiTheme="minorEastAsia" w:hAnsiTheme="minorEastAsia" w:eastAsiaTheme="minorEastAsia" w:cstheme="minorEastAsia"/>
          <w:b/>
          <w:color w:val="auto"/>
          <w:szCs w:val="21"/>
          <w:highlight w:val="none"/>
        </w:rPr>
        <w:t>收款单位：</w:t>
      </w:r>
      <w:r>
        <w:rPr>
          <w:rFonts w:hint="eastAsia" w:asciiTheme="minorEastAsia" w:hAnsiTheme="minorEastAsia" w:eastAsiaTheme="minorEastAsia" w:cstheme="minorEastAsia"/>
          <w:b/>
          <w:bCs/>
          <w:color w:val="auto"/>
          <w:szCs w:val="21"/>
          <w:highlight w:val="none"/>
        </w:rPr>
        <w:t>常州达辉建设有限公司</w:t>
      </w:r>
    </w:p>
    <w:p>
      <w:pPr>
        <w:spacing w:line="360" w:lineRule="exact"/>
        <w:ind w:firstLine="422" w:firstLineChars="200"/>
        <w:rPr>
          <w:rFonts w:asciiTheme="minorEastAsia" w:hAnsiTheme="minorEastAsia" w:eastAsiaTheme="minorEastAsia" w:cstheme="minorEastAsia"/>
          <w:b/>
          <w:bCs/>
          <w:color w:val="auto"/>
          <w:szCs w:val="21"/>
          <w:highlight w:val="none"/>
        </w:rPr>
      </w:pPr>
      <w:r>
        <w:rPr>
          <w:rFonts w:hint="eastAsia" w:asciiTheme="minorEastAsia" w:hAnsiTheme="minorEastAsia" w:eastAsiaTheme="minorEastAsia" w:cstheme="minorEastAsia"/>
          <w:b/>
          <w:bCs/>
          <w:color w:val="auto"/>
          <w:szCs w:val="21"/>
          <w:highlight w:val="none"/>
        </w:rPr>
        <w:t>银行账号：01077012010000018943</w:t>
      </w:r>
    </w:p>
    <w:p>
      <w:pPr>
        <w:spacing w:line="360" w:lineRule="exact"/>
        <w:ind w:firstLine="422" w:firstLineChars="2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b/>
          <w:bCs/>
          <w:color w:val="auto"/>
          <w:szCs w:val="21"/>
          <w:highlight w:val="none"/>
        </w:rPr>
        <w:t>开户银行：江南农村商业银行常州新北支行</w:t>
      </w:r>
    </w:p>
    <w:p>
      <w:pPr>
        <w:spacing w:line="360" w:lineRule="exact"/>
        <w:ind w:firstLine="420" w:firstLineChars="200"/>
        <w:rPr>
          <w:rFonts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color w:val="auto"/>
          <w:szCs w:val="21"/>
          <w:highlight w:val="none"/>
        </w:rPr>
        <w:t>投标保证金</w:t>
      </w:r>
      <w:r>
        <w:rPr>
          <w:rFonts w:hint="eastAsia" w:asciiTheme="minorEastAsia" w:hAnsiTheme="minorEastAsia" w:eastAsiaTheme="minorEastAsia" w:cstheme="minorEastAsia"/>
          <w:b/>
          <w:color w:val="auto"/>
          <w:szCs w:val="21"/>
          <w:highlight w:val="none"/>
        </w:rPr>
        <w:t>到账截止日期</w:t>
      </w:r>
      <w:r>
        <w:rPr>
          <w:rFonts w:hint="eastAsia" w:asciiTheme="minorEastAsia" w:hAnsiTheme="minorEastAsia" w:eastAsiaTheme="minorEastAsia" w:cstheme="minorEastAsia"/>
          <w:color w:val="auto"/>
          <w:szCs w:val="21"/>
          <w:highlight w:val="none"/>
        </w:rPr>
        <w:t>：</w:t>
      </w:r>
      <w:r>
        <w:rPr>
          <w:rFonts w:hint="eastAsia" w:asciiTheme="minorEastAsia" w:hAnsiTheme="minorEastAsia" w:eastAsiaTheme="minorEastAsia" w:cstheme="minorEastAsia"/>
          <w:b/>
          <w:color w:val="auto"/>
          <w:szCs w:val="21"/>
          <w:highlight w:val="none"/>
        </w:rPr>
        <w:t>2021年</w:t>
      </w:r>
      <w:r>
        <w:rPr>
          <w:rFonts w:hint="eastAsia" w:asciiTheme="minorEastAsia" w:hAnsiTheme="minorEastAsia" w:eastAsiaTheme="minorEastAsia" w:cstheme="minorEastAsia"/>
          <w:b/>
          <w:color w:val="auto"/>
          <w:szCs w:val="21"/>
          <w:highlight w:val="none"/>
          <w:lang w:val="en-US" w:eastAsia="zh-CN"/>
        </w:rPr>
        <w:t>10</w:t>
      </w:r>
      <w:r>
        <w:rPr>
          <w:rFonts w:hint="eastAsia" w:asciiTheme="minorEastAsia" w:hAnsiTheme="minorEastAsia" w:eastAsiaTheme="minorEastAsia" w:cstheme="minorEastAsia"/>
          <w:b/>
          <w:color w:val="auto"/>
          <w:szCs w:val="21"/>
          <w:highlight w:val="none"/>
        </w:rPr>
        <w:t>月</w:t>
      </w:r>
      <w:r>
        <w:rPr>
          <w:rFonts w:hint="eastAsia" w:asciiTheme="minorEastAsia" w:hAnsiTheme="minorEastAsia" w:eastAsiaTheme="minorEastAsia" w:cstheme="minorEastAsia"/>
          <w:b/>
          <w:color w:val="auto"/>
          <w:szCs w:val="21"/>
          <w:highlight w:val="none"/>
          <w:lang w:val="en-US" w:eastAsia="zh-CN"/>
        </w:rPr>
        <w:t>29</w:t>
      </w:r>
      <w:r>
        <w:rPr>
          <w:rFonts w:hint="eastAsia" w:asciiTheme="minorEastAsia" w:hAnsiTheme="minorEastAsia" w:eastAsiaTheme="minorEastAsia" w:cstheme="minorEastAsia"/>
          <w:b/>
          <w:color w:val="auto"/>
          <w:szCs w:val="21"/>
          <w:highlight w:val="none"/>
        </w:rPr>
        <w:t>日</w:t>
      </w:r>
    </w:p>
    <w:p>
      <w:pPr>
        <w:spacing w:line="360" w:lineRule="exact"/>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lang w:eastAsia="zh-CN"/>
        </w:rPr>
        <w:t>（</w:t>
      </w:r>
      <w:r>
        <w:rPr>
          <w:rFonts w:hint="eastAsia" w:asciiTheme="minorEastAsia" w:hAnsiTheme="minorEastAsia" w:eastAsiaTheme="minorEastAsia" w:cstheme="minorEastAsia"/>
          <w:color w:val="auto"/>
          <w:szCs w:val="21"/>
          <w:highlight w:val="none"/>
          <w:lang w:val="en-US" w:eastAsia="zh-CN"/>
        </w:rPr>
        <w:t>2</w:t>
      </w:r>
      <w:r>
        <w:rPr>
          <w:rFonts w:hint="eastAsia" w:asciiTheme="minorEastAsia" w:hAnsiTheme="minorEastAsia" w:eastAsiaTheme="minorEastAsia" w:cstheme="minorEastAsia"/>
          <w:color w:val="auto"/>
          <w:szCs w:val="21"/>
          <w:highlight w:val="none"/>
          <w:lang w:eastAsia="zh-CN"/>
        </w:rPr>
        <w:t>）</w:t>
      </w:r>
      <w:r>
        <w:rPr>
          <w:rFonts w:hint="eastAsia" w:asciiTheme="minorEastAsia" w:hAnsiTheme="minorEastAsia" w:eastAsiaTheme="minorEastAsia" w:cstheme="minorEastAsia"/>
          <w:color w:val="auto"/>
          <w:szCs w:val="21"/>
          <w:highlight w:val="none"/>
        </w:rPr>
        <w:t>投标保证金缴纳方式</w:t>
      </w:r>
    </w:p>
    <w:p>
      <w:pPr>
        <w:spacing w:line="360" w:lineRule="exact"/>
        <w:ind w:firstLine="420" w:firstLineChars="200"/>
        <w:rPr>
          <w:rFonts w:hint="eastAsia" w:asciiTheme="minorEastAsia" w:hAnsiTheme="minorEastAsia" w:eastAsiaTheme="minorEastAsia" w:cstheme="minorEastAsia"/>
          <w:color w:val="auto"/>
          <w:szCs w:val="21"/>
          <w:highlight w:val="none"/>
          <w:lang w:eastAsia="zh-CN"/>
        </w:rPr>
      </w:pPr>
      <w:r>
        <w:rPr>
          <w:rFonts w:hint="eastAsia" w:asciiTheme="minorEastAsia" w:hAnsiTheme="minorEastAsia" w:eastAsiaTheme="minorEastAsia" w:cstheme="minorEastAsia"/>
          <w:color w:val="auto"/>
          <w:szCs w:val="21"/>
          <w:highlight w:val="none"/>
          <w:lang w:eastAsia="zh-CN"/>
        </w:rPr>
        <w:t>投标人</w:t>
      </w:r>
      <w:r>
        <w:rPr>
          <w:rFonts w:hint="eastAsia" w:asciiTheme="minorEastAsia" w:hAnsiTheme="minorEastAsia" w:eastAsiaTheme="minorEastAsia" w:cstheme="minorEastAsia"/>
          <w:color w:val="auto"/>
          <w:szCs w:val="21"/>
          <w:highlight w:val="none"/>
        </w:rPr>
        <w:t>必须自行将保证金缴至“常州达辉建设有限公司招投标保证金专用帐户”并</w:t>
      </w:r>
      <w:r>
        <w:rPr>
          <w:rFonts w:hint="eastAsia" w:asciiTheme="minorEastAsia" w:hAnsiTheme="minorEastAsia" w:eastAsiaTheme="minorEastAsia" w:cstheme="minorEastAsia"/>
          <w:b/>
          <w:bCs/>
          <w:color w:val="auto"/>
          <w:szCs w:val="21"/>
          <w:highlight w:val="none"/>
        </w:rPr>
        <w:t>注明项目名称及标段</w:t>
      </w:r>
      <w:r>
        <w:rPr>
          <w:rFonts w:hint="eastAsia" w:asciiTheme="minorEastAsia" w:hAnsiTheme="minorEastAsia" w:eastAsiaTheme="minorEastAsia" w:cstheme="minorEastAsia"/>
          <w:color w:val="auto"/>
          <w:szCs w:val="21"/>
          <w:highlight w:val="none"/>
        </w:rPr>
        <w:t>，然后凭银行进帐单至常州市新北区新桥大街1幢黑牡丹发展2016财务部开具投标保证金收据</w:t>
      </w:r>
      <w:r>
        <w:rPr>
          <w:rFonts w:hint="eastAsia" w:asciiTheme="minorEastAsia" w:hAnsiTheme="minorEastAsia" w:eastAsiaTheme="minorEastAsia" w:cstheme="minorEastAsia"/>
          <w:color w:val="auto"/>
          <w:szCs w:val="21"/>
          <w:highlight w:val="none"/>
          <w:lang w:eastAsia="zh-CN"/>
        </w:rPr>
        <w:t>。</w:t>
      </w:r>
    </w:p>
    <w:p>
      <w:pPr>
        <w:spacing w:line="360" w:lineRule="exact"/>
        <w:ind w:firstLine="420" w:firstLineChars="200"/>
        <w:rPr>
          <w:rFonts w:hint="eastAsia" w:asciiTheme="minorEastAsia" w:hAnsiTheme="minorEastAsia" w:eastAsiaTheme="minorEastAsia" w:cstheme="minorEastAsia"/>
          <w:color w:val="auto"/>
          <w:szCs w:val="21"/>
          <w:highlight w:val="none"/>
          <w:lang w:eastAsia="zh-CN"/>
        </w:rPr>
      </w:pPr>
      <w:r>
        <w:rPr>
          <w:rFonts w:hint="eastAsia" w:asciiTheme="minorEastAsia" w:hAnsiTheme="minorEastAsia" w:eastAsiaTheme="minorEastAsia" w:cstheme="minorEastAsia"/>
          <w:color w:val="auto"/>
          <w:szCs w:val="21"/>
          <w:highlight w:val="none"/>
          <w:lang w:eastAsia="zh-CN"/>
        </w:rPr>
        <w:t>（</w:t>
      </w:r>
      <w:r>
        <w:rPr>
          <w:rFonts w:hint="eastAsia" w:asciiTheme="minorEastAsia" w:hAnsiTheme="minorEastAsia" w:eastAsiaTheme="minorEastAsia" w:cstheme="minorEastAsia"/>
          <w:color w:val="auto"/>
          <w:szCs w:val="21"/>
          <w:highlight w:val="none"/>
          <w:lang w:val="en-US" w:eastAsia="zh-CN"/>
        </w:rPr>
        <w:t>3</w:t>
      </w:r>
      <w:r>
        <w:rPr>
          <w:rFonts w:hint="eastAsia" w:asciiTheme="minorEastAsia" w:hAnsiTheme="minorEastAsia" w:eastAsiaTheme="minorEastAsia" w:cstheme="minorEastAsia"/>
          <w:color w:val="auto"/>
          <w:szCs w:val="21"/>
          <w:highlight w:val="none"/>
          <w:lang w:eastAsia="zh-CN"/>
        </w:rPr>
        <w:t>）缴纳保证金注意事项</w:t>
      </w:r>
    </w:p>
    <w:p>
      <w:pPr>
        <w:spacing w:line="360" w:lineRule="exact"/>
        <w:ind w:firstLine="422" w:firstLineChars="200"/>
        <w:rPr>
          <w:rFonts w:hint="eastAsia" w:asciiTheme="minorEastAsia" w:hAnsiTheme="minorEastAsia" w:eastAsiaTheme="minorEastAsia" w:cstheme="minorEastAsia"/>
          <w:b/>
          <w:bCs/>
          <w:color w:val="auto"/>
          <w:szCs w:val="21"/>
          <w:highlight w:val="none"/>
          <w:lang w:eastAsia="zh-CN"/>
        </w:rPr>
      </w:pPr>
      <w:r>
        <w:rPr>
          <w:rFonts w:hint="eastAsia" w:asciiTheme="minorEastAsia" w:hAnsiTheme="minorEastAsia" w:eastAsiaTheme="minorEastAsia" w:cstheme="minorEastAsia"/>
          <w:b/>
          <w:bCs/>
          <w:color w:val="auto"/>
          <w:szCs w:val="21"/>
          <w:highlight w:val="none"/>
          <w:lang w:eastAsia="zh-CN"/>
        </w:rPr>
        <w:t>必须在投标</w:t>
      </w:r>
      <w:r>
        <w:rPr>
          <w:rFonts w:hint="eastAsia" w:asciiTheme="minorEastAsia" w:hAnsiTheme="minorEastAsia" w:eastAsiaTheme="minorEastAsia" w:cstheme="minorEastAsia"/>
          <w:b/>
          <w:bCs/>
          <w:color w:val="auto"/>
          <w:szCs w:val="21"/>
          <w:highlight w:val="none"/>
          <w:lang w:val="en-US" w:eastAsia="zh-CN"/>
        </w:rPr>
        <w:t>截止</w:t>
      </w:r>
      <w:r>
        <w:rPr>
          <w:rFonts w:hint="eastAsia" w:asciiTheme="minorEastAsia" w:hAnsiTheme="minorEastAsia" w:eastAsiaTheme="minorEastAsia" w:cstheme="minorEastAsia"/>
          <w:b/>
          <w:bCs/>
          <w:color w:val="auto"/>
          <w:szCs w:val="21"/>
          <w:highlight w:val="none"/>
          <w:lang w:eastAsia="zh-CN"/>
        </w:rPr>
        <w:t>时间前完成缴纳并开具收据。任何未按上述规定开具收据的投标文件将被拒绝。</w:t>
      </w:r>
    </w:p>
    <w:p>
      <w:pPr>
        <w:spacing w:line="360" w:lineRule="exact"/>
        <w:ind w:firstLine="420" w:firstLineChars="200"/>
        <w:rPr>
          <w:rFonts w:hint="eastAsia" w:asciiTheme="minorEastAsia" w:hAnsiTheme="minorEastAsia" w:eastAsiaTheme="minorEastAsia" w:cstheme="minorEastAsia"/>
          <w:color w:val="auto"/>
          <w:szCs w:val="21"/>
          <w:highlight w:val="none"/>
          <w:lang w:eastAsia="zh-CN"/>
        </w:rPr>
      </w:pPr>
      <w:r>
        <w:rPr>
          <w:rFonts w:hint="eastAsia" w:asciiTheme="minorEastAsia" w:hAnsiTheme="minorEastAsia" w:eastAsiaTheme="minorEastAsia" w:cstheme="minorEastAsia"/>
          <w:color w:val="auto"/>
          <w:szCs w:val="21"/>
          <w:highlight w:val="none"/>
          <w:lang w:eastAsia="zh-CN"/>
        </w:rPr>
        <w:t>（</w:t>
      </w:r>
      <w:r>
        <w:rPr>
          <w:rFonts w:hint="eastAsia" w:asciiTheme="minorEastAsia" w:hAnsiTheme="minorEastAsia" w:eastAsiaTheme="minorEastAsia" w:cstheme="minorEastAsia"/>
          <w:color w:val="auto"/>
          <w:szCs w:val="21"/>
          <w:highlight w:val="none"/>
          <w:lang w:val="en-US" w:eastAsia="zh-CN"/>
        </w:rPr>
        <w:t>4</w:t>
      </w:r>
      <w:r>
        <w:rPr>
          <w:rFonts w:hint="eastAsia" w:asciiTheme="minorEastAsia" w:hAnsiTheme="minorEastAsia" w:eastAsiaTheme="minorEastAsia" w:cstheme="minorEastAsia"/>
          <w:color w:val="auto"/>
          <w:szCs w:val="21"/>
          <w:highlight w:val="none"/>
          <w:lang w:eastAsia="zh-CN"/>
        </w:rPr>
        <w:t>）投标保证金的退还时间</w:t>
      </w:r>
    </w:p>
    <w:p>
      <w:pPr>
        <w:spacing w:line="360" w:lineRule="exact"/>
        <w:ind w:firstLine="422" w:firstLineChars="200"/>
        <w:rPr>
          <w:rFonts w:hint="eastAsia" w:asciiTheme="minorEastAsia" w:hAnsiTheme="minorEastAsia" w:eastAsiaTheme="minorEastAsia" w:cstheme="minorEastAsia"/>
          <w:b/>
          <w:bCs/>
          <w:color w:val="auto"/>
          <w:szCs w:val="21"/>
          <w:highlight w:val="none"/>
          <w:lang w:eastAsia="zh-CN"/>
        </w:rPr>
      </w:pPr>
      <w:r>
        <w:rPr>
          <w:rFonts w:hint="eastAsia" w:asciiTheme="minorEastAsia" w:hAnsiTheme="minorEastAsia" w:eastAsiaTheme="minorEastAsia" w:cstheme="minorEastAsia"/>
          <w:b/>
          <w:bCs/>
          <w:color w:val="auto"/>
          <w:szCs w:val="21"/>
          <w:highlight w:val="none"/>
          <w:lang w:eastAsia="zh-CN"/>
        </w:rPr>
        <w:t>中标</w:t>
      </w:r>
      <w:r>
        <w:rPr>
          <w:rFonts w:hint="eastAsia" w:asciiTheme="minorEastAsia" w:hAnsiTheme="minorEastAsia" w:eastAsiaTheme="minorEastAsia" w:cstheme="minorEastAsia"/>
          <w:b/>
          <w:bCs/>
          <w:color w:val="auto"/>
          <w:szCs w:val="21"/>
          <w:highlight w:val="none"/>
          <w:lang w:val="en-US" w:eastAsia="zh-CN"/>
        </w:rPr>
        <w:t>人</w:t>
      </w:r>
      <w:r>
        <w:rPr>
          <w:rFonts w:hint="eastAsia" w:asciiTheme="minorEastAsia" w:hAnsiTheme="minorEastAsia" w:eastAsiaTheme="minorEastAsia" w:cstheme="minorEastAsia"/>
          <w:b/>
          <w:bCs/>
          <w:color w:val="auto"/>
          <w:szCs w:val="21"/>
          <w:highlight w:val="none"/>
          <w:lang w:eastAsia="zh-CN"/>
        </w:rPr>
        <w:t>的投标保证金在签订合同后自动转为</w:t>
      </w:r>
      <w:r>
        <w:rPr>
          <w:rFonts w:hint="eastAsia" w:asciiTheme="minorEastAsia" w:hAnsiTheme="minorEastAsia" w:eastAsiaTheme="minorEastAsia" w:cstheme="minorEastAsia"/>
          <w:b/>
          <w:bCs/>
          <w:color w:val="auto"/>
          <w:szCs w:val="21"/>
          <w:highlight w:val="none"/>
          <w:lang w:val="en-US" w:eastAsia="zh-CN"/>
        </w:rPr>
        <w:t>履约</w:t>
      </w:r>
      <w:r>
        <w:rPr>
          <w:rFonts w:hint="eastAsia" w:asciiTheme="minorEastAsia" w:hAnsiTheme="minorEastAsia" w:eastAsiaTheme="minorEastAsia" w:cstheme="minorEastAsia"/>
          <w:b/>
          <w:bCs/>
          <w:color w:val="auto"/>
          <w:szCs w:val="21"/>
          <w:highlight w:val="none"/>
          <w:lang w:eastAsia="zh-CN"/>
        </w:rPr>
        <w:t>保证金，未中标单位的投标保证金于中标结果公布3个工作日后凭收据及采购管理部签署意见后退还。</w:t>
      </w:r>
    </w:p>
    <w:p>
      <w:pPr>
        <w:spacing w:line="360" w:lineRule="exact"/>
        <w:ind w:firstLine="420" w:firstLineChars="200"/>
        <w:rPr>
          <w:rFonts w:hint="eastAsia" w:asciiTheme="minorEastAsia" w:hAnsiTheme="minorEastAsia" w:eastAsiaTheme="minorEastAsia" w:cstheme="minorEastAsia"/>
          <w:b w:val="0"/>
          <w:bCs/>
          <w:color w:val="auto"/>
          <w:szCs w:val="21"/>
          <w:highlight w:val="none"/>
          <w:lang w:eastAsia="zh-CN"/>
        </w:rPr>
      </w:pPr>
      <w:r>
        <w:rPr>
          <w:rFonts w:hint="eastAsia" w:asciiTheme="minorEastAsia" w:hAnsiTheme="minorEastAsia" w:eastAsiaTheme="minorEastAsia" w:cstheme="minorEastAsia"/>
          <w:b w:val="0"/>
          <w:bCs/>
          <w:color w:val="auto"/>
          <w:szCs w:val="21"/>
          <w:highlight w:val="none"/>
          <w:lang w:eastAsia="zh-CN"/>
        </w:rPr>
        <w:t>（</w:t>
      </w:r>
      <w:r>
        <w:rPr>
          <w:rFonts w:hint="eastAsia" w:asciiTheme="minorEastAsia" w:hAnsiTheme="minorEastAsia" w:eastAsiaTheme="minorEastAsia" w:cstheme="minorEastAsia"/>
          <w:b w:val="0"/>
          <w:bCs/>
          <w:color w:val="auto"/>
          <w:szCs w:val="21"/>
          <w:highlight w:val="none"/>
          <w:lang w:val="en-US" w:eastAsia="zh-CN"/>
        </w:rPr>
        <w:t>5</w:t>
      </w:r>
      <w:r>
        <w:rPr>
          <w:rFonts w:hint="eastAsia" w:asciiTheme="minorEastAsia" w:hAnsiTheme="minorEastAsia" w:eastAsiaTheme="minorEastAsia" w:cstheme="minorEastAsia"/>
          <w:b w:val="0"/>
          <w:bCs/>
          <w:color w:val="auto"/>
          <w:szCs w:val="21"/>
          <w:highlight w:val="none"/>
          <w:lang w:eastAsia="zh-CN"/>
        </w:rPr>
        <w:t>）</w:t>
      </w:r>
      <w:r>
        <w:rPr>
          <w:rFonts w:hint="eastAsia" w:asciiTheme="minorEastAsia" w:hAnsiTheme="minorEastAsia" w:eastAsiaTheme="minorEastAsia" w:cstheme="minorEastAsia"/>
          <w:b w:val="0"/>
          <w:bCs/>
          <w:color w:val="auto"/>
          <w:szCs w:val="21"/>
          <w:highlight w:val="none"/>
        </w:rPr>
        <w:t>履约保证金在工程竣工验收合格5个工作日内凭收据及总承包人</w:t>
      </w:r>
      <w:r>
        <w:rPr>
          <w:rFonts w:hint="eastAsia" w:asciiTheme="minorEastAsia" w:hAnsiTheme="minorEastAsia" w:eastAsiaTheme="minorEastAsia" w:cstheme="minorEastAsia"/>
          <w:b w:val="0"/>
          <w:bCs/>
          <w:color w:val="auto"/>
          <w:szCs w:val="21"/>
          <w:highlight w:val="none"/>
          <w:lang w:eastAsia="zh-CN"/>
        </w:rPr>
        <w:t>、</w:t>
      </w:r>
      <w:r>
        <w:rPr>
          <w:rFonts w:hint="eastAsia" w:asciiTheme="minorEastAsia" w:hAnsiTheme="minorEastAsia" w:eastAsiaTheme="minorEastAsia" w:cstheme="minorEastAsia"/>
          <w:b w:val="0"/>
          <w:bCs/>
          <w:color w:val="auto"/>
          <w:szCs w:val="21"/>
          <w:highlight w:val="none"/>
        </w:rPr>
        <w:t>采购管理部签署意见后无息退还。地址</w:t>
      </w:r>
      <w:r>
        <w:rPr>
          <w:rFonts w:hint="eastAsia" w:asciiTheme="minorEastAsia" w:hAnsiTheme="minorEastAsia" w:eastAsiaTheme="minorEastAsia" w:cstheme="minorEastAsia"/>
          <w:b w:val="0"/>
          <w:bCs/>
          <w:color w:val="auto"/>
          <w:szCs w:val="21"/>
          <w:highlight w:val="none"/>
          <w:lang w:eastAsia="zh-CN"/>
        </w:rPr>
        <w:t>：</w:t>
      </w:r>
      <w:r>
        <w:rPr>
          <w:rFonts w:hint="eastAsia" w:asciiTheme="minorEastAsia" w:hAnsiTheme="minorEastAsia" w:eastAsiaTheme="minorEastAsia" w:cstheme="minorEastAsia"/>
          <w:b w:val="0"/>
          <w:bCs/>
          <w:color w:val="auto"/>
          <w:szCs w:val="21"/>
          <w:highlight w:val="none"/>
        </w:rPr>
        <w:t>常州市新北区新桥商业广场1幢1919</w:t>
      </w:r>
      <w:r>
        <w:rPr>
          <w:rFonts w:hint="eastAsia" w:asciiTheme="minorEastAsia" w:hAnsiTheme="minorEastAsia" w:eastAsiaTheme="minorEastAsia" w:cstheme="minorEastAsia"/>
          <w:b w:val="0"/>
          <w:bCs/>
          <w:color w:val="auto"/>
          <w:szCs w:val="21"/>
          <w:highlight w:val="none"/>
          <w:lang w:eastAsia="zh-CN"/>
        </w:rPr>
        <w:t>，</w:t>
      </w:r>
      <w:r>
        <w:rPr>
          <w:rFonts w:hint="eastAsia" w:asciiTheme="minorEastAsia" w:hAnsiTheme="minorEastAsia" w:eastAsiaTheme="minorEastAsia" w:cstheme="minorEastAsia"/>
          <w:b w:val="0"/>
          <w:bCs/>
          <w:color w:val="auto"/>
          <w:szCs w:val="21"/>
          <w:highlight w:val="none"/>
        </w:rPr>
        <w:t>联系人:杨工,电话:13585445132</w:t>
      </w:r>
      <w:r>
        <w:rPr>
          <w:rFonts w:hint="eastAsia" w:asciiTheme="minorEastAsia" w:hAnsiTheme="minorEastAsia" w:eastAsiaTheme="minorEastAsia" w:cstheme="minorEastAsia"/>
          <w:b w:val="0"/>
          <w:bCs/>
          <w:color w:val="auto"/>
          <w:szCs w:val="21"/>
          <w:highlight w:val="none"/>
          <w:lang w:eastAsia="zh-CN"/>
        </w:rPr>
        <w:t>。</w:t>
      </w:r>
    </w:p>
    <w:p>
      <w:pPr>
        <w:spacing w:line="360" w:lineRule="exact"/>
        <w:ind w:firstLine="422" w:firstLineChars="200"/>
        <w:rPr>
          <w:rFonts w:hint="eastAsia"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color w:val="auto"/>
          <w:szCs w:val="21"/>
          <w:highlight w:val="none"/>
        </w:rPr>
        <w:t>八、现场勘查及标前答疑</w:t>
      </w:r>
    </w:p>
    <w:p>
      <w:pPr>
        <w:spacing w:line="360" w:lineRule="exact"/>
        <w:ind w:firstLine="420" w:firstLineChars="200"/>
        <w:rPr>
          <w:rFonts w:asciiTheme="minorEastAsia" w:hAnsiTheme="minorEastAsia" w:eastAsiaTheme="minorEastAsia"/>
          <w:color w:val="auto"/>
          <w:szCs w:val="21"/>
          <w:highlight w:val="none"/>
        </w:rPr>
      </w:pPr>
      <w:r>
        <w:rPr>
          <w:rFonts w:asciiTheme="minorEastAsia" w:hAnsiTheme="minorEastAsia" w:eastAsiaTheme="minorEastAsia"/>
          <w:bCs/>
          <w:color w:val="auto"/>
          <w:szCs w:val="21"/>
          <w:highlight w:val="none"/>
        </w:rPr>
        <w:t>1.</w:t>
      </w:r>
      <w:r>
        <w:rPr>
          <w:rFonts w:hint="eastAsia" w:asciiTheme="minorEastAsia" w:hAnsiTheme="minorEastAsia" w:eastAsiaTheme="minorEastAsia"/>
          <w:bCs/>
          <w:color w:val="auto"/>
          <w:szCs w:val="21"/>
          <w:highlight w:val="none"/>
        </w:rPr>
        <w:t>投标人</w:t>
      </w:r>
      <w:r>
        <w:rPr>
          <w:rFonts w:asciiTheme="minorEastAsia" w:hAnsiTheme="minorEastAsia" w:eastAsiaTheme="minorEastAsia"/>
          <w:bCs/>
          <w:color w:val="auto"/>
          <w:szCs w:val="21"/>
          <w:highlight w:val="none"/>
        </w:rPr>
        <w:t>自行踏勘</w:t>
      </w:r>
      <w:r>
        <w:rPr>
          <w:rFonts w:hint="eastAsia" w:asciiTheme="minorEastAsia" w:hAnsiTheme="minorEastAsia" w:eastAsiaTheme="minorEastAsia"/>
          <w:bCs/>
          <w:color w:val="auto"/>
          <w:szCs w:val="21"/>
          <w:highlight w:val="none"/>
        </w:rPr>
        <w:t>现场</w:t>
      </w:r>
      <w:r>
        <w:rPr>
          <w:rFonts w:hint="eastAsia" w:asciiTheme="minorEastAsia" w:hAnsiTheme="minorEastAsia" w:eastAsiaTheme="minorEastAsia" w:cstheme="minorEastAsia"/>
          <w:bCs/>
          <w:color w:val="auto"/>
          <w:szCs w:val="21"/>
          <w:highlight w:val="none"/>
        </w:rPr>
        <w:t>，现场踏勘联系人：</w:t>
      </w:r>
      <w:r>
        <w:rPr>
          <w:rFonts w:hint="eastAsia" w:asciiTheme="minorEastAsia" w:hAnsiTheme="minorEastAsia" w:eastAsiaTheme="minorEastAsia" w:cstheme="minorEastAsia"/>
          <w:bCs/>
          <w:color w:val="auto"/>
          <w:szCs w:val="21"/>
          <w:highlight w:val="none"/>
          <w:lang w:val="en-US" w:eastAsia="zh-CN"/>
        </w:rPr>
        <w:t>杨工</w:t>
      </w:r>
      <w:r>
        <w:rPr>
          <w:rFonts w:hint="eastAsia" w:asciiTheme="minorEastAsia" w:hAnsiTheme="minorEastAsia" w:eastAsiaTheme="minorEastAsia" w:cstheme="minorEastAsia"/>
          <w:bCs/>
          <w:color w:val="auto"/>
          <w:szCs w:val="21"/>
          <w:highlight w:val="none"/>
        </w:rPr>
        <w:t>、</w:t>
      </w:r>
      <w:r>
        <w:rPr>
          <w:rFonts w:hint="eastAsia" w:asciiTheme="minorEastAsia" w:hAnsiTheme="minorEastAsia" w:eastAsiaTheme="minorEastAsia" w:cstheme="minorEastAsia"/>
          <w:bCs/>
          <w:color w:val="auto"/>
          <w:szCs w:val="21"/>
          <w:highlight w:val="none"/>
          <w:lang w:val="en-US" w:eastAsia="zh-CN"/>
        </w:rPr>
        <w:t>13585445132</w:t>
      </w:r>
      <w:r>
        <w:rPr>
          <w:rFonts w:hint="eastAsia" w:asciiTheme="minorEastAsia" w:hAnsiTheme="minorEastAsia" w:eastAsiaTheme="minorEastAsia" w:cstheme="minorEastAsia"/>
          <w:bCs/>
          <w:color w:val="auto"/>
          <w:szCs w:val="21"/>
          <w:highlight w:val="none"/>
        </w:rPr>
        <w:t>，踏勘现场需提前预约。</w:t>
      </w:r>
    </w:p>
    <w:p>
      <w:pPr>
        <w:spacing w:line="360" w:lineRule="exact"/>
        <w:ind w:firstLine="420" w:firstLineChars="2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bCs/>
          <w:color w:val="auto"/>
          <w:szCs w:val="21"/>
          <w:highlight w:val="none"/>
        </w:rPr>
        <w:t>2.</w:t>
      </w:r>
      <w:r>
        <w:rPr>
          <w:rFonts w:hint="eastAsia" w:asciiTheme="minorEastAsia" w:hAnsiTheme="minorEastAsia" w:eastAsiaTheme="minorEastAsia" w:cstheme="minorEastAsia"/>
          <w:color w:val="auto"/>
          <w:szCs w:val="21"/>
          <w:highlight w:val="none"/>
        </w:rPr>
        <w:t>标前答疑</w:t>
      </w:r>
    </w:p>
    <w:p>
      <w:pPr>
        <w:spacing w:line="360" w:lineRule="exact"/>
        <w:ind w:firstLine="420" w:firstLineChars="2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参加投标的投标人若认为招标文件的资格要求和技术要求有倾向性或不公正性，或自行选择品牌的，</w:t>
      </w:r>
      <w:r>
        <w:rPr>
          <w:rFonts w:hint="eastAsia" w:ascii="宋体" w:hAnsi="宋体"/>
          <w:b/>
          <w:bCs/>
          <w:color w:val="auto"/>
          <w:szCs w:val="21"/>
          <w:highlight w:val="none"/>
          <w:u w:val="single"/>
        </w:rPr>
        <w:t>请将疑问于2021年</w:t>
      </w:r>
      <w:r>
        <w:rPr>
          <w:rFonts w:hint="eastAsia" w:ascii="宋体" w:hAnsi="宋体"/>
          <w:b/>
          <w:bCs/>
          <w:color w:val="auto"/>
          <w:szCs w:val="21"/>
          <w:highlight w:val="none"/>
          <w:u w:val="single"/>
          <w:lang w:val="en-US" w:eastAsia="zh-CN"/>
        </w:rPr>
        <w:t>10</w:t>
      </w:r>
      <w:r>
        <w:rPr>
          <w:rFonts w:hint="eastAsia" w:ascii="宋体" w:hAnsi="宋体"/>
          <w:b/>
          <w:bCs/>
          <w:color w:val="auto"/>
          <w:szCs w:val="21"/>
          <w:highlight w:val="none"/>
          <w:u w:val="single"/>
        </w:rPr>
        <w:t>月</w:t>
      </w:r>
      <w:r>
        <w:rPr>
          <w:rFonts w:hint="eastAsia" w:ascii="宋体" w:hAnsi="宋体"/>
          <w:b/>
          <w:bCs/>
          <w:color w:val="auto"/>
          <w:szCs w:val="21"/>
          <w:highlight w:val="none"/>
          <w:u w:val="single"/>
          <w:lang w:val="en-US" w:eastAsia="zh-CN"/>
        </w:rPr>
        <w:t>27</w:t>
      </w:r>
      <w:r>
        <w:rPr>
          <w:rFonts w:hint="eastAsia" w:ascii="宋体" w:hAnsi="宋体"/>
          <w:b/>
          <w:bCs/>
          <w:color w:val="auto"/>
          <w:szCs w:val="21"/>
          <w:highlight w:val="none"/>
          <w:u w:val="single"/>
        </w:rPr>
        <w:t>日17时</w:t>
      </w:r>
      <w:r>
        <w:rPr>
          <w:rFonts w:hint="eastAsia" w:asciiTheme="minorEastAsia" w:hAnsiTheme="minorEastAsia" w:eastAsiaTheme="minorEastAsia" w:cstheme="minorEastAsia"/>
          <w:color w:val="auto"/>
          <w:szCs w:val="21"/>
          <w:highlight w:val="none"/>
        </w:rPr>
        <w:t>以书面形式向江苏尚阳工程管理有限公司提出。对于未提出澄清要求又参与了该项目的投标人将被视为完全认同该招标文件，投标文件提交截止期后不再受理针对招标文件的相关质疑和投诉。</w:t>
      </w:r>
    </w:p>
    <w:p>
      <w:pPr>
        <w:spacing w:line="360" w:lineRule="exact"/>
        <w:ind w:firstLine="422" w:firstLineChars="200"/>
        <w:rPr>
          <w:rFonts w:asciiTheme="minorEastAsia" w:hAnsiTheme="minorEastAsia" w:eastAsiaTheme="minorEastAsia" w:cstheme="minorEastAsia"/>
          <w:b/>
          <w:bCs/>
          <w:color w:val="auto"/>
          <w:szCs w:val="21"/>
          <w:highlight w:val="none"/>
        </w:rPr>
      </w:pPr>
      <w:r>
        <w:rPr>
          <w:rFonts w:hint="eastAsia" w:asciiTheme="minorEastAsia" w:hAnsiTheme="minorEastAsia" w:eastAsiaTheme="minorEastAsia" w:cstheme="minorEastAsia"/>
          <w:b/>
          <w:color w:val="auto"/>
          <w:highlight w:val="none"/>
        </w:rPr>
        <w:t>九、</w:t>
      </w:r>
      <w:r>
        <w:rPr>
          <w:rFonts w:hint="eastAsia" w:asciiTheme="minorEastAsia" w:hAnsiTheme="minorEastAsia" w:eastAsiaTheme="minorEastAsia" w:cstheme="minorEastAsia"/>
          <w:b/>
          <w:bCs/>
          <w:color w:val="auto"/>
          <w:szCs w:val="21"/>
          <w:highlight w:val="none"/>
        </w:rPr>
        <w:t>投标文件提交及开标信息</w:t>
      </w:r>
    </w:p>
    <w:p>
      <w:pPr>
        <w:snapToGrid w:val="0"/>
        <w:spacing w:line="360" w:lineRule="exact"/>
        <w:ind w:firstLine="422" w:firstLineChars="200"/>
        <w:rPr>
          <w:rFonts w:asciiTheme="minorEastAsia" w:hAnsiTheme="minorEastAsia" w:eastAsiaTheme="minorEastAsia"/>
          <w:b/>
          <w:bCs/>
          <w:color w:val="auto"/>
          <w:szCs w:val="21"/>
          <w:highlight w:val="none"/>
        </w:rPr>
      </w:pPr>
      <w:r>
        <w:rPr>
          <w:rFonts w:hint="eastAsia" w:asciiTheme="minorEastAsia" w:hAnsiTheme="minorEastAsia" w:eastAsiaTheme="minorEastAsia"/>
          <w:b/>
          <w:bCs/>
          <w:color w:val="auto"/>
          <w:szCs w:val="21"/>
          <w:highlight w:val="none"/>
        </w:rPr>
        <w:t>投标文件提交时间：2021年</w:t>
      </w:r>
      <w:r>
        <w:rPr>
          <w:rFonts w:hint="eastAsia" w:asciiTheme="minorEastAsia" w:hAnsiTheme="minorEastAsia" w:eastAsiaTheme="minorEastAsia"/>
          <w:b/>
          <w:bCs/>
          <w:color w:val="auto"/>
          <w:szCs w:val="21"/>
          <w:highlight w:val="none"/>
          <w:lang w:val="en-US" w:eastAsia="zh-CN"/>
        </w:rPr>
        <w:t>11</w:t>
      </w:r>
      <w:r>
        <w:rPr>
          <w:rFonts w:hint="eastAsia" w:asciiTheme="minorEastAsia" w:hAnsiTheme="minorEastAsia" w:eastAsiaTheme="minorEastAsia"/>
          <w:b/>
          <w:bCs/>
          <w:color w:val="auto"/>
          <w:szCs w:val="21"/>
          <w:highlight w:val="none"/>
        </w:rPr>
        <w:t>月</w:t>
      </w:r>
      <w:r>
        <w:rPr>
          <w:rFonts w:hint="eastAsia" w:asciiTheme="minorEastAsia" w:hAnsiTheme="minorEastAsia" w:eastAsiaTheme="minorEastAsia"/>
          <w:b/>
          <w:bCs/>
          <w:color w:val="auto"/>
          <w:szCs w:val="21"/>
          <w:highlight w:val="none"/>
          <w:lang w:val="en-US" w:eastAsia="zh-CN"/>
        </w:rPr>
        <w:t>2</w:t>
      </w:r>
      <w:r>
        <w:rPr>
          <w:rFonts w:hint="eastAsia" w:asciiTheme="minorEastAsia" w:hAnsiTheme="minorEastAsia" w:eastAsiaTheme="minorEastAsia"/>
          <w:b/>
          <w:bCs/>
          <w:color w:val="auto"/>
          <w:szCs w:val="21"/>
          <w:highlight w:val="none"/>
        </w:rPr>
        <w:t>日1</w:t>
      </w:r>
      <w:r>
        <w:rPr>
          <w:rFonts w:hint="eastAsia" w:asciiTheme="minorEastAsia" w:hAnsiTheme="minorEastAsia" w:eastAsiaTheme="minorEastAsia"/>
          <w:b/>
          <w:bCs/>
          <w:color w:val="auto"/>
          <w:szCs w:val="21"/>
          <w:highlight w:val="none"/>
          <w:lang w:val="en-US" w:eastAsia="zh-CN"/>
        </w:rPr>
        <w:t>4</w:t>
      </w:r>
      <w:r>
        <w:rPr>
          <w:rFonts w:hint="eastAsia" w:asciiTheme="minorEastAsia" w:hAnsiTheme="minorEastAsia" w:eastAsiaTheme="minorEastAsia"/>
          <w:b/>
          <w:bCs/>
          <w:color w:val="auto"/>
          <w:szCs w:val="21"/>
          <w:highlight w:val="none"/>
        </w:rPr>
        <w:t>:</w:t>
      </w:r>
      <w:r>
        <w:rPr>
          <w:rFonts w:hint="eastAsia" w:asciiTheme="minorEastAsia" w:hAnsiTheme="minorEastAsia" w:eastAsiaTheme="minorEastAsia"/>
          <w:b/>
          <w:bCs/>
          <w:color w:val="auto"/>
          <w:szCs w:val="21"/>
          <w:highlight w:val="none"/>
          <w:lang w:val="en-US" w:eastAsia="zh-CN"/>
        </w:rPr>
        <w:t>0</w:t>
      </w:r>
      <w:r>
        <w:rPr>
          <w:rFonts w:hint="eastAsia" w:asciiTheme="minorEastAsia" w:hAnsiTheme="minorEastAsia" w:eastAsiaTheme="minorEastAsia"/>
          <w:b/>
          <w:bCs/>
          <w:color w:val="auto"/>
          <w:szCs w:val="21"/>
          <w:highlight w:val="none"/>
        </w:rPr>
        <w:t>0-1</w:t>
      </w:r>
      <w:r>
        <w:rPr>
          <w:rFonts w:hint="eastAsia" w:asciiTheme="minorEastAsia" w:hAnsiTheme="minorEastAsia" w:eastAsiaTheme="minorEastAsia"/>
          <w:b/>
          <w:bCs/>
          <w:color w:val="auto"/>
          <w:szCs w:val="21"/>
          <w:highlight w:val="none"/>
          <w:lang w:val="en-US" w:eastAsia="zh-CN"/>
        </w:rPr>
        <w:t>4</w:t>
      </w:r>
      <w:r>
        <w:rPr>
          <w:rFonts w:hint="eastAsia" w:asciiTheme="minorEastAsia" w:hAnsiTheme="minorEastAsia" w:eastAsiaTheme="minorEastAsia"/>
          <w:b/>
          <w:bCs/>
          <w:color w:val="auto"/>
          <w:szCs w:val="21"/>
          <w:highlight w:val="none"/>
        </w:rPr>
        <w:t>:</w:t>
      </w:r>
      <w:r>
        <w:rPr>
          <w:rFonts w:hint="eastAsia" w:asciiTheme="minorEastAsia" w:hAnsiTheme="minorEastAsia" w:eastAsiaTheme="minorEastAsia"/>
          <w:b/>
          <w:bCs/>
          <w:color w:val="auto"/>
          <w:szCs w:val="21"/>
          <w:highlight w:val="none"/>
          <w:lang w:val="en-US" w:eastAsia="zh-CN"/>
        </w:rPr>
        <w:t>3</w:t>
      </w:r>
      <w:r>
        <w:rPr>
          <w:rFonts w:hint="eastAsia" w:asciiTheme="minorEastAsia" w:hAnsiTheme="minorEastAsia" w:eastAsiaTheme="minorEastAsia"/>
          <w:b/>
          <w:bCs/>
          <w:color w:val="auto"/>
          <w:szCs w:val="21"/>
          <w:highlight w:val="none"/>
        </w:rPr>
        <w:t>0（北京时间）。</w:t>
      </w:r>
    </w:p>
    <w:p>
      <w:pPr>
        <w:snapToGrid w:val="0"/>
        <w:spacing w:line="360" w:lineRule="exact"/>
        <w:ind w:firstLine="422" w:firstLineChars="200"/>
        <w:rPr>
          <w:rFonts w:asciiTheme="minorEastAsia" w:hAnsiTheme="minorEastAsia" w:eastAsiaTheme="minorEastAsia"/>
          <w:b/>
          <w:bCs/>
          <w:color w:val="auto"/>
          <w:szCs w:val="21"/>
          <w:highlight w:val="none"/>
        </w:rPr>
      </w:pPr>
      <w:r>
        <w:rPr>
          <w:rFonts w:hint="eastAsia" w:asciiTheme="minorEastAsia" w:hAnsiTheme="minorEastAsia" w:eastAsiaTheme="minorEastAsia"/>
          <w:b/>
          <w:bCs/>
          <w:color w:val="auto"/>
          <w:szCs w:val="21"/>
          <w:highlight w:val="none"/>
        </w:rPr>
        <w:t>投标文件提交截止暨开标时间：2021年</w:t>
      </w:r>
      <w:r>
        <w:rPr>
          <w:rFonts w:hint="eastAsia" w:asciiTheme="minorEastAsia" w:hAnsiTheme="minorEastAsia" w:eastAsiaTheme="minorEastAsia"/>
          <w:b/>
          <w:bCs/>
          <w:color w:val="auto"/>
          <w:szCs w:val="21"/>
          <w:highlight w:val="none"/>
          <w:lang w:val="en-US" w:eastAsia="zh-CN"/>
        </w:rPr>
        <w:t>11</w:t>
      </w:r>
      <w:r>
        <w:rPr>
          <w:rFonts w:hint="eastAsia" w:asciiTheme="minorEastAsia" w:hAnsiTheme="minorEastAsia" w:eastAsiaTheme="minorEastAsia"/>
          <w:b/>
          <w:bCs/>
          <w:color w:val="auto"/>
          <w:szCs w:val="21"/>
          <w:highlight w:val="none"/>
        </w:rPr>
        <w:t>月</w:t>
      </w:r>
      <w:r>
        <w:rPr>
          <w:rFonts w:hint="eastAsia" w:asciiTheme="minorEastAsia" w:hAnsiTheme="minorEastAsia" w:eastAsiaTheme="minorEastAsia"/>
          <w:b/>
          <w:bCs/>
          <w:color w:val="auto"/>
          <w:szCs w:val="21"/>
          <w:highlight w:val="none"/>
          <w:lang w:val="en-US" w:eastAsia="zh-CN"/>
        </w:rPr>
        <w:t>2</w:t>
      </w:r>
      <w:r>
        <w:rPr>
          <w:rFonts w:hint="eastAsia" w:asciiTheme="minorEastAsia" w:hAnsiTheme="minorEastAsia" w:eastAsiaTheme="minorEastAsia"/>
          <w:b/>
          <w:bCs/>
          <w:color w:val="auto"/>
          <w:szCs w:val="21"/>
          <w:highlight w:val="none"/>
        </w:rPr>
        <w:t>日1</w:t>
      </w:r>
      <w:r>
        <w:rPr>
          <w:rFonts w:hint="eastAsia" w:asciiTheme="minorEastAsia" w:hAnsiTheme="minorEastAsia" w:eastAsiaTheme="minorEastAsia"/>
          <w:b/>
          <w:bCs/>
          <w:color w:val="auto"/>
          <w:szCs w:val="21"/>
          <w:highlight w:val="none"/>
          <w:lang w:val="en-US" w:eastAsia="zh-CN"/>
        </w:rPr>
        <w:t>4</w:t>
      </w:r>
      <w:r>
        <w:rPr>
          <w:rFonts w:hint="eastAsia" w:asciiTheme="minorEastAsia" w:hAnsiTheme="minorEastAsia" w:eastAsiaTheme="minorEastAsia"/>
          <w:b/>
          <w:bCs/>
          <w:color w:val="auto"/>
          <w:szCs w:val="21"/>
          <w:highlight w:val="none"/>
        </w:rPr>
        <w:t>:</w:t>
      </w:r>
      <w:r>
        <w:rPr>
          <w:rFonts w:hint="eastAsia" w:asciiTheme="minorEastAsia" w:hAnsiTheme="minorEastAsia" w:eastAsiaTheme="minorEastAsia"/>
          <w:b/>
          <w:bCs/>
          <w:color w:val="auto"/>
          <w:szCs w:val="21"/>
          <w:highlight w:val="none"/>
          <w:lang w:val="en-US" w:eastAsia="zh-CN"/>
        </w:rPr>
        <w:t>3</w:t>
      </w:r>
      <w:r>
        <w:rPr>
          <w:rFonts w:hint="eastAsia" w:asciiTheme="minorEastAsia" w:hAnsiTheme="minorEastAsia" w:eastAsiaTheme="minorEastAsia"/>
          <w:b/>
          <w:bCs/>
          <w:color w:val="auto"/>
          <w:szCs w:val="21"/>
          <w:highlight w:val="none"/>
        </w:rPr>
        <w:t>0（北京时间）。</w:t>
      </w:r>
    </w:p>
    <w:p>
      <w:pPr>
        <w:snapToGrid w:val="0"/>
        <w:spacing w:line="360" w:lineRule="exact"/>
        <w:ind w:firstLine="422" w:firstLineChars="200"/>
        <w:rPr>
          <w:rFonts w:asciiTheme="minorEastAsia" w:hAnsiTheme="minorEastAsia" w:eastAsiaTheme="minorEastAsia"/>
          <w:b/>
          <w:bCs/>
          <w:color w:val="auto"/>
          <w:szCs w:val="21"/>
          <w:highlight w:val="none"/>
        </w:rPr>
      </w:pPr>
      <w:r>
        <w:rPr>
          <w:rFonts w:hint="eastAsia" w:asciiTheme="minorEastAsia" w:hAnsiTheme="minorEastAsia" w:eastAsiaTheme="minorEastAsia"/>
          <w:b/>
          <w:bCs/>
          <w:color w:val="auto"/>
          <w:szCs w:val="21"/>
          <w:highlight w:val="none"/>
        </w:rPr>
        <w:t>投标文件递交地点暨开标地点：江苏尚阳工程管理有限公司（常州市新北区典雅商业广场3号楼四层14号）</w:t>
      </w:r>
    </w:p>
    <w:p>
      <w:pPr>
        <w:spacing w:line="360" w:lineRule="exact"/>
        <w:ind w:firstLine="422" w:firstLineChars="200"/>
        <w:rPr>
          <w:rFonts w:asciiTheme="minorEastAsia" w:hAnsiTheme="minorEastAsia" w:eastAsiaTheme="minorEastAsia" w:cstheme="minorEastAsia"/>
          <w:b/>
          <w:color w:val="auto"/>
          <w:kern w:val="0"/>
          <w:szCs w:val="21"/>
          <w:highlight w:val="none"/>
        </w:rPr>
      </w:pPr>
      <w:r>
        <w:rPr>
          <w:rFonts w:hint="eastAsia" w:asciiTheme="minorEastAsia" w:hAnsiTheme="minorEastAsia" w:eastAsiaTheme="minorEastAsia" w:cstheme="minorEastAsia"/>
          <w:b/>
          <w:bCs/>
          <w:color w:val="auto"/>
          <w:szCs w:val="21"/>
          <w:highlight w:val="none"/>
        </w:rPr>
        <w:t>十</w:t>
      </w:r>
      <w:r>
        <w:rPr>
          <w:rFonts w:hint="eastAsia" w:asciiTheme="minorEastAsia" w:hAnsiTheme="minorEastAsia" w:eastAsiaTheme="minorEastAsia" w:cstheme="minorEastAsia"/>
          <w:b/>
          <w:color w:val="auto"/>
          <w:kern w:val="0"/>
          <w:szCs w:val="21"/>
          <w:highlight w:val="none"/>
        </w:rPr>
        <w:t>、说明</w:t>
      </w:r>
    </w:p>
    <w:p>
      <w:pPr>
        <w:spacing w:line="360" w:lineRule="exact"/>
        <w:ind w:firstLine="422" w:firstLineChars="200"/>
        <w:rPr>
          <w:rFonts w:asciiTheme="minorEastAsia" w:hAnsiTheme="minorEastAsia" w:eastAsiaTheme="minorEastAsia" w:cstheme="minorEastAsia"/>
          <w:b/>
          <w:bCs/>
          <w:color w:val="auto"/>
          <w:szCs w:val="21"/>
          <w:highlight w:val="none"/>
        </w:rPr>
      </w:pPr>
      <w:r>
        <w:rPr>
          <w:rFonts w:hint="eastAsia" w:asciiTheme="minorEastAsia" w:hAnsiTheme="minorEastAsia" w:eastAsiaTheme="minorEastAsia" w:cstheme="minorEastAsia"/>
          <w:b/>
          <w:bCs/>
          <w:color w:val="auto"/>
          <w:szCs w:val="21"/>
          <w:highlight w:val="none"/>
        </w:rPr>
        <w:t>招标文件售后一概不退。投标人递交的投标文件概不退还。一经领购，投标人不得更改单位名称。</w:t>
      </w:r>
    </w:p>
    <w:p>
      <w:pPr>
        <w:spacing w:line="360" w:lineRule="exact"/>
        <w:ind w:firstLine="422" w:firstLineChars="200"/>
        <w:rPr>
          <w:rFonts w:asciiTheme="minorEastAsia" w:hAnsiTheme="minorEastAsia" w:eastAsiaTheme="minorEastAsia" w:cstheme="minorEastAsia"/>
          <w:b/>
          <w:color w:val="auto"/>
          <w:kern w:val="0"/>
          <w:szCs w:val="21"/>
          <w:highlight w:val="none"/>
        </w:rPr>
      </w:pPr>
      <w:r>
        <w:rPr>
          <w:rFonts w:hint="eastAsia" w:asciiTheme="minorEastAsia" w:hAnsiTheme="minorEastAsia" w:eastAsiaTheme="minorEastAsia" w:cstheme="minorEastAsia"/>
          <w:b/>
          <w:bCs/>
          <w:color w:val="auto"/>
          <w:szCs w:val="21"/>
          <w:highlight w:val="none"/>
        </w:rPr>
        <w:t>十一、</w:t>
      </w:r>
      <w:r>
        <w:rPr>
          <w:rFonts w:hint="eastAsia" w:asciiTheme="minorEastAsia" w:hAnsiTheme="minorEastAsia" w:eastAsiaTheme="minorEastAsia" w:cstheme="minorEastAsia"/>
          <w:b/>
          <w:color w:val="auto"/>
          <w:kern w:val="0"/>
          <w:szCs w:val="21"/>
          <w:highlight w:val="none"/>
        </w:rPr>
        <w:t>联系方式</w:t>
      </w:r>
    </w:p>
    <w:p>
      <w:pPr>
        <w:spacing w:line="360" w:lineRule="exact"/>
        <w:ind w:firstLine="420" w:firstLineChars="2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招标代理机构：</w:t>
      </w:r>
      <w:r>
        <w:rPr>
          <w:rFonts w:hint="eastAsia" w:cs="宋体" w:asciiTheme="minorEastAsia" w:hAnsiTheme="minorEastAsia" w:eastAsiaTheme="minorEastAsia"/>
          <w:color w:val="auto"/>
          <w:szCs w:val="21"/>
          <w:highlight w:val="none"/>
        </w:rPr>
        <w:t>江苏尚阳工程管理有限公司</w:t>
      </w:r>
    </w:p>
    <w:p>
      <w:pPr>
        <w:snapToGrid w:val="0"/>
        <w:spacing w:line="360" w:lineRule="exact"/>
        <w:ind w:firstLine="420" w:firstLineChars="2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联 系 人：</w:t>
      </w:r>
      <w:r>
        <w:rPr>
          <w:rFonts w:hint="eastAsia" w:cs="宋体" w:asciiTheme="minorEastAsia" w:hAnsiTheme="minorEastAsia" w:eastAsiaTheme="minorEastAsia"/>
          <w:color w:val="auto"/>
          <w:szCs w:val="21"/>
          <w:highlight w:val="none"/>
        </w:rPr>
        <w:t>嵇工</w:t>
      </w:r>
    </w:p>
    <w:p>
      <w:pPr>
        <w:snapToGrid w:val="0"/>
        <w:spacing w:line="360" w:lineRule="exact"/>
        <w:ind w:firstLine="420" w:firstLineChars="2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联系电话：</w:t>
      </w:r>
      <w:r>
        <w:rPr>
          <w:rFonts w:hint="eastAsia" w:cs="宋体" w:asciiTheme="minorEastAsia" w:hAnsiTheme="minorEastAsia" w:eastAsiaTheme="minorEastAsia"/>
          <w:color w:val="auto"/>
          <w:szCs w:val="21"/>
          <w:highlight w:val="none"/>
        </w:rPr>
        <w:t>18661175841</w:t>
      </w:r>
    </w:p>
    <w:p>
      <w:pPr>
        <w:snapToGrid w:val="0"/>
        <w:spacing w:line="360" w:lineRule="exact"/>
        <w:ind w:firstLine="420" w:firstLineChars="2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联系地址：</w:t>
      </w:r>
      <w:r>
        <w:rPr>
          <w:rFonts w:hint="eastAsia" w:cs="宋体" w:asciiTheme="minorEastAsia" w:hAnsiTheme="minorEastAsia" w:eastAsiaTheme="minorEastAsia"/>
          <w:color w:val="auto"/>
          <w:szCs w:val="21"/>
          <w:highlight w:val="none"/>
        </w:rPr>
        <w:t>常州市新北区典雅商业广场3号楼四层14号</w:t>
      </w:r>
    </w:p>
    <w:p>
      <w:pPr>
        <w:snapToGrid w:val="0"/>
        <w:spacing w:line="360" w:lineRule="exact"/>
        <w:ind w:firstLine="420" w:firstLineChars="2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招标人名称：常州达辉建设有限公司</w:t>
      </w:r>
    </w:p>
    <w:p>
      <w:pPr>
        <w:spacing w:line="360" w:lineRule="exact"/>
        <w:ind w:firstLine="420" w:firstLineChars="200"/>
        <w:jc w:val="right"/>
        <w:rPr>
          <w:rFonts w:ascii="宋体" w:hAnsi="宋体" w:cs="宋体" w:eastAsiaTheme="minorEastAsia"/>
          <w:color w:val="auto"/>
          <w:szCs w:val="21"/>
          <w:highlight w:val="none"/>
        </w:rPr>
      </w:pPr>
    </w:p>
    <w:p>
      <w:pPr>
        <w:spacing w:line="360" w:lineRule="exact"/>
        <w:ind w:firstLine="420" w:firstLineChars="200"/>
        <w:jc w:val="right"/>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2021年</w:t>
      </w:r>
      <w:r>
        <w:rPr>
          <w:rFonts w:hint="eastAsia" w:ascii="宋体" w:hAnsi="宋体" w:cs="宋体" w:eastAsiaTheme="minorEastAsia"/>
          <w:color w:val="auto"/>
          <w:szCs w:val="21"/>
          <w:highlight w:val="none"/>
          <w:lang w:val="en-US" w:eastAsia="zh-CN"/>
        </w:rPr>
        <w:t>10</w:t>
      </w:r>
      <w:r>
        <w:rPr>
          <w:rFonts w:hint="eastAsia" w:ascii="宋体" w:hAnsi="宋体" w:cs="宋体" w:eastAsiaTheme="minorEastAsia"/>
          <w:color w:val="auto"/>
          <w:szCs w:val="21"/>
          <w:highlight w:val="none"/>
        </w:rPr>
        <w:t>月</w:t>
      </w:r>
      <w:r>
        <w:rPr>
          <w:rFonts w:hint="eastAsia" w:ascii="宋体" w:hAnsi="宋体" w:cs="宋体" w:eastAsiaTheme="minorEastAsia"/>
          <w:color w:val="auto"/>
          <w:szCs w:val="21"/>
          <w:highlight w:val="none"/>
          <w:lang w:val="en-US" w:eastAsia="zh-CN"/>
        </w:rPr>
        <w:t>22</w:t>
      </w:r>
      <w:r>
        <w:rPr>
          <w:rFonts w:hint="eastAsia" w:ascii="宋体" w:hAnsi="宋体" w:cs="宋体" w:eastAsiaTheme="minorEastAsia"/>
          <w:color w:val="auto"/>
          <w:szCs w:val="21"/>
          <w:highlight w:val="none"/>
        </w:rPr>
        <w:t>日</w:t>
      </w:r>
    </w:p>
    <w:p>
      <w:pPr>
        <w:pStyle w:val="6"/>
        <w:rPr>
          <w:color w:val="auto"/>
          <w:highlight w:val="none"/>
        </w:rPr>
      </w:pPr>
    </w:p>
    <w:p>
      <w:pPr>
        <w:snapToGrid w:val="0"/>
        <w:spacing w:line="360" w:lineRule="auto"/>
        <w:jc w:val="left"/>
        <w:rPr>
          <w:rFonts w:ascii="宋体" w:hAnsi="宋体"/>
          <w:color w:val="auto"/>
          <w:szCs w:val="21"/>
          <w:highlight w:val="none"/>
        </w:rPr>
        <w:sectPr>
          <w:headerReference r:id="rId5" w:type="default"/>
          <w:footerReference r:id="rId6" w:type="default"/>
          <w:pgSz w:w="11906" w:h="16838"/>
          <w:pgMar w:top="1440" w:right="1800" w:bottom="1440" w:left="1800" w:header="851" w:footer="992" w:gutter="0"/>
          <w:cols w:space="425" w:num="1"/>
          <w:docGrid w:type="lines" w:linePitch="312" w:charSpace="0"/>
        </w:sectPr>
      </w:pPr>
    </w:p>
    <w:p>
      <w:pPr>
        <w:jc w:val="center"/>
        <w:rPr>
          <w:rFonts w:ascii="宋体" w:hAnsi="宋体" w:cs="宋体"/>
          <w:b/>
          <w:bCs/>
          <w:color w:val="auto"/>
          <w:sz w:val="30"/>
          <w:szCs w:val="30"/>
          <w:highlight w:val="none"/>
        </w:rPr>
      </w:pPr>
      <w:r>
        <w:rPr>
          <w:rFonts w:hint="eastAsia" w:ascii="宋体" w:hAnsi="宋体" w:cs="宋体"/>
          <w:b/>
          <w:bCs/>
          <w:color w:val="auto"/>
          <w:sz w:val="30"/>
          <w:szCs w:val="30"/>
          <w:highlight w:val="none"/>
        </w:rPr>
        <w:t>第一章    总     则</w:t>
      </w:r>
    </w:p>
    <w:p>
      <w:pPr>
        <w:spacing w:line="360" w:lineRule="exact"/>
        <w:rPr>
          <w:rFonts w:ascii="宋体" w:hAnsi="宋体" w:cs="宋体"/>
          <w:b/>
          <w:bCs/>
          <w:color w:val="auto"/>
          <w:szCs w:val="21"/>
          <w:highlight w:val="none"/>
        </w:rPr>
      </w:pPr>
      <w:r>
        <w:rPr>
          <w:rFonts w:hint="eastAsia" w:ascii="宋体" w:hAnsi="宋体" w:cs="宋体"/>
          <w:b/>
          <w:bCs/>
          <w:color w:val="auto"/>
          <w:szCs w:val="21"/>
          <w:highlight w:val="none"/>
        </w:rPr>
        <w:t>1.招标方式</w:t>
      </w:r>
    </w:p>
    <w:p>
      <w:pPr>
        <w:spacing w:line="360" w:lineRule="exact"/>
        <w:ind w:firstLine="420" w:firstLineChars="200"/>
        <w:outlineLvl w:val="0"/>
        <w:rPr>
          <w:rFonts w:ascii="宋体" w:hAnsi="宋体" w:cs="宋体"/>
          <w:color w:val="auto"/>
          <w:szCs w:val="21"/>
          <w:highlight w:val="none"/>
        </w:rPr>
      </w:pPr>
      <w:r>
        <w:rPr>
          <w:rFonts w:hint="eastAsia" w:ascii="宋体" w:hAnsi="宋体"/>
          <w:color w:val="auto"/>
          <w:szCs w:val="21"/>
          <w:highlight w:val="none"/>
        </w:rPr>
        <w:t>本次招标采取公开招标方式，本招标文件仅适用于招标公告中所述项目。</w:t>
      </w:r>
    </w:p>
    <w:p>
      <w:pPr>
        <w:spacing w:line="360" w:lineRule="exact"/>
        <w:rPr>
          <w:rFonts w:ascii="宋体" w:hAnsi="宋体" w:cs="宋体"/>
          <w:color w:val="auto"/>
          <w:szCs w:val="21"/>
          <w:highlight w:val="none"/>
        </w:rPr>
      </w:pPr>
      <w:r>
        <w:rPr>
          <w:rFonts w:hint="eastAsia" w:ascii="宋体" w:hAnsi="宋体" w:cs="宋体"/>
          <w:b/>
          <w:color w:val="auto"/>
          <w:szCs w:val="21"/>
          <w:highlight w:val="none"/>
        </w:rPr>
        <w:t>2.合格的投标人</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2.1满足招标公告中投标人的资格要求的规定。</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2.2满足本文件实质性条款的规定。</w:t>
      </w:r>
    </w:p>
    <w:p>
      <w:pPr>
        <w:spacing w:line="360" w:lineRule="exact"/>
        <w:rPr>
          <w:rFonts w:ascii="宋体" w:hAnsi="宋体" w:cs="宋体"/>
          <w:color w:val="auto"/>
          <w:szCs w:val="21"/>
          <w:highlight w:val="none"/>
        </w:rPr>
      </w:pPr>
      <w:r>
        <w:rPr>
          <w:rFonts w:ascii="宋体" w:hAnsi="宋体" w:cs="宋体"/>
          <w:b/>
          <w:color w:val="auto"/>
          <w:szCs w:val="21"/>
          <w:highlight w:val="none"/>
        </w:rPr>
        <w:t>3</w:t>
      </w:r>
      <w:r>
        <w:rPr>
          <w:rFonts w:hint="eastAsia" w:ascii="宋体" w:hAnsi="宋体" w:cs="宋体"/>
          <w:b/>
          <w:color w:val="auto"/>
          <w:szCs w:val="21"/>
          <w:highlight w:val="none"/>
        </w:rPr>
        <w:t>.投标费用</w:t>
      </w:r>
    </w:p>
    <w:p>
      <w:pPr>
        <w:spacing w:line="360" w:lineRule="exact"/>
        <w:ind w:firstLine="420" w:firstLineChars="200"/>
        <w:rPr>
          <w:rFonts w:ascii="宋体" w:hAnsi="宋体" w:cs="宋体"/>
          <w:color w:val="auto"/>
          <w:szCs w:val="21"/>
          <w:highlight w:val="none"/>
        </w:rPr>
      </w:pPr>
      <w:r>
        <w:rPr>
          <w:rFonts w:ascii="宋体" w:hAnsi="宋体"/>
          <w:color w:val="auto"/>
          <w:szCs w:val="21"/>
          <w:highlight w:val="none"/>
        </w:rPr>
        <w:t>投标人应自行承担其编制投标文件以及提交投标文件参加招投标过程所产生之一切费用。无论招投标结果如何，</w:t>
      </w:r>
      <w:r>
        <w:rPr>
          <w:rFonts w:hint="eastAsia" w:ascii="宋体" w:hAnsi="宋体" w:cs="宋体"/>
          <w:color w:val="auto"/>
          <w:szCs w:val="21"/>
          <w:highlight w:val="none"/>
        </w:rPr>
        <w:t>招标代理机构或</w:t>
      </w:r>
      <w:r>
        <w:rPr>
          <w:rFonts w:ascii="宋体" w:hAnsi="宋体" w:cs="宋体"/>
          <w:color w:val="auto"/>
          <w:szCs w:val="21"/>
          <w:highlight w:val="none"/>
        </w:rPr>
        <w:t>招标人</w:t>
      </w:r>
      <w:r>
        <w:rPr>
          <w:rFonts w:hint="eastAsia" w:ascii="宋体" w:hAnsi="宋体" w:cs="宋体"/>
          <w:color w:val="auto"/>
          <w:szCs w:val="21"/>
          <w:highlight w:val="none"/>
        </w:rPr>
        <w:t>对上述费用不负任何责任。</w:t>
      </w:r>
    </w:p>
    <w:p>
      <w:pPr>
        <w:spacing w:line="360" w:lineRule="exact"/>
        <w:rPr>
          <w:rFonts w:ascii="宋体" w:hAnsi="宋体" w:cs="宋体"/>
          <w:b/>
          <w:color w:val="auto"/>
          <w:szCs w:val="21"/>
          <w:highlight w:val="none"/>
        </w:rPr>
      </w:pPr>
      <w:r>
        <w:rPr>
          <w:rFonts w:ascii="宋体" w:hAnsi="宋体" w:cs="宋体"/>
          <w:b/>
          <w:color w:val="auto"/>
          <w:szCs w:val="21"/>
          <w:highlight w:val="none"/>
        </w:rPr>
        <w:t>4</w:t>
      </w:r>
      <w:r>
        <w:rPr>
          <w:rFonts w:hint="eastAsia" w:ascii="宋体" w:hAnsi="宋体" w:cs="宋体"/>
          <w:b/>
          <w:color w:val="auto"/>
          <w:szCs w:val="21"/>
          <w:highlight w:val="none"/>
        </w:rPr>
        <w:t>.招标文件的组成</w:t>
      </w:r>
    </w:p>
    <w:p>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本文件及依法对本文件所作的更正内容均为招标文件的组成部分。</w:t>
      </w:r>
    </w:p>
    <w:p>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投标人应仔细检查招标文件是否齐全，如有缺漏，立即与代理机构联系解决。</w:t>
      </w:r>
    </w:p>
    <w:p>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投标人应认真阅读招标文件中所有的事项、格式、条款和规范等要求。按招标文件要求和规定编制投标文件，并保证所提供的全部资料的真实性，以使其投标文件对招标文件作出实质性响应，否则其风险由投标人自行承担。</w:t>
      </w:r>
    </w:p>
    <w:p>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投标人一旦参加本项目采购活动，即被认为接受了本招标文件的规定和约束。</w:t>
      </w:r>
    </w:p>
    <w:p>
      <w:pPr>
        <w:spacing w:line="360" w:lineRule="exact"/>
        <w:rPr>
          <w:rFonts w:ascii="宋体" w:hAnsi="宋体" w:cs="宋体"/>
          <w:b/>
          <w:color w:val="auto"/>
          <w:szCs w:val="21"/>
          <w:highlight w:val="none"/>
        </w:rPr>
      </w:pPr>
      <w:r>
        <w:rPr>
          <w:rFonts w:ascii="宋体" w:hAnsi="宋体" w:cs="宋体"/>
          <w:b/>
          <w:color w:val="auto"/>
          <w:szCs w:val="21"/>
          <w:highlight w:val="none"/>
        </w:rPr>
        <w:t>5</w:t>
      </w:r>
      <w:r>
        <w:rPr>
          <w:rFonts w:hint="eastAsia" w:ascii="宋体" w:hAnsi="宋体" w:cs="宋体"/>
          <w:b/>
          <w:color w:val="auto"/>
          <w:szCs w:val="21"/>
          <w:highlight w:val="none"/>
        </w:rPr>
        <w:t>.招标文件的补充</w:t>
      </w:r>
      <w:r>
        <w:rPr>
          <w:rFonts w:ascii="宋体" w:hAnsi="宋体" w:cs="宋体"/>
          <w:b/>
          <w:color w:val="auto"/>
          <w:szCs w:val="21"/>
          <w:highlight w:val="none"/>
        </w:rPr>
        <w:t>、</w:t>
      </w:r>
      <w:r>
        <w:rPr>
          <w:rFonts w:hint="eastAsia" w:ascii="宋体" w:hAnsi="宋体" w:cs="宋体"/>
          <w:b/>
          <w:color w:val="auto"/>
          <w:szCs w:val="21"/>
          <w:highlight w:val="none"/>
        </w:rPr>
        <w:t>澄清、更正</w:t>
      </w:r>
    </w:p>
    <w:p>
      <w:pPr>
        <w:spacing w:line="360" w:lineRule="exact"/>
        <w:ind w:firstLine="420"/>
        <w:rPr>
          <w:rFonts w:ascii="宋体" w:hAnsi="宋体" w:cs="宋体"/>
          <w:bCs/>
          <w:color w:val="auto"/>
          <w:szCs w:val="21"/>
          <w:highlight w:val="none"/>
        </w:rPr>
      </w:pPr>
      <w:r>
        <w:rPr>
          <w:rFonts w:ascii="宋体" w:hAnsi="宋体" w:cs="宋体"/>
          <w:bCs/>
          <w:color w:val="auto"/>
          <w:szCs w:val="21"/>
          <w:highlight w:val="none"/>
        </w:rPr>
        <w:t>5</w:t>
      </w:r>
      <w:r>
        <w:rPr>
          <w:rFonts w:hint="eastAsia" w:ascii="宋体" w:hAnsi="宋体" w:cs="宋体"/>
          <w:bCs/>
          <w:color w:val="auto"/>
          <w:szCs w:val="21"/>
          <w:highlight w:val="none"/>
        </w:rPr>
        <w:t>.1代理机构向投标人提供的有关资料和数据，是代理机构现有的能使投标人利用的资料。代理机构对投标人由此而作出的推论、理解和结论概不负责。投标人由于对招标文件的任何推论和误解以及招标人对有关问题的口头解释所造成的后果，均由投标人自负。</w:t>
      </w:r>
    </w:p>
    <w:p>
      <w:pPr>
        <w:spacing w:line="360" w:lineRule="exact"/>
        <w:ind w:firstLine="420"/>
        <w:rPr>
          <w:rFonts w:ascii="宋体" w:hAnsi="宋体" w:cs="宋体"/>
          <w:b/>
          <w:bCs/>
          <w:color w:val="auto"/>
          <w:szCs w:val="21"/>
          <w:highlight w:val="none"/>
        </w:rPr>
      </w:pPr>
      <w:r>
        <w:rPr>
          <w:rFonts w:ascii="宋体" w:hAnsi="宋体" w:cs="宋体"/>
          <w:bCs/>
          <w:color w:val="auto"/>
          <w:szCs w:val="21"/>
          <w:highlight w:val="none"/>
        </w:rPr>
        <w:t>5</w:t>
      </w:r>
      <w:r>
        <w:rPr>
          <w:rFonts w:hint="eastAsia" w:ascii="宋体" w:hAnsi="宋体" w:cs="宋体"/>
          <w:bCs/>
          <w:color w:val="auto"/>
          <w:szCs w:val="21"/>
          <w:highlight w:val="none"/>
        </w:rPr>
        <w:t>.2投标人提出的与投标有关的任何问题须在收到招标文件后，按规定时间以书面形式递交至招标代理机构，未以书面形式提出或逾期提出的异议将不被接受。</w:t>
      </w:r>
      <w:r>
        <w:rPr>
          <w:rFonts w:ascii="宋体" w:hAnsi="宋体"/>
          <w:color w:val="auto"/>
          <w:szCs w:val="21"/>
          <w:highlight w:val="none"/>
        </w:rPr>
        <w:t>如无疑问</w:t>
      </w:r>
      <w:r>
        <w:rPr>
          <w:rFonts w:hint="eastAsia" w:ascii="宋体" w:hAnsi="宋体"/>
          <w:color w:val="auto"/>
          <w:szCs w:val="21"/>
          <w:highlight w:val="none"/>
        </w:rPr>
        <w:t>，</w:t>
      </w:r>
      <w:r>
        <w:rPr>
          <w:rFonts w:ascii="宋体" w:hAnsi="宋体"/>
          <w:color w:val="auto"/>
          <w:szCs w:val="21"/>
          <w:highlight w:val="none"/>
        </w:rPr>
        <w:t>视作投标人完全响应招标文件的条款和要求。</w:t>
      </w:r>
    </w:p>
    <w:p>
      <w:pPr>
        <w:spacing w:line="360" w:lineRule="exact"/>
        <w:ind w:firstLine="420" w:firstLineChars="200"/>
        <w:rPr>
          <w:rFonts w:ascii="宋体" w:hAnsi="宋体" w:cs="宋体"/>
          <w:bCs/>
          <w:color w:val="auto"/>
          <w:szCs w:val="21"/>
          <w:highlight w:val="none"/>
        </w:rPr>
      </w:pPr>
      <w:r>
        <w:rPr>
          <w:rFonts w:ascii="宋体" w:hAnsi="宋体" w:cs="宋体"/>
          <w:bCs/>
          <w:color w:val="auto"/>
          <w:szCs w:val="21"/>
          <w:highlight w:val="none"/>
        </w:rPr>
        <w:t>5</w:t>
      </w:r>
      <w:r>
        <w:rPr>
          <w:rFonts w:hint="eastAsia" w:ascii="宋体" w:hAnsi="宋体" w:cs="宋体"/>
          <w:bCs/>
          <w:color w:val="auto"/>
          <w:szCs w:val="21"/>
          <w:highlight w:val="none"/>
        </w:rPr>
        <w:t>.3招标人及代理机构有权对已发出的招标文件进行必要的澄清或更正。</w:t>
      </w:r>
    </w:p>
    <w:p>
      <w:pPr>
        <w:spacing w:line="360" w:lineRule="exact"/>
        <w:ind w:firstLine="420" w:firstLineChars="200"/>
        <w:rPr>
          <w:rFonts w:ascii="宋体" w:hAnsi="宋体" w:cs="宋体"/>
          <w:bCs/>
          <w:color w:val="auto"/>
          <w:szCs w:val="21"/>
          <w:highlight w:val="none"/>
        </w:rPr>
      </w:pPr>
      <w:r>
        <w:rPr>
          <w:rFonts w:ascii="宋体" w:hAnsi="宋体" w:cs="宋体"/>
          <w:bCs/>
          <w:color w:val="auto"/>
          <w:szCs w:val="21"/>
          <w:highlight w:val="none"/>
        </w:rPr>
        <w:t>5</w:t>
      </w:r>
      <w:r>
        <w:rPr>
          <w:rFonts w:hint="eastAsia" w:ascii="宋体" w:hAnsi="宋体" w:cs="宋体"/>
          <w:bCs/>
          <w:color w:val="auto"/>
          <w:szCs w:val="21"/>
          <w:highlight w:val="none"/>
        </w:rPr>
        <w:t>.4招标人</w:t>
      </w:r>
      <w:r>
        <w:rPr>
          <w:rFonts w:ascii="宋体" w:hAnsi="宋体" w:cs="宋体"/>
          <w:bCs/>
          <w:color w:val="auto"/>
          <w:szCs w:val="21"/>
          <w:highlight w:val="none"/>
        </w:rPr>
        <w:t>可视具体情况，延长投标截止时间和开标时间</w:t>
      </w:r>
      <w:r>
        <w:rPr>
          <w:rFonts w:hint="eastAsia" w:ascii="宋体" w:hAnsi="宋体" w:cs="宋体"/>
          <w:bCs/>
          <w:color w:val="auto"/>
          <w:szCs w:val="21"/>
          <w:highlight w:val="none"/>
        </w:rPr>
        <w:t>。</w:t>
      </w:r>
    </w:p>
    <w:p>
      <w:pPr>
        <w:spacing w:line="360" w:lineRule="exact"/>
        <w:ind w:firstLine="422" w:firstLineChars="200"/>
        <w:rPr>
          <w:rFonts w:ascii="宋体" w:hAnsi="宋体" w:cs="宋体"/>
          <w:b/>
          <w:bCs/>
          <w:color w:val="auto"/>
          <w:szCs w:val="21"/>
          <w:highlight w:val="none"/>
        </w:rPr>
      </w:pPr>
      <w:r>
        <w:rPr>
          <w:rFonts w:ascii="宋体" w:hAnsi="宋体" w:cs="宋体"/>
          <w:b/>
          <w:bCs/>
          <w:color w:val="auto"/>
          <w:szCs w:val="21"/>
          <w:highlight w:val="none"/>
        </w:rPr>
        <w:t>5</w:t>
      </w:r>
      <w:r>
        <w:rPr>
          <w:rFonts w:hint="eastAsia" w:ascii="宋体" w:hAnsi="宋体" w:cs="宋体"/>
          <w:b/>
          <w:bCs/>
          <w:color w:val="auto"/>
          <w:szCs w:val="21"/>
          <w:highlight w:val="none"/>
        </w:rPr>
        <w:t>.5所有有关</w:t>
      </w:r>
      <w:r>
        <w:rPr>
          <w:rFonts w:ascii="宋体" w:hAnsi="宋体" w:cs="宋体"/>
          <w:b/>
          <w:bCs/>
          <w:color w:val="auto"/>
          <w:szCs w:val="21"/>
          <w:highlight w:val="none"/>
        </w:rPr>
        <w:t>招标文件</w:t>
      </w:r>
      <w:r>
        <w:rPr>
          <w:rFonts w:hint="eastAsia" w:ascii="宋体" w:hAnsi="宋体" w:cs="宋体"/>
          <w:b/>
          <w:bCs/>
          <w:color w:val="auto"/>
          <w:szCs w:val="21"/>
          <w:highlight w:val="none"/>
        </w:rPr>
        <w:t>的补充</w:t>
      </w:r>
      <w:r>
        <w:rPr>
          <w:rFonts w:ascii="宋体" w:hAnsi="宋体" w:cs="宋体"/>
          <w:b/>
          <w:bCs/>
          <w:color w:val="auto"/>
          <w:szCs w:val="21"/>
          <w:highlight w:val="none"/>
        </w:rPr>
        <w:t>、</w:t>
      </w:r>
      <w:r>
        <w:rPr>
          <w:rFonts w:hint="eastAsia" w:ascii="宋体" w:hAnsi="宋体" w:cs="宋体"/>
          <w:b/>
          <w:bCs/>
          <w:color w:val="auto"/>
          <w:szCs w:val="21"/>
          <w:highlight w:val="none"/>
        </w:rPr>
        <w:t>澄清、更正</w:t>
      </w:r>
      <w:r>
        <w:rPr>
          <w:rFonts w:hint="eastAsia" w:ascii="宋体" w:hAnsi="宋体"/>
          <w:b/>
          <w:color w:val="auto"/>
          <w:szCs w:val="21"/>
          <w:highlight w:val="none"/>
        </w:rPr>
        <w:t>将</w:t>
      </w:r>
      <w:r>
        <w:rPr>
          <w:rFonts w:ascii="宋体" w:hAnsi="宋体"/>
          <w:b/>
          <w:color w:val="auto"/>
          <w:szCs w:val="21"/>
          <w:highlight w:val="none"/>
        </w:rPr>
        <w:t>在</w:t>
      </w:r>
      <w:r>
        <w:rPr>
          <w:rFonts w:hint="eastAsia" w:ascii="宋体" w:hAnsi="宋体"/>
          <w:b/>
          <w:color w:val="auto"/>
          <w:szCs w:val="21"/>
          <w:highlight w:val="none"/>
        </w:rPr>
        <w:t>中国招投标网和江苏尚阳工程管理有限公司网站</w:t>
      </w:r>
      <w:r>
        <w:rPr>
          <w:rFonts w:ascii="宋体" w:hAnsi="宋体"/>
          <w:b/>
          <w:color w:val="auto"/>
          <w:szCs w:val="21"/>
          <w:highlight w:val="none"/>
        </w:rPr>
        <w:t>公告</w:t>
      </w:r>
      <w:r>
        <w:rPr>
          <w:rFonts w:hint="eastAsia" w:hAnsi="宋体"/>
          <w:b/>
          <w:color w:val="auto"/>
          <w:szCs w:val="21"/>
          <w:highlight w:val="none"/>
        </w:rPr>
        <w:t>。上述内容将作为招标文件的组成部分，并对投标人具有约束力，由投标人自行关注并获取。</w:t>
      </w:r>
    </w:p>
    <w:p>
      <w:pPr>
        <w:spacing w:line="360" w:lineRule="exact"/>
        <w:rPr>
          <w:rFonts w:ascii="宋体" w:hAnsi="宋体" w:cs="宋体"/>
          <w:b/>
          <w:color w:val="auto"/>
          <w:szCs w:val="21"/>
          <w:highlight w:val="none"/>
        </w:rPr>
      </w:pPr>
      <w:r>
        <w:rPr>
          <w:rFonts w:hint="eastAsia" w:ascii="宋体" w:hAnsi="宋体" w:cs="宋体"/>
          <w:b/>
          <w:color w:val="auto"/>
          <w:szCs w:val="21"/>
          <w:highlight w:val="none"/>
        </w:rPr>
        <w:t>6.投标人的义务</w:t>
      </w:r>
    </w:p>
    <w:p>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6.1</w:t>
      </w:r>
      <w:r>
        <w:rPr>
          <w:rFonts w:hint="eastAsia" w:ascii="宋体" w:hAnsi="宋体" w:cs="宋体"/>
          <w:color w:val="auto"/>
          <w:szCs w:val="21"/>
          <w:highlight w:val="none"/>
        </w:rPr>
        <w:t>投标人应当认真阅读招标文件，完全明了招标项目的</w:t>
      </w:r>
      <w:r>
        <w:rPr>
          <w:rFonts w:ascii="宋体" w:hAnsi="宋体" w:cs="宋体"/>
          <w:color w:val="auto"/>
          <w:szCs w:val="21"/>
          <w:highlight w:val="none"/>
        </w:rPr>
        <w:t>内容</w:t>
      </w:r>
      <w:r>
        <w:rPr>
          <w:rFonts w:hint="eastAsia" w:ascii="宋体" w:hAnsi="宋体" w:cs="宋体"/>
          <w:color w:val="auto"/>
          <w:szCs w:val="21"/>
          <w:highlight w:val="none"/>
        </w:rPr>
        <w:t>。</w:t>
      </w:r>
    </w:p>
    <w:p>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6.2</w:t>
      </w:r>
      <w:r>
        <w:rPr>
          <w:rFonts w:hint="eastAsia" w:ascii="宋体" w:hAnsi="宋体" w:cs="宋体"/>
          <w:color w:val="auto"/>
          <w:szCs w:val="21"/>
          <w:highlight w:val="none"/>
        </w:rPr>
        <w:t>投标人应当按照招标文件的要求编制投标文件。投标文件应对招标文件提出的实质性要求和条件作出完全响应。</w:t>
      </w:r>
    </w:p>
    <w:p>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6.</w:t>
      </w:r>
      <w:r>
        <w:rPr>
          <w:rFonts w:hint="eastAsia" w:ascii="宋体" w:hAnsi="宋体" w:cs="宋体"/>
          <w:color w:val="auto"/>
          <w:szCs w:val="21"/>
          <w:highlight w:val="none"/>
        </w:rPr>
        <w:t>3投标人应在投标截止时间前，将密封的投标文件送达投标地点。</w:t>
      </w:r>
    </w:p>
    <w:p>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6.</w:t>
      </w:r>
      <w:r>
        <w:rPr>
          <w:rFonts w:hint="eastAsia" w:ascii="宋体" w:hAnsi="宋体" w:cs="宋体"/>
          <w:color w:val="auto"/>
          <w:szCs w:val="21"/>
          <w:highlight w:val="none"/>
        </w:rPr>
        <w:t>4投标人不得相互串通投标报价，不得排挤其他投标人的公平竞争，损害招标人或者其他投标人合法权益。投标人不得与招标人串通投标，损害国家利益、公众利益或者他人的合法权益。</w:t>
      </w:r>
    </w:p>
    <w:p>
      <w:pPr>
        <w:spacing w:line="360" w:lineRule="exact"/>
        <w:rPr>
          <w:rFonts w:ascii="宋体" w:hAnsi="宋体" w:cs="宋体"/>
          <w:color w:val="auto"/>
          <w:szCs w:val="21"/>
          <w:highlight w:val="none"/>
        </w:rPr>
      </w:pPr>
      <w:r>
        <w:rPr>
          <w:rFonts w:hint="eastAsia" w:ascii="宋体" w:hAnsi="宋体" w:cs="宋体"/>
          <w:b/>
          <w:color w:val="auto"/>
          <w:szCs w:val="21"/>
          <w:highlight w:val="none"/>
        </w:rPr>
        <w:t>7.投标报价</w:t>
      </w:r>
    </w:p>
    <w:p>
      <w:pPr>
        <w:tabs>
          <w:tab w:val="left" w:pos="284"/>
        </w:tabs>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7.1</w:t>
      </w:r>
      <w:r>
        <w:rPr>
          <w:rFonts w:hint="eastAsia" w:ascii="宋体" w:hAnsi="宋体"/>
          <w:color w:val="auto"/>
          <w:szCs w:val="21"/>
          <w:highlight w:val="none"/>
        </w:rPr>
        <w:t>本工程投标报价采用工程量清单报价。投标人</w:t>
      </w:r>
      <w:r>
        <w:rPr>
          <w:rFonts w:ascii="宋体" w:hAnsi="宋体"/>
          <w:color w:val="auto"/>
          <w:szCs w:val="21"/>
          <w:highlight w:val="none"/>
        </w:rPr>
        <w:t>应按</w:t>
      </w:r>
      <w:r>
        <w:rPr>
          <w:rFonts w:hint="eastAsia" w:ascii="宋体" w:hAnsi="宋体"/>
          <w:color w:val="auto"/>
          <w:szCs w:val="21"/>
          <w:highlight w:val="none"/>
        </w:rPr>
        <w:t>要求提供已标价工程量清单。</w:t>
      </w:r>
    </w:p>
    <w:p>
      <w:pPr>
        <w:tabs>
          <w:tab w:val="left" w:pos="284"/>
        </w:tabs>
        <w:spacing w:line="360" w:lineRule="exact"/>
        <w:ind w:firstLine="422" w:firstLineChars="200"/>
        <w:rPr>
          <w:rFonts w:ascii="宋体" w:hAnsi="宋体" w:cs="宋体"/>
          <w:color w:val="auto"/>
          <w:szCs w:val="21"/>
          <w:highlight w:val="none"/>
        </w:rPr>
      </w:pPr>
      <w:r>
        <w:rPr>
          <w:rFonts w:ascii="宋体" w:hAnsi="宋体"/>
          <w:b/>
          <w:color w:val="auto"/>
          <w:szCs w:val="21"/>
          <w:highlight w:val="none"/>
        </w:rPr>
        <w:t>*</w:t>
      </w:r>
      <w:r>
        <w:rPr>
          <w:rFonts w:hint="eastAsia" w:ascii="宋体" w:hAnsi="宋体"/>
          <w:b/>
          <w:bCs/>
          <w:color w:val="auto"/>
          <w:szCs w:val="21"/>
          <w:highlight w:val="none"/>
        </w:rPr>
        <w:t>已标价工程量清单包括（</w:t>
      </w:r>
      <w:r>
        <w:rPr>
          <w:rFonts w:hint="eastAsia" w:ascii="宋体" w:hAnsi="宋体"/>
          <w:b/>
          <w:color w:val="auto"/>
          <w:szCs w:val="21"/>
          <w:highlight w:val="none"/>
        </w:rPr>
        <w:t>根据最新工程量清单计价规范提供）:</w:t>
      </w:r>
      <w:r>
        <w:rPr>
          <w:rFonts w:hint="eastAsia" w:ascii="宋体" w:hAnsi="宋体"/>
          <w:color w:val="auto"/>
          <w:szCs w:val="21"/>
          <w:highlight w:val="none"/>
        </w:rPr>
        <w:t>单位工程费汇总表、分部分项工程和单价措施项目清单计价表、总价措施项目清单与计价表、其他项目清单与计价汇总表、暂列金额明细表、材料暂估价格表、专业工程暂估价表、规费、税金项目清单计价表、乙供主要材料及设备价格表。</w:t>
      </w:r>
    </w:p>
    <w:p>
      <w:pPr>
        <w:tabs>
          <w:tab w:val="left" w:pos="284"/>
        </w:tabs>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7.2本项目投标报价为</w:t>
      </w:r>
      <w:r>
        <w:rPr>
          <w:rFonts w:hint="eastAsia" w:ascii="宋体" w:hAnsi="宋体" w:cs="宋体"/>
          <w:b/>
          <w:bCs/>
          <w:color w:val="auto"/>
          <w:szCs w:val="21"/>
          <w:highlight w:val="none"/>
          <w:u w:val="none"/>
        </w:rPr>
        <w:t>固定综合单价</w:t>
      </w:r>
      <w:r>
        <w:rPr>
          <w:rFonts w:hint="eastAsia" w:ascii="宋体" w:hAnsi="宋体" w:cs="宋体"/>
          <w:color w:val="auto"/>
          <w:szCs w:val="21"/>
          <w:highlight w:val="none"/>
        </w:rPr>
        <w:t>，</w:t>
      </w:r>
      <w:r>
        <w:rPr>
          <w:rFonts w:hint="eastAsia" w:ascii="宋体" w:hAnsi="宋体"/>
          <w:color w:val="auto"/>
          <w:szCs w:val="21"/>
          <w:highlight w:val="none"/>
        </w:rPr>
        <w:t>投标</w:t>
      </w:r>
      <w:r>
        <w:rPr>
          <w:rFonts w:ascii="宋体" w:hAnsi="宋体"/>
          <w:color w:val="auto"/>
          <w:szCs w:val="21"/>
          <w:highlight w:val="none"/>
        </w:rPr>
        <w:t>报价为</w:t>
      </w:r>
      <w:r>
        <w:rPr>
          <w:rFonts w:hint="eastAsia" w:ascii="宋体" w:hAnsi="宋体"/>
          <w:color w:val="auto"/>
          <w:szCs w:val="21"/>
          <w:highlight w:val="none"/>
        </w:rPr>
        <w:t>投标人</w:t>
      </w:r>
      <w:r>
        <w:rPr>
          <w:rFonts w:ascii="宋体" w:hAnsi="宋体"/>
          <w:color w:val="auto"/>
          <w:szCs w:val="21"/>
          <w:highlight w:val="none"/>
        </w:rPr>
        <w:t>在</w:t>
      </w:r>
      <w:r>
        <w:rPr>
          <w:rFonts w:hint="eastAsia" w:ascii="宋体" w:hAnsi="宋体"/>
          <w:color w:val="auto"/>
          <w:szCs w:val="21"/>
          <w:highlight w:val="none"/>
        </w:rPr>
        <w:t>投标文件</w:t>
      </w:r>
      <w:r>
        <w:rPr>
          <w:rFonts w:ascii="宋体" w:hAnsi="宋体"/>
          <w:color w:val="auto"/>
          <w:szCs w:val="21"/>
          <w:highlight w:val="none"/>
        </w:rPr>
        <w:t>中提出的各项支付金额的总和</w:t>
      </w:r>
      <w:r>
        <w:rPr>
          <w:rFonts w:hint="eastAsia" w:ascii="宋体" w:hAnsi="宋体" w:cs="宋体"/>
          <w:color w:val="auto"/>
          <w:szCs w:val="21"/>
          <w:highlight w:val="none"/>
        </w:rPr>
        <w:t>。</w:t>
      </w:r>
    </w:p>
    <w:p>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7.3投标人所填报的各项基价中的各种材料单价在合同实施期间不因市场价格变化因素而变动，投标人在报综合单价时应考虑各种风险因素和自己的承受能力。</w:t>
      </w:r>
    </w:p>
    <w:p>
      <w:pPr>
        <w:tabs>
          <w:tab w:val="left" w:pos="284"/>
        </w:tabs>
        <w:spacing w:line="360" w:lineRule="exact"/>
        <w:ind w:firstLine="420" w:firstLineChars="200"/>
        <w:rPr>
          <w:rFonts w:ascii="宋体" w:hAnsi="宋体" w:cs="宋体"/>
          <w:b/>
          <w:bCs/>
          <w:color w:val="auto"/>
          <w:szCs w:val="21"/>
          <w:highlight w:val="none"/>
        </w:rPr>
      </w:pPr>
      <w:r>
        <w:rPr>
          <w:rFonts w:hint="eastAsia" w:ascii="宋体" w:hAnsi="宋体"/>
          <w:color w:val="auto"/>
          <w:szCs w:val="21"/>
          <w:highlight w:val="none"/>
        </w:rPr>
        <w:t>7</w:t>
      </w:r>
      <w:r>
        <w:rPr>
          <w:rFonts w:ascii="宋体" w:hAnsi="宋体"/>
          <w:color w:val="auto"/>
          <w:szCs w:val="21"/>
          <w:highlight w:val="none"/>
        </w:rPr>
        <w:t>.</w:t>
      </w:r>
      <w:r>
        <w:rPr>
          <w:rFonts w:hint="eastAsia" w:ascii="宋体" w:hAnsi="宋体"/>
          <w:color w:val="auto"/>
          <w:szCs w:val="21"/>
          <w:highlight w:val="none"/>
        </w:rPr>
        <w:t>4因设计变更引起工程项目、工程量变化的</w:t>
      </w:r>
      <w:r>
        <w:rPr>
          <w:rFonts w:hint="eastAsia" w:ascii="宋体" w:hAnsi="宋体" w:cs="宋体"/>
          <w:b w:val="0"/>
          <w:bCs w:val="0"/>
          <w:color w:val="auto"/>
          <w:szCs w:val="21"/>
          <w:highlight w:val="none"/>
        </w:rPr>
        <w:t>，</w:t>
      </w:r>
      <w:r>
        <w:rPr>
          <w:rFonts w:hint="eastAsia" w:ascii="宋体" w:hAnsi="宋体" w:cs="宋体"/>
          <w:b/>
          <w:bCs/>
          <w:color w:val="auto"/>
          <w:szCs w:val="21"/>
          <w:highlight w:val="none"/>
        </w:rPr>
        <w:t>详见合同。</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7.5代理机构反对盲目压低报价。</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7.6投标报价的编制要求：</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7.6.1投标报价应该是按招标文件规定的招标范围内工程量清单所列项目的全部费用总和，是招标文件、工程量清单及其附属资料所要求范围内的全部工作内容的价格的体现，其应包括按设计要求实施和完成本工程所需人工费、材料费、机械费、企业管理费、利润、措施项目费、规费及税金等，同时应考虑承担合同所示责任、义务和一般风险，以及可能因工程量的调整及实施项目的变更而引起的价格调整风险。综合单价为完成一个规定计量单位的分部分项工程量清单项目或措施清单项目所需的人工费、材料费、施工机械使用费和企业管理费与利润，以及一定范围内的风险费用。</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7.6.2投标人应根据招标文件（含工程量清单）的有关要求，施工现场实际情况及拟定的施工方案或施工组织设计，依据企业定额和市场价格信息或参照建设行政主管部门发布的计价定额编制投标报价，投标人的投标总价应当与分部分项工程费、措施项目费、其他项目费和规费、税金的合计金额一致。投标人在进行工程量清单招标的投标报价时，不能进行投标总价的优惠让利， 投标人对投标报价的任何优惠让利均应反映在相应清单项目的综合单价中，不可竞争费不得优惠让利。</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7.6.3其他项目清单中的材料暂估价、暂列金额、专业工程暂估价、预留金均不能优惠，虽在开标时计入投标人的报价中，但不应视为投标人所有。</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7.6.4工程量清单是按建设方提供相关的图纸、规范、标准图集和技术资料、</w:t>
      </w:r>
      <w:r>
        <w:rPr>
          <w:rFonts w:hint="eastAsia" w:asciiTheme="minorEastAsia" w:hAnsiTheme="minorEastAsia" w:eastAsiaTheme="minorEastAsia" w:cstheme="minorEastAsia"/>
          <w:color w:val="auto"/>
          <w:szCs w:val="21"/>
          <w:highlight w:val="none"/>
        </w:rPr>
        <w:t>《建设工程工程量清单计价规范》GB50500-2013、《江苏省安装工程计价定额》（2014年）、《江苏省建设工程费用定额》（2014年）营改增后调整内容、常州市城乡建设局常建（2016）94号文</w:t>
      </w:r>
      <w:r>
        <w:rPr>
          <w:rFonts w:hint="eastAsia" w:asciiTheme="minorEastAsia" w:hAnsiTheme="minorEastAsia" w:eastAsiaTheme="minorEastAsia" w:cstheme="minorEastAsia"/>
          <w:bCs/>
          <w:color w:val="auto"/>
          <w:kern w:val="0"/>
          <w:szCs w:val="21"/>
          <w:highlight w:val="none"/>
        </w:rPr>
        <w:t>关于转发《省住房城乡建设厅关于建筑业实施营改增后江苏省建设工程计价依据调整的通知》的通知、</w:t>
      </w:r>
      <w:r>
        <w:rPr>
          <w:rFonts w:hint="eastAsia" w:asciiTheme="minorEastAsia" w:hAnsiTheme="minorEastAsia" w:eastAsiaTheme="minorEastAsia" w:cstheme="minorEastAsia"/>
          <w:color w:val="auto"/>
          <w:szCs w:val="21"/>
          <w:highlight w:val="none"/>
        </w:rPr>
        <w:t>江苏省现行专业计价定额材料含税价与除税价表、江苏省机械台班计价定额含税价与除税价表、江苏省及常州市有关现行文件</w:t>
      </w:r>
      <w:r>
        <w:rPr>
          <w:rFonts w:hint="eastAsia" w:ascii="宋体" w:hAnsi="宋体" w:cs="宋体"/>
          <w:color w:val="auto"/>
          <w:szCs w:val="21"/>
          <w:highlight w:val="none"/>
        </w:rPr>
        <w:t xml:space="preserve">编制。施工中所用的材料、成品、半成品在制作、运输、安装中等发生的一切损耗应包括在报价内。工程量清单标明的工程量是投标人报价的共同基础，竣工结算的工程量按发包方和承办方双方在合同约定的应予计量、且实际完成的工程量确定。 </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7.6.5不可竞争费的计取按现行文件规定和清单、纪要的规定执行，具体为现场安全文明施工措施费、规费、税金、暂列金额、暂估价（费率见后工程量清单），不得更改。“总价措施项目清单与计价表”中除安全文明施工费以外的其他费率均为可竞争费率，由投标人根据各自情况自报并计入投标总价。特别强调：为进一步提升施工现场管理，要求施工过程中的围墙（围挡）、工地施工过程管理、渣土装载运输等，应认真落实执行相关配套文件精神，有关费用</w:t>
      </w:r>
      <w:r>
        <w:rPr>
          <w:rFonts w:hint="eastAsia" w:ascii="宋体" w:hAnsi="宋体" w:cs="宋体"/>
          <w:color w:val="FF0000"/>
          <w:szCs w:val="21"/>
          <w:highlight w:val="none"/>
          <w:lang w:eastAsia="zh-CN"/>
        </w:rPr>
        <w:t>分</w:t>
      </w:r>
      <w:r>
        <w:rPr>
          <w:rFonts w:hint="eastAsia" w:ascii="宋体" w:hAnsi="宋体" w:cs="宋体"/>
          <w:color w:val="FF0000"/>
          <w:szCs w:val="21"/>
          <w:highlight w:val="none"/>
        </w:rPr>
        <w:t>包人</w:t>
      </w:r>
      <w:r>
        <w:rPr>
          <w:rFonts w:hint="eastAsia" w:ascii="宋体" w:hAnsi="宋体" w:cs="宋体"/>
          <w:color w:val="auto"/>
          <w:szCs w:val="21"/>
          <w:highlight w:val="none"/>
        </w:rPr>
        <w:t>须在项目措施费中落实。</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7.6.6投标人应按招标人提供的工程量清单填报价格，填写的项目编码、项目名称、项目特征、计量单位、工程量必须与招标人提供的一致。</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7.</w:t>
      </w: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7分部分项工程费应依据最新计价规范综合单价组成内容，按分部分项工程量清单项目的特征描述确定综合单价（当施工图纸与工程量清单项目特征描述不一致时，以工程量清单项目特征描述为准）。综合单价中应考虑投标文件中要求投标人承担的风险费用。暂估单价的材料，按暂估的单价计入综合单价。</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7.</w:t>
      </w: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8因工程变更造成施工方案变更,引起措施项目发生变化时。措施项目费进行相应的调整。合同有约定的按合同执行。合同中没有约定的按下列原则调整：单价措施项目变更原则同分部分项工程；总价措施项目中以费率报价的，费率不变；总价项目中以费用报价的，按投标时口径折算成费率调整（按报价中费率最低执行）；原措施费中没有的措施项目，由</w:t>
      </w:r>
      <w:r>
        <w:rPr>
          <w:rFonts w:hint="eastAsia" w:ascii="宋体" w:hAnsi="宋体" w:cs="宋体"/>
          <w:color w:val="FF0000"/>
          <w:szCs w:val="21"/>
          <w:highlight w:val="none"/>
          <w:lang w:eastAsia="zh-CN"/>
        </w:rPr>
        <w:t>分</w:t>
      </w:r>
      <w:r>
        <w:rPr>
          <w:rFonts w:hint="eastAsia" w:ascii="宋体" w:hAnsi="宋体" w:cs="宋体"/>
          <w:color w:val="FF0000"/>
          <w:szCs w:val="21"/>
          <w:highlight w:val="none"/>
        </w:rPr>
        <w:t>包人</w:t>
      </w:r>
      <w:r>
        <w:rPr>
          <w:rFonts w:hint="eastAsia" w:ascii="宋体" w:hAnsi="宋体" w:cs="宋体"/>
          <w:color w:val="auto"/>
          <w:szCs w:val="21"/>
          <w:highlight w:val="none"/>
        </w:rPr>
        <w:t>提出适当的措施费变更要求，经</w:t>
      </w:r>
      <w:r>
        <w:rPr>
          <w:rFonts w:hint="eastAsia" w:ascii="宋体" w:hAnsi="宋体" w:cs="宋体"/>
          <w:color w:val="FF0000"/>
          <w:szCs w:val="21"/>
          <w:highlight w:val="none"/>
          <w:lang w:eastAsia="zh-CN"/>
        </w:rPr>
        <w:t>承</w:t>
      </w:r>
      <w:r>
        <w:rPr>
          <w:rFonts w:hint="eastAsia" w:ascii="宋体" w:hAnsi="宋体" w:cs="宋体"/>
          <w:color w:val="FF0000"/>
          <w:szCs w:val="21"/>
          <w:highlight w:val="none"/>
        </w:rPr>
        <w:t>包人、</w:t>
      </w:r>
      <w:r>
        <w:rPr>
          <w:rFonts w:hint="eastAsia" w:ascii="宋体" w:hAnsi="宋体" w:cs="宋体"/>
          <w:color w:val="auto"/>
          <w:szCs w:val="21"/>
          <w:highlight w:val="none"/>
        </w:rPr>
        <w:t>监理、审计部门确认后调整。</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7.</w:t>
      </w: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 xml:space="preserve">.9除非招标人对招标文件予以修改，否则投标人应按招标人提供的工程量清单中列出的工程项目和工程量填报单价和合价，每一个项目只允许有一个报价，任何有选择的报价将不予接受，工程量清单计价格式中列明的所有需要填报的单价和合价，投标人均应填报，未填报的单价和合价，视为该项费用已包含在工程量清单其他单价和合价中。 </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7.</w:t>
      </w: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.10以暂估项目形式包括在</w:t>
      </w:r>
      <w:r>
        <w:rPr>
          <w:rFonts w:hint="eastAsia" w:ascii="宋体" w:hAnsi="宋体" w:cs="宋体"/>
          <w:color w:val="FF0000"/>
          <w:szCs w:val="21"/>
          <w:highlight w:val="none"/>
          <w:lang w:eastAsia="zh-CN"/>
        </w:rPr>
        <w:t>项目</w:t>
      </w:r>
      <w:r>
        <w:rPr>
          <w:rFonts w:hint="eastAsia" w:ascii="宋体" w:hAnsi="宋体" w:cs="宋体"/>
          <w:color w:val="auto"/>
          <w:szCs w:val="21"/>
          <w:highlight w:val="none"/>
        </w:rPr>
        <w:t>范围内的工程、货物、服务属于依法必须进行招标的项目范围且达到国家规定规模标准的，应当依法进行招标。工程量清单中材料暂估价和专业工程暂估价，由</w:t>
      </w:r>
      <w:r>
        <w:rPr>
          <w:rFonts w:hint="eastAsia" w:ascii="宋体" w:hAnsi="宋体" w:cs="宋体"/>
          <w:color w:val="FF0000"/>
          <w:szCs w:val="21"/>
          <w:highlight w:val="none"/>
          <w:lang w:eastAsia="zh-CN"/>
        </w:rPr>
        <w:t>分包人</w:t>
      </w:r>
      <w:r>
        <w:rPr>
          <w:rFonts w:hint="eastAsia" w:ascii="宋体" w:hAnsi="宋体" w:cs="宋体"/>
          <w:color w:val="FF0000"/>
          <w:szCs w:val="21"/>
          <w:highlight w:val="none"/>
        </w:rPr>
        <w:t>和</w:t>
      </w:r>
      <w:r>
        <w:rPr>
          <w:rFonts w:hint="eastAsia" w:ascii="宋体" w:hAnsi="宋体" w:cs="宋体"/>
          <w:color w:val="FF0000"/>
          <w:szCs w:val="21"/>
          <w:highlight w:val="none"/>
          <w:lang w:eastAsia="zh-CN"/>
        </w:rPr>
        <w:t>承</w:t>
      </w:r>
      <w:r>
        <w:rPr>
          <w:rFonts w:hint="eastAsia" w:ascii="宋体" w:hAnsi="宋体" w:cs="宋体"/>
          <w:color w:val="FF0000"/>
          <w:szCs w:val="21"/>
          <w:highlight w:val="none"/>
        </w:rPr>
        <w:t>包人</w:t>
      </w:r>
      <w:r>
        <w:rPr>
          <w:rFonts w:hint="eastAsia" w:ascii="宋体" w:hAnsi="宋体" w:cs="宋体"/>
          <w:color w:val="auto"/>
          <w:szCs w:val="21"/>
          <w:highlight w:val="none"/>
        </w:rPr>
        <w:t>共同组织招标。</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7.</w:t>
      </w: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11本工程工程量清单及编制说明中提供材料（设备）备选品牌（或规格、型号、产地）的，应在备选品牌（或规格、型号、产地）范围内自行选择一款并根据市场行情及自身实际情况进行组价、报价。凡清单中提供可选品牌的材料（设备），投标报价的“</w:t>
      </w:r>
      <w:r>
        <w:rPr>
          <w:rFonts w:hint="eastAsia" w:ascii="宋体" w:hAnsi="宋体" w:cs="宋体"/>
          <w:color w:val="FF0000"/>
          <w:szCs w:val="21"/>
          <w:highlight w:val="none"/>
          <w:lang w:eastAsia="zh-CN"/>
        </w:rPr>
        <w:t>分</w:t>
      </w:r>
      <w:r>
        <w:rPr>
          <w:rFonts w:hint="eastAsia" w:ascii="宋体" w:hAnsi="宋体" w:cs="宋体"/>
          <w:color w:val="FF0000"/>
          <w:szCs w:val="21"/>
          <w:highlight w:val="none"/>
        </w:rPr>
        <w:t>包人</w:t>
      </w:r>
      <w:r>
        <w:rPr>
          <w:rFonts w:hint="eastAsia" w:ascii="宋体" w:hAnsi="宋体" w:cs="宋体"/>
          <w:color w:val="auto"/>
          <w:szCs w:val="21"/>
          <w:highlight w:val="none"/>
        </w:rPr>
        <w:t>供应主要材料一览表”中应注明投标人所选择的材料（设备）的品牌（或规格、型号、产地），未注明上述信息的，视为投标人同意由招标人选择相应材料（设备）的品牌（或规格、型号、产地），但材料（设备）价格不予调整。因可选品牌材料（设备）之间客观存在的差异所引起的价格差异由投标人在投标报价时综合考虑。中标后，投标人不得因此提出价格调整的要求。代理机构所提供的工程量清单，应认为已包括完成本工程的所有项目。凡设计图纸已指明的工程或完成图纸所示的附属工程、相关工程、衔接与后续工程所需的费用，投标人应计入相关项目的单价中。投标人未填单价或合价的工程项目在实施后，招标人将不予以支付，并视为该项费用已包括在其他有价款的单价或合价内，投标人必须按监理工程师的指令完成工程量清单中未填入单价或总额价的工程细目，但不能得到支付与结算。</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7.</w:t>
      </w: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12投标人在投标前应对现场进行认真踏勘，熟悉工程现场和周围环境，了解一切可能影响投标方案、报价等编制投标文件的资料，并承担考查现场的责任和风险以及踏勘现场所发生的自身费用。中标后，投标人不得以不完全了解施工现场及周围环境为由，提出额外款项增加、补偿或延长工期等要求。同时作为一个有经验的承包商，应充分考虑与施工现场周边居民的关系及外围矛盾的协调，投标报价时应包含解决与当地居民、地方矛盾所产生的费用，并承担相应的责任。</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7.</w:t>
      </w: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13用于本工程的所有材料、设备必须符合有关规范、设计图纸规定的质量要求。且所有材料及设备的品牌、规格型号、色号、产地、生产产家、参数、性能、价格等均须提前一周书面征求监理单位、审计部门单位、建设单位等同意后方能进行采购。所有材料及设备进场前也必须经监理单位、审计部门单位、建设单位等事先认可后才能用于本工程。即中标人对用于本工程的所有材料及设备的品牌、规格型号、色号、产地、生产产家、参数、性能、价格等负责。</w:t>
      </w:r>
    </w:p>
    <w:p>
      <w:pPr>
        <w:tabs>
          <w:tab w:val="left" w:pos="284"/>
        </w:tabs>
        <w:spacing w:line="360" w:lineRule="exact"/>
        <w:ind w:firstLine="422" w:firstLineChars="200"/>
        <w:rPr>
          <w:rFonts w:hint="eastAsia" w:ascii="宋体" w:hAnsi="宋体" w:cs="宋体"/>
          <w:b/>
          <w:color w:val="auto"/>
          <w:szCs w:val="21"/>
          <w:highlight w:val="none"/>
        </w:rPr>
      </w:pPr>
      <w:r>
        <w:rPr>
          <w:rFonts w:ascii="宋体" w:hAnsi="宋体" w:cs="宋体"/>
          <w:b/>
          <w:color w:val="auto"/>
          <w:szCs w:val="21"/>
          <w:highlight w:val="none"/>
        </w:rPr>
        <w:t>7.</w:t>
      </w:r>
      <w:r>
        <w:rPr>
          <w:rFonts w:hint="eastAsia" w:ascii="宋体" w:hAnsi="宋体" w:cs="宋体"/>
          <w:b/>
          <w:color w:val="auto"/>
          <w:szCs w:val="21"/>
          <w:highlight w:val="none"/>
          <w:lang w:val="en-US" w:eastAsia="zh-CN"/>
        </w:rPr>
        <w:t>7</w:t>
      </w:r>
      <w:r>
        <w:rPr>
          <w:rFonts w:hint="eastAsia" w:ascii="宋体" w:hAnsi="宋体" w:cs="宋体"/>
          <w:b/>
          <w:color w:val="auto"/>
          <w:szCs w:val="21"/>
          <w:highlight w:val="none"/>
        </w:rPr>
        <w:t>投标报价高于控制价或者清单子目综合单价的均作为无效投标处理。</w:t>
      </w:r>
    </w:p>
    <w:p>
      <w:pPr>
        <w:spacing w:line="360" w:lineRule="exact"/>
        <w:rPr>
          <w:rFonts w:ascii="宋体" w:hAnsi="宋体" w:cs="宋体"/>
          <w:color w:val="auto"/>
          <w:szCs w:val="21"/>
          <w:highlight w:val="none"/>
        </w:rPr>
      </w:pPr>
      <w:r>
        <w:rPr>
          <w:rFonts w:hint="eastAsia" w:ascii="宋体" w:hAnsi="宋体" w:cs="宋体"/>
          <w:b/>
          <w:color w:val="auto"/>
          <w:szCs w:val="21"/>
          <w:highlight w:val="none"/>
        </w:rPr>
        <w:t>8.投标文件的组成</w:t>
      </w:r>
    </w:p>
    <w:p>
      <w:pPr>
        <w:spacing w:line="360" w:lineRule="exact"/>
        <w:ind w:firstLine="420" w:firstLineChars="200"/>
        <w:rPr>
          <w:rFonts w:ascii="宋体" w:hAnsi="宋体" w:cs="宋体"/>
          <w:bCs/>
          <w:color w:val="auto"/>
          <w:szCs w:val="21"/>
          <w:highlight w:val="none"/>
        </w:rPr>
      </w:pPr>
      <w:r>
        <w:rPr>
          <w:rFonts w:hint="eastAsia" w:ascii="宋体" w:hAnsi="宋体" w:cs="宋体"/>
          <w:color w:val="auto"/>
          <w:szCs w:val="21"/>
          <w:highlight w:val="none"/>
        </w:rPr>
        <w:t>详见第二章《投标文件的组成》</w:t>
      </w:r>
    </w:p>
    <w:p>
      <w:pPr>
        <w:spacing w:line="360" w:lineRule="exact"/>
        <w:rPr>
          <w:rFonts w:ascii="宋体" w:hAnsi="宋体" w:cs="宋体"/>
          <w:color w:val="auto"/>
          <w:szCs w:val="21"/>
          <w:highlight w:val="none"/>
        </w:rPr>
      </w:pPr>
      <w:r>
        <w:rPr>
          <w:rFonts w:hint="eastAsia" w:ascii="宋体" w:hAnsi="宋体" w:cs="宋体"/>
          <w:b/>
          <w:color w:val="auto"/>
          <w:szCs w:val="21"/>
          <w:highlight w:val="none"/>
        </w:rPr>
        <w:t>9.投标保证金</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9.1投标保证金是投标文件的一个组成部分，投标人须按规定从投标人账户缴纳</w:t>
      </w:r>
      <w:r>
        <w:rPr>
          <w:rFonts w:hint="eastAsia" w:ascii="宋体" w:hAnsi="宋体" w:cs="宋体"/>
          <w:color w:val="FF0000"/>
          <w:szCs w:val="21"/>
          <w:highlight w:val="none"/>
        </w:rPr>
        <w:t>并开具收据</w:t>
      </w:r>
      <w:r>
        <w:rPr>
          <w:rFonts w:hint="eastAsia" w:ascii="宋体" w:hAnsi="宋体" w:cs="宋体"/>
          <w:color w:val="FF0000"/>
          <w:szCs w:val="21"/>
          <w:highlight w:val="none"/>
          <w:lang w:eastAsia="zh-CN"/>
        </w:rPr>
        <w:t>，</w:t>
      </w:r>
      <w:r>
        <w:rPr>
          <w:rFonts w:hint="eastAsia" w:ascii="宋体" w:hAnsi="宋体" w:cs="宋体"/>
          <w:color w:val="FF0000"/>
          <w:szCs w:val="21"/>
          <w:highlight w:val="none"/>
        </w:rPr>
        <w:t>任何未按规定开具收据的投标文件将被拒绝。</w:t>
      </w:r>
      <w:r>
        <w:rPr>
          <w:rFonts w:hint="eastAsia" w:ascii="宋体" w:hAnsi="宋体" w:cs="宋体"/>
          <w:color w:val="auto"/>
          <w:szCs w:val="21"/>
          <w:highlight w:val="none"/>
        </w:rPr>
        <w:t>在开标时</w:t>
      </w:r>
      <w:r>
        <w:rPr>
          <w:rFonts w:ascii="宋体" w:hAnsi="宋体" w:cs="宋体"/>
          <w:color w:val="auto"/>
          <w:szCs w:val="21"/>
          <w:highlight w:val="none"/>
        </w:rPr>
        <w:t>，</w:t>
      </w:r>
      <w:r>
        <w:rPr>
          <w:rFonts w:hint="eastAsia" w:ascii="宋体" w:hAnsi="宋体" w:cs="宋体"/>
          <w:color w:val="auto"/>
          <w:szCs w:val="21"/>
          <w:highlight w:val="none"/>
        </w:rPr>
        <w:t>未按要求缴纳保证金的投标无效</w:t>
      </w:r>
      <w:r>
        <w:rPr>
          <w:rFonts w:ascii="宋体" w:hAnsi="宋体"/>
          <w:color w:val="auto"/>
          <w:szCs w:val="21"/>
          <w:highlight w:val="none"/>
        </w:rPr>
        <w:t>。</w:t>
      </w:r>
    </w:p>
    <w:p>
      <w:pPr>
        <w:spacing w:line="360" w:lineRule="exact"/>
        <w:ind w:firstLine="420" w:firstLineChars="200"/>
        <w:rPr>
          <w:rFonts w:ascii="宋体" w:hAnsi="宋体" w:cs="宋体"/>
          <w:b/>
          <w:color w:val="auto"/>
          <w:szCs w:val="21"/>
          <w:highlight w:val="none"/>
        </w:rPr>
      </w:pPr>
      <w:r>
        <w:rPr>
          <w:rFonts w:hint="eastAsia" w:ascii="宋体" w:hAnsi="宋体" w:cs="宋体"/>
          <w:color w:val="auto"/>
          <w:szCs w:val="21"/>
          <w:highlight w:val="none"/>
        </w:rPr>
        <w:t>9.</w:t>
      </w:r>
      <w:r>
        <w:rPr>
          <w:rFonts w:ascii="宋体" w:hAnsi="宋体" w:cs="宋体"/>
          <w:color w:val="auto"/>
          <w:szCs w:val="21"/>
          <w:highlight w:val="none"/>
        </w:rPr>
        <w:t>2</w:t>
      </w:r>
      <w:r>
        <w:rPr>
          <w:rFonts w:hint="eastAsia" w:ascii="宋体" w:hAnsi="宋体" w:cs="宋体"/>
          <w:color w:val="FF0000"/>
          <w:szCs w:val="21"/>
          <w:highlight w:val="none"/>
        </w:rPr>
        <w:t>未中标单位的投标保证金于中标结果公布3个工作日后凭收据及采购管理部签署意见后退还。</w:t>
      </w:r>
    </w:p>
    <w:p>
      <w:pPr>
        <w:spacing w:line="360" w:lineRule="exact"/>
        <w:ind w:firstLine="420" w:firstLineChars="200"/>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9.3</w:t>
      </w:r>
      <w:r>
        <w:rPr>
          <w:rFonts w:hint="eastAsia" w:cs="宋体" w:asciiTheme="minorEastAsia" w:hAnsiTheme="minorEastAsia" w:eastAsiaTheme="minorEastAsia"/>
          <w:color w:val="FF0000"/>
          <w:szCs w:val="21"/>
          <w:highlight w:val="none"/>
        </w:rPr>
        <w:t>中标人的投标保证金在签订合同后自动转为履约保证金</w:t>
      </w:r>
      <w:r>
        <w:rPr>
          <w:rFonts w:hint="eastAsia" w:cs="宋体" w:asciiTheme="minorEastAsia" w:hAnsiTheme="minorEastAsia" w:eastAsiaTheme="minorEastAsia"/>
          <w:color w:val="auto"/>
          <w:szCs w:val="21"/>
          <w:highlight w:val="none"/>
        </w:rPr>
        <w:t>。</w:t>
      </w:r>
    </w:p>
    <w:p>
      <w:pPr>
        <w:spacing w:line="360" w:lineRule="exact"/>
        <w:ind w:firstLine="420" w:firstLineChars="200"/>
        <w:rPr>
          <w:rFonts w:ascii="宋体" w:hAnsi="宋体" w:cs="宋体"/>
          <w:b/>
          <w:color w:val="auto"/>
          <w:szCs w:val="21"/>
          <w:highlight w:val="none"/>
        </w:rPr>
      </w:pPr>
      <w:r>
        <w:rPr>
          <w:rFonts w:hint="eastAsia" w:ascii="宋体" w:hAnsi="宋体" w:cs="宋体"/>
          <w:color w:val="auto"/>
          <w:szCs w:val="21"/>
          <w:highlight w:val="none"/>
        </w:rPr>
        <w:t>9.</w:t>
      </w:r>
      <w:r>
        <w:rPr>
          <w:rFonts w:ascii="宋体" w:hAnsi="宋体" w:cs="宋体"/>
          <w:color w:val="auto"/>
          <w:szCs w:val="21"/>
          <w:highlight w:val="none"/>
        </w:rPr>
        <w:t>4</w:t>
      </w:r>
      <w:r>
        <w:rPr>
          <w:rFonts w:hint="eastAsia" w:ascii="宋体" w:hAnsi="宋体" w:cs="宋体"/>
          <w:color w:val="auto"/>
          <w:szCs w:val="21"/>
          <w:highlight w:val="none"/>
        </w:rPr>
        <w:t>投标人出现下列情况之一的，取消其中标资格，</w:t>
      </w:r>
      <w:r>
        <w:rPr>
          <w:rFonts w:hint="eastAsia" w:ascii="宋体" w:hAnsi="宋体" w:cs="宋体"/>
          <w:b/>
          <w:color w:val="auto"/>
          <w:szCs w:val="21"/>
          <w:highlight w:val="none"/>
        </w:rPr>
        <w:t>并没收其投标保证金：</w:t>
      </w:r>
    </w:p>
    <w:p>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9.4.1</w:t>
      </w:r>
      <w:r>
        <w:rPr>
          <w:rFonts w:hint="eastAsia" w:ascii="宋体" w:hAnsi="宋体" w:cs="宋体"/>
          <w:color w:val="auto"/>
          <w:szCs w:val="21"/>
          <w:highlight w:val="none"/>
        </w:rPr>
        <w:t>投标人在投标有效期内撤回其投标文件；</w:t>
      </w:r>
    </w:p>
    <w:p>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9.4.2</w:t>
      </w:r>
      <w:r>
        <w:rPr>
          <w:rFonts w:hint="eastAsia" w:ascii="宋体" w:hAnsi="宋体" w:cs="宋体"/>
          <w:color w:val="auto"/>
          <w:szCs w:val="21"/>
          <w:highlight w:val="none"/>
        </w:rPr>
        <w:t>中标人未能在招标文件规定的期限提交履约担保；</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9.4.3中标人在中标通知书发出之日起三十日内无正当理由拒绝签订合同或者由于投标人的原因导致中标无效的；</w:t>
      </w:r>
    </w:p>
    <w:p>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9.4.4</w:t>
      </w:r>
      <w:r>
        <w:rPr>
          <w:rFonts w:hint="eastAsia" w:ascii="宋体" w:hAnsi="宋体" w:cs="宋体"/>
          <w:color w:val="auto"/>
          <w:szCs w:val="21"/>
          <w:highlight w:val="none"/>
        </w:rPr>
        <w:t>投标人提供的有关资料、资格证明文件被确认是不真实的或投标人之间被证实有串通（统一哄抬价格）、欺诈行为；</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9.</w:t>
      </w:r>
      <w:r>
        <w:rPr>
          <w:rFonts w:ascii="宋体" w:hAnsi="宋体" w:cs="宋体"/>
          <w:color w:val="auto"/>
          <w:szCs w:val="21"/>
          <w:highlight w:val="none"/>
        </w:rPr>
        <w:t>4</w:t>
      </w:r>
      <w:r>
        <w:rPr>
          <w:rFonts w:hint="eastAsia" w:ascii="宋体" w:hAnsi="宋体" w:cs="宋体"/>
          <w:color w:val="auto"/>
          <w:szCs w:val="21"/>
          <w:highlight w:val="none"/>
        </w:rPr>
        <w:t>.5投标人被证明有妨碍其他人公平竞争、损害代理机构或者其他投标人合法权益的；</w:t>
      </w:r>
    </w:p>
    <w:p>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9.4.6</w:t>
      </w:r>
      <w:r>
        <w:rPr>
          <w:rFonts w:hint="eastAsia" w:ascii="宋体" w:hAnsi="宋体" w:cs="宋体"/>
          <w:color w:val="auto"/>
          <w:szCs w:val="21"/>
          <w:highlight w:val="none"/>
        </w:rPr>
        <w:t>法律法规认定的其他情形。</w:t>
      </w:r>
    </w:p>
    <w:p>
      <w:pPr>
        <w:spacing w:line="360" w:lineRule="exact"/>
        <w:rPr>
          <w:rFonts w:ascii="宋体" w:hAnsi="宋体" w:cs="宋体"/>
          <w:color w:val="auto"/>
          <w:szCs w:val="21"/>
          <w:highlight w:val="none"/>
        </w:rPr>
      </w:pPr>
      <w:r>
        <w:rPr>
          <w:rFonts w:hint="eastAsia" w:ascii="宋体" w:hAnsi="宋体" w:cs="宋体"/>
          <w:b/>
          <w:color w:val="auto"/>
          <w:szCs w:val="21"/>
          <w:highlight w:val="none"/>
        </w:rPr>
        <w:t>10.投标文件的制作</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10.l投标人应提交</w:t>
      </w:r>
      <w:r>
        <w:rPr>
          <w:rFonts w:hint="eastAsia" w:ascii="宋体" w:hAnsi="宋体" w:cs="宋体"/>
          <w:b/>
          <w:color w:val="auto"/>
          <w:szCs w:val="21"/>
          <w:highlight w:val="none"/>
        </w:rPr>
        <w:t>投标文件壹份“正本”、贰份“副本”、壹份“电子光盘或U盘”（光盘或U盘中含全套正本投标文件，必须包括清单报价软件版及excel版）。</w:t>
      </w:r>
      <w:r>
        <w:rPr>
          <w:rFonts w:hint="eastAsia" w:ascii="宋体" w:hAnsi="宋体" w:cs="宋体"/>
          <w:color w:val="auto"/>
          <w:szCs w:val="21"/>
          <w:highlight w:val="none"/>
        </w:rPr>
        <w:t>投标文件正本和副本如有不一致之处，以正本为准。</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10.2投标文件正本、副本必须全部是打印件。投标人应按照要求签字</w:t>
      </w:r>
      <w:r>
        <w:rPr>
          <w:rFonts w:ascii="宋体" w:hAnsi="宋体" w:cs="宋体"/>
          <w:color w:val="auto"/>
          <w:szCs w:val="21"/>
          <w:highlight w:val="none"/>
        </w:rPr>
        <w:t>、盖章</w:t>
      </w:r>
      <w:r>
        <w:rPr>
          <w:rFonts w:hint="eastAsia" w:ascii="宋体" w:hAnsi="宋体" w:cs="宋体"/>
          <w:color w:val="auto"/>
          <w:szCs w:val="21"/>
          <w:highlight w:val="none"/>
        </w:rPr>
        <w:t>。</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10.3投标文件应无涂改和行间插字，投标人造成的必须修改的错误，修改处应加盖投标人公章，并由法定代表人</w:t>
      </w:r>
      <w:r>
        <w:rPr>
          <w:rFonts w:ascii="宋体" w:hAnsi="宋体" w:cs="宋体"/>
          <w:color w:val="auto"/>
          <w:szCs w:val="21"/>
          <w:highlight w:val="none"/>
        </w:rPr>
        <w:t>或</w:t>
      </w:r>
      <w:r>
        <w:rPr>
          <w:rFonts w:hint="eastAsia" w:ascii="宋体" w:hAnsi="宋体" w:cs="宋体"/>
          <w:color w:val="auto"/>
          <w:szCs w:val="21"/>
          <w:highlight w:val="none"/>
        </w:rPr>
        <w:t>代理</w:t>
      </w:r>
      <w:r>
        <w:rPr>
          <w:rFonts w:ascii="宋体" w:hAnsi="宋体" w:cs="宋体"/>
          <w:color w:val="auto"/>
          <w:szCs w:val="21"/>
          <w:highlight w:val="none"/>
        </w:rPr>
        <w:t>人</w:t>
      </w:r>
      <w:r>
        <w:rPr>
          <w:rFonts w:hint="eastAsia" w:ascii="宋体" w:hAnsi="宋体" w:cs="宋体"/>
          <w:color w:val="auto"/>
          <w:szCs w:val="21"/>
          <w:highlight w:val="none"/>
        </w:rPr>
        <w:t>签字或</w:t>
      </w:r>
      <w:r>
        <w:rPr>
          <w:rFonts w:ascii="宋体" w:hAnsi="宋体" w:cs="宋体"/>
          <w:color w:val="auto"/>
          <w:szCs w:val="21"/>
          <w:highlight w:val="none"/>
        </w:rPr>
        <w:t>盖章</w:t>
      </w:r>
      <w:r>
        <w:rPr>
          <w:rFonts w:hint="eastAsia" w:ascii="宋体" w:hAnsi="宋体" w:cs="宋体"/>
          <w:color w:val="auto"/>
          <w:szCs w:val="21"/>
          <w:highlight w:val="none"/>
        </w:rPr>
        <w:t>，否则修改无效。</w:t>
      </w:r>
    </w:p>
    <w:p>
      <w:pPr>
        <w:spacing w:line="360" w:lineRule="exact"/>
        <w:ind w:firstLine="422" w:firstLineChars="200"/>
        <w:rPr>
          <w:rFonts w:ascii="宋体" w:hAnsi="宋体" w:cs="宋体"/>
          <w:b/>
          <w:color w:val="auto"/>
          <w:szCs w:val="21"/>
          <w:highlight w:val="none"/>
        </w:rPr>
      </w:pPr>
      <w:r>
        <w:rPr>
          <w:rFonts w:hint="eastAsia" w:ascii="宋体" w:hAnsi="宋体" w:cs="宋体"/>
          <w:b/>
          <w:color w:val="auto"/>
          <w:szCs w:val="21"/>
          <w:highlight w:val="none"/>
        </w:rPr>
        <w:t>10.4投标人在投标文件中应加盖与投标人全称相一致的标准公章，不得使用其他形式如带有“专用章”等字样的印章，否则视为无效投标；投标人法定代表人或授权代表的签字或盖章须为全名，否则视为无效投标。</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投标有效期为规定的开标之日后</w:t>
      </w:r>
      <w:r>
        <w:rPr>
          <w:rFonts w:hint="eastAsia" w:ascii="宋体" w:hAnsi="宋体" w:cs="宋体"/>
          <w:b/>
          <w:color w:val="auto"/>
          <w:szCs w:val="21"/>
          <w:highlight w:val="none"/>
        </w:rPr>
        <w:t>六十（</w:t>
      </w:r>
      <w:r>
        <w:rPr>
          <w:rFonts w:ascii="宋体" w:hAnsi="宋体" w:cs="宋体"/>
          <w:b/>
          <w:color w:val="auto"/>
          <w:szCs w:val="21"/>
          <w:highlight w:val="none"/>
        </w:rPr>
        <w:t>60）天</w:t>
      </w:r>
      <w:r>
        <w:rPr>
          <w:rFonts w:hint="eastAsia" w:ascii="宋体" w:hAnsi="宋体" w:cs="宋体"/>
          <w:color w:val="auto"/>
          <w:szCs w:val="21"/>
          <w:highlight w:val="none"/>
        </w:rPr>
        <w:t>。投标有效期比规定短的将被视为非响应性投标而予以拒绝。</w:t>
      </w:r>
    </w:p>
    <w:p>
      <w:pPr>
        <w:spacing w:line="360" w:lineRule="exact"/>
        <w:rPr>
          <w:rFonts w:ascii="宋体" w:hAnsi="宋体" w:cs="宋体"/>
          <w:color w:val="auto"/>
          <w:szCs w:val="21"/>
          <w:highlight w:val="none"/>
        </w:rPr>
      </w:pPr>
      <w:r>
        <w:rPr>
          <w:rFonts w:hint="eastAsia" w:ascii="宋体" w:hAnsi="宋体" w:cs="宋体"/>
          <w:b/>
          <w:color w:val="auto"/>
          <w:szCs w:val="21"/>
          <w:highlight w:val="none"/>
        </w:rPr>
        <w:t>12.投标文件的密封</w:t>
      </w:r>
    </w:p>
    <w:p>
      <w:pPr>
        <w:spacing w:line="360" w:lineRule="exact"/>
        <w:ind w:firstLine="422" w:firstLineChars="200"/>
        <w:rPr>
          <w:rFonts w:ascii="宋体" w:hAnsi="宋体" w:cs="宋体"/>
          <w:b/>
          <w:bCs/>
          <w:color w:val="auto"/>
          <w:szCs w:val="21"/>
          <w:highlight w:val="none"/>
        </w:rPr>
      </w:pPr>
      <w:r>
        <w:rPr>
          <w:rFonts w:hint="eastAsia" w:ascii="宋体" w:hAnsi="宋体" w:cs="宋体"/>
          <w:b/>
          <w:bCs/>
          <w:color w:val="auto"/>
          <w:szCs w:val="21"/>
          <w:highlight w:val="none"/>
        </w:rPr>
        <w:t>投标文件（正本和副本）须装订成册并加以密封，电子光盘或U盘应当单独密封，密封袋表面应注明项目名称、项目编号、投标人名称并加盖投标人公章。如果投标人未按上述要求进行密封和标记，代理机构对误投或过早启封概不负责。对由此造成提前开封的投标文件，代理机构予以拒绝，并退回给投标人。</w:t>
      </w:r>
    </w:p>
    <w:p>
      <w:pPr>
        <w:spacing w:line="360" w:lineRule="exact"/>
        <w:rPr>
          <w:rFonts w:ascii="宋体" w:hAnsi="宋体" w:cs="宋体"/>
          <w:b/>
          <w:color w:val="auto"/>
          <w:szCs w:val="21"/>
          <w:highlight w:val="none"/>
        </w:rPr>
      </w:pPr>
      <w:r>
        <w:rPr>
          <w:rFonts w:hint="eastAsia" w:ascii="宋体" w:hAnsi="宋体" w:cs="宋体"/>
          <w:b/>
          <w:color w:val="auto"/>
          <w:szCs w:val="21"/>
          <w:highlight w:val="none"/>
        </w:rPr>
        <w:t>13.投标文件递交截止时间及</w:t>
      </w:r>
      <w:r>
        <w:rPr>
          <w:rFonts w:ascii="宋体" w:hAnsi="宋体" w:cs="宋体"/>
          <w:b/>
          <w:color w:val="auto"/>
          <w:szCs w:val="21"/>
          <w:highlight w:val="none"/>
        </w:rPr>
        <w:t>地点</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投标人应在规定的截止日期和时间之前将投标文件递交至招标公告中注明的地点，凡逾期送达的投标文件将不予接收。</w:t>
      </w:r>
    </w:p>
    <w:p>
      <w:pPr>
        <w:spacing w:line="360" w:lineRule="exact"/>
        <w:ind w:firstLine="430" w:firstLineChars="200"/>
        <w:rPr>
          <w:rFonts w:ascii="宋体" w:hAnsi="宋体"/>
          <w:b/>
          <w:color w:val="auto"/>
          <w:spacing w:val="2"/>
          <w:szCs w:val="21"/>
          <w:highlight w:val="none"/>
        </w:rPr>
      </w:pPr>
      <w:r>
        <w:rPr>
          <w:rFonts w:hint="eastAsia" w:ascii="宋体" w:hAnsi="宋体"/>
          <w:b/>
          <w:color w:val="auto"/>
          <w:spacing w:val="2"/>
          <w:szCs w:val="21"/>
          <w:highlight w:val="none"/>
        </w:rPr>
        <w:t>投标人在递交投标文件时须提供有效</w:t>
      </w:r>
      <w:r>
        <w:rPr>
          <w:rFonts w:ascii="宋体" w:hAnsi="宋体"/>
          <w:b/>
          <w:color w:val="auto"/>
          <w:spacing w:val="2"/>
          <w:szCs w:val="21"/>
          <w:highlight w:val="none"/>
        </w:rPr>
        <w:t>的</w:t>
      </w:r>
      <w:r>
        <w:rPr>
          <w:rFonts w:hint="eastAsia" w:ascii="宋体" w:hAnsi="宋体"/>
          <w:b/>
          <w:color w:val="auto"/>
          <w:spacing w:val="2"/>
          <w:szCs w:val="21"/>
          <w:highlight w:val="none"/>
        </w:rPr>
        <w:t>法定代表人（或代理人）身份证原件，未提供的，代理机构不接收其投标文件。</w:t>
      </w:r>
    </w:p>
    <w:p>
      <w:pPr>
        <w:spacing w:line="360" w:lineRule="exact"/>
        <w:ind w:firstLine="422" w:firstLineChars="200"/>
        <w:rPr>
          <w:rFonts w:ascii="宋体" w:hAnsi="宋体" w:cs="宋体"/>
          <w:b/>
          <w:bCs/>
          <w:color w:val="auto"/>
          <w:szCs w:val="21"/>
          <w:highlight w:val="none"/>
        </w:rPr>
      </w:pPr>
      <w:r>
        <w:rPr>
          <w:rFonts w:hint="eastAsia" w:ascii="宋体" w:hAnsi="宋体" w:cs="宋体"/>
          <w:b/>
          <w:bCs/>
          <w:color w:val="auto"/>
          <w:szCs w:val="21"/>
          <w:highlight w:val="none"/>
        </w:rPr>
        <w:t>资格审查和评分要求的相关各种资格、资质、证书、证明、业绩合同等材料需在开标现场及时提交。</w:t>
      </w:r>
    </w:p>
    <w:p>
      <w:pPr>
        <w:spacing w:line="360" w:lineRule="exact"/>
        <w:rPr>
          <w:rFonts w:ascii="宋体" w:hAnsi="宋体" w:cs="宋体"/>
          <w:color w:val="auto"/>
          <w:szCs w:val="21"/>
          <w:highlight w:val="none"/>
        </w:rPr>
      </w:pPr>
      <w:r>
        <w:rPr>
          <w:rFonts w:hint="eastAsia" w:ascii="宋体" w:hAnsi="宋体" w:cs="宋体"/>
          <w:b/>
          <w:color w:val="auto"/>
          <w:szCs w:val="21"/>
          <w:highlight w:val="none"/>
        </w:rPr>
        <w:t>14.投标文件的修改和撤回</w:t>
      </w:r>
    </w:p>
    <w:p>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投标人在递交投标文件后，可以修改或撤回其投标文件，但这种修改和撤回，必须在规定的投标截止时间前，以书面形式通知代理机构。</w:t>
      </w:r>
    </w:p>
    <w:p>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投标人的修改或撤回文件应按规定进行编制、密封、标记和递交，并应在封袋上加注“修改”或“撤回”字样。上述补充或修改若涉及投标报价，必须注明“最后唯一报价”字样，否则将视为有选择的报价。修改文件必须在投标截止时间前送达开标</w:t>
      </w:r>
      <w:r>
        <w:rPr>
          <w:rFonts w:ascii="宋体" w:hAnsi="宋体"/>
          <w:color w:val="auto"/>
          <w:szCs w:val="21"/>
          <w:highlight w:val="none"/>
        </w:rPr>
        <w:t>地点</w:t>
      </w:r>
      <w:r>
        <w:rPr>
          <w:rFonts w:hint="eastAsia" w:ascii="宋体" w:hAnsi="宋体"/>
          <w:color w:val="auto"/>
          <w:szCs w:val="21"/>
          <w:highlight w:val="none"/>
        </w:rPr>
        <w:t>。</w:t>
      </w:r>
    </w:p>
    <w:p>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在投标截止时间之后，投标人不得对其投标文件作任何修改。</w:t>
      </w:r>
    </w:p>
    <w:p>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在投标截止时间至招标文件中规定的投标有效期满之间的这段时间内，投标人不得撤回其投标，否则其投标保证金将不予退还。</w:t>
      </w:r>
    </w:p>
    <w:p>
      <w:pPr>
        <w:spacing w:line="360" w:lineRule="exact"/>
        <w:rPr>
          <w:rFonts w:ascii="宋体" w:hAnsi="宋体" w:cs="宋体"/>
          <w:b/>
          <w:color w:val="auto"/>
          <w:szCs w:val="21"/>
          <w:highlight w:val="none"/>
        </w:rPr>
      </w:pPr>
      <w:r>
        <w:rPr>
          <w:rFonts w:hint="eastAsia" w:ascii="宋体" w:hAnsi="宋体" w:cs="宋体"/>
          <w:b/>
          <w:color w:val="auto"/>
          <w:szCs w:val="21"/>
          <w:highlight w:val="none"/>
        </w:rPr>
        <w:t>15.开标</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15.1代理机构按</w:t>
      </w:r>
      <w:r>
        <w:rPr>
          <w:rFonts w:ascii="宋体" w:hAnsi="宋体"/>
          <w:color w:val="auto"/>
          <w:szCs w:val="21"/>
          <w:highlight w:val="none"/>
        </w:rPr>
        <w:t>招标</w:t>
      </w:r>
      <w:r>
        <w:rPr>
          <w:rFonts w:hint="eastAsia" w:ascii="宋体" w:hAnsi="宋体"/>
          <w:color w:val="auto"/>
          <w:szCs w:val="21"/>
          <w:highlight w:val="none"/>
        </w:rPr>
        <w:t>公告</w:t>
      </w:r>
      <w:r>
        <w:rPr>
          <w:rFonts w:ascii="宋体" w:hAnsi="宋体"/>
          <w:color w:val="auto"/>
          <w:szCs w:val="21"/>
          <w:highlight w:val="none"/>
        </w:rPr>
        <w:t>中</w:t>
      </w:r>
      <w:r>
        <w:rPr>
          <w:rFonts w:hint="eastAsia" w:ascii="宋体" w:hAnsi="宋体" w:cs="宋体"/>
          <w:color w:val="auto"/>
          <w:szCs w:val="21"/>
          <w:highlight w:val="none"/>
        </w:rPr>
        <w:t>规定的时间、地点主持开标活动。</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15.2投标人参加</w:t>
      </w:r>
      <w:r>
        <w:rPr>
          <w:rFonts w:ascii="宋体" w:hAnsi="宋体" w:cs="宋体"/>
          <w:color w:val="auto"/>
          <w:szCs w:val="21"/>
          <w:highlight w:val="none"/>
        </w:rPr>
        <w:t>开标会的应由</w:t>
      </w:r>
      <w:r>
        <w:rPr>
          <w:rFonts w:hint="eastAsia" w:ascii="宋体" w:hAnsi="宋体" w:cs="宋体"/>
          <w:color w:val="auto"/>
          <w:szCs w:val="21"/>
          <w:highlight w:val="none"/>
        </w:rPr>
        <w:t>法定代表人（或委托代理人）携带</w:t>
      </w:r>
      <w:r>
        <w:rPr>
          <w:rFonts w:hint="eastAsia" w:ascii="宋体" w:hAnsi="宋体" w:cs="宋体"/>
          <w:b/>
          <w:color w:val="auto"/>
          <w:szCs w:val="21"/>
          <w:highlight w:val="none"/>
        </w:rPr>
        <w:t>本人有效</w:t>
      </w:r>
      <w:r>
        <w:rPr>
          <w:rFonts w:ascii="宋体" w:hAnsi="宋体" w:cs="宋体"/>
          <w:b/>
          <w:color w:val="auto"/>
          <w:szCs w:val="21"/>
          <w:highlight w:val="none"/>
        </w:rPr>
        <w:t>的</w:t>
      </w:r>
      <w:r>
        <w:rPr>
          <w:rFonts w:hint="eastAsia" w:ascii="宋体" w:hAnsi="宋体" w:cs="宋体"/>
          <w:b/>
          <w:color w:val="auto"/>
          <w:szCs w:val="21"/>
          <w:highlight w:val="none"/>
        </w:rPr>
        <w:t>身份证原件</w:t>
      </w:r>
      <w:r>
        <w:rPr>
          <w:rFonts w:hint="eastAsia" w:ascii="宋体" w:hAnsi="宋体" w:cs="宋体"/>
          <w:color w:val="auto"/>
          <w:szCs w:val="21"/>
          <w:highlight w:val="none"/>
        </w:rPr>
        <w:t>准时参加</w:t>
      </w:r>
      <w:r>
        <w:rPr>
          <w:rFonts w:ascii="宋体" w:hAnsi="宋体" w:cs="宋体"/>
          <w:color w:val="auto"/>
          <w:szCs w:val="21"/>
          <w:highlight w:val="none"/>
        </w:rPr>
        <w:t>，并签名</w:t>
      </w:r>
      <w:r>
        <w:rPr>
          <w:rFonts w:hint="eastAsia" w:ascii="宋体" w:hAnsi="宋体" w:cs="宋体"/>
          <w:color w:val="auto"/>
          <w:szCs w:val="21"/>
          <w:highlight w:val="none"/>
        </w:rPr>
        <w:t>报到</w:t>
      </w:r>
      <w:r>
        <w:rPr>
          <w:rFonts w:ascii="宋体" w:hAnsi="宋体" w:cs="宋体"/>
          <w:color w:val="auto"/>
          <w:szCs w:val="21"/>
          <w:highlight w:val="none"/>
        </w:rPr>
        <w:t>以证明其出席。</w:t>
      </w:r>
      <w:r>
        <w:rPr>
          <w:rFonts w:hint="eastAsia" w:ascii="宋体" w:hAnsi="宋体" w:cs="宋体"/>
          <w:b/>
          <w:color w:val="auto"/>
          <w:szCs w:val="21"/>
          <w:highlight w:val="none"/>
        </w:rPr>
        <w:t>如不能提供有效证明或不参加开标会的，则视为自动放弃投标，其投标文件不予受理。</w:t>
      </w:r>
    </w:p>
    <w:p>
      <w:pPr>
        <w:spacing w:line="4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15.</w:t>
      </w:r>
      <w:r>
        <w:rPr>
          <w:rFonts w:ascii="宋体" w:hAnsi="宋体" w:cs="宋体"/>
          <w:color w:val="auto"/>
          <w:szCs w:val="21"/>
          <w:highlight w:val="none"/>
        </w:rPr>
        <w:t>3</w:t>
      </w:r>
      <w:r>
        <w:rPr>
          <w:rFonts w:ascii="宋体" w:hAnsi="宋体"/>
          <w:b/>
          <w:color w:val="auto"/>
          <w:szCs w:val="21"/>
          <w:highlight w:val="none"/>
        </w:rPr>
        <w:t>开标时，由投标人</w:t>
      </w:r>
      <w:r>
        <w:rPr>
          <w:rFonts w:hint="eastAsia" w:ascii="宋体" w:hAnsi="宋体"/>
          <w:b/>
          <w:color w:val="auto"/>
          <w:szCs w:val="21"/>
          <w:highlight w:val="none"/>
        </w:rPr>
        <w:t>或者</w:t>
      </w:r>
      <w:r>
        <w:rPr>
          <w:rFonts w:ascii="宋体" w:hAnsi="宋体"/>
          <w:b/>
          <w:color w:val="auto"/>
          <w:szCs w:val="21"/>
          <w:highlight w:val="none"/>
        </w:rPr>
        <w:t>其推选的代表</w:t>
      </w:r>
      <w:r>
        <w:rPr>
          <w:rFonts w:hint="eastAsia" w:ascii="宋体" w:hAnsi="宋体"/>
          <w:b/>
          <w:color w:val="auto"/>
          <w:szCs w:val="21"/>
          <w:highlight w:val="none"/>
        </w:rPr>
        <w:t>查验</w:t>
      </w:r>
      <w:r>
        <w:rPr>
          <w:rFonts w:ascii="宋体" w:hAnsi="宋体"/>
          <w:b/>
          <w:color w:val="auto"/>
          <w:szCs w:val="21"/>
          <w:highlight w:val="none"/>
        </w:rPr>
        <w:t>投标文件的密封情况</w:t>
      </w:r>
      <w:r>
        <w:rPr>
          <w:rFonts w:hint="eastAsia" w:ascii="宋体" w:hAnsi="宋体"/>
          <w:b/>
          <w:color w:val="auto"/>
          <w:szCs w:val="21"/>
          <w:highlight w:val="none"/>
        </w:rPr>
        <w:t>，如有异议须当场示意提出；</w:t>
      </w:r>
      <w:r>
        <w:rPr>
          <w:rFonts w:ascii="宋体" w:hAnsi="宋体"/>
          <w:color w:val="auto"/>
          <w:szCs w:val="21"/>
          <w:highlight w:val="none"/>
        </w:rPr>
        <w:t>确认无误后，</w:t>
      </w:r>
      <w:r>
        <w:rPr>
          <w:rFonts w:hint="eastAsia" w:ascii="宋体" w:hAnsi="宋体"/>
          <w:color w:val="auto"/>
          <w:szCs w:val="21"/>
          <w:highlight w:val="none"/>
        </w:rPr>
        <w:t>按签到表的先后顺序</w:t>
      </w:r>
      <w:r>
        <w:rPr>
          <w:rFonts w:ascii="宋体" w:hAnsi="宋体"/>
          <w:color w:val="auto"/>
          <w:szCs w:val="21"/>
          <w:highlight w:val="none"/>
        </w:rPr>
        <w:t>由代理机构工作人员当众拆封，宣布投标人名称、投标价格和招标文件规定的需要宣布的其他内容</w:t>
      </w:r>
      <w:r>
        <w:rPr>
          <w:rFonts w:hint="eastAsia" w:ascii="宋体" w:hAnsi="宋体"/>
          <w:color w:val="auto"/>
          <w:szCs w:val="21"/>
          <w:highlight w:val="none"/>
        </w:rPr>
        <w:t>，并在开标记录上对唱标内容予以签字确认</w:t>
      </w:r>
      <w:r>
        <w:rPr>
          <w:rFonts w:ascii="宋体" w:hAnsi="宋体"/>
          <w:color w:val="auto"/>
          <w:szCs w:val="21"/>
          <w:highlight w:val="none"/>
        </w:rPr>
        <w:t>。投标人不足3家的，不得开标</w:t>
      </w:r>
      <w:r>
        <w:rPr>
          <w:rFonts w:hint="eastAsia" w:ascii="宋体" w:hAnsi="宋体" w:cs="宋体"/>
          <w:color w:val="auto"/>
          <w:szCs w:val="21"/>
          <w:highlight w:val="none"/>
        </w:rPr>
        <w:t>。</w:t>
      </w:r>
    </w:p>
    <w:p>
      <w:pPr>
        <w:spacing w:line="360" w:lineRule="exact"/>
        <w:ind w:firstLine="420" w:firstLineChars="200"/>
        <w:rPr>
          <w:rFonts w:ascii="宋体" w:hAnsi="宋体"/>
          <w:b/>
          <w:color w:val="auto"/>
          <w:szCs w:val="21"/>
          <w:highlight w:val="none"/>
        </w:rPr>
      </w:pPr>
      <w:r>
        <w:rPr>
          <w:rFonts w:hint="eastAsia" w:ascii="宋体" w:hAnsi="宋体" w:cs="宋体"/>
          <w:color w:val="auto"/>
          <w:szCs w:val="21"/>
          <w:highlight w:val="none"/>
        </w:rPr>
        <w:t>15.</w:t>
      </w:r>
      <w:r>
        <w:rPr>
          <w:rFonts w:ascii="宋体" w:hAnsi="宋体" w:cs="宋体"/>
          <w:color w:val="auto"/>
          <w:szCs w:val="21"/>
          <w:highlight w:val="none"/>
        </w:rPr>
        <w:t>4</w:t>
      </w:r>
      <w:r>
        <w:rPr>
          <w:rFonts w:hint="eastAsia" w:ascii="宋体" w:hAnsi="宋体"/>
          <w:color w:val="auto"/>
          <w:szCs w:val="21"/>
          <w:highlight w:val="none"/>
        </w:rPr>
        <w:t>采购人在投标截止时间前收到的所有投标文件，开标时都予以拆封。按照规定同意撤回的投标将不予开封。</w:t>
      </w:r>
      <w:r>
        <w:rPr>
          <w:rFonts w:ascii="宋体" w:hAnsi="宋体"/>
          <w:color w:val="auto"/>
          <w:szCs w:val="21"/>
          <w:highlight w:val="none"/>
        </w:rPr>
        <w:t>代理机构</w:t>
      </w:r>
      <w:r>
        <w:rPr>
          <w:rFonts w:hint="eastAsia" w:ascii="宋体" w:hAnsi="宋体"/>
          <w:color w:val="auto"/>
          <w:szCs w:val="21"/>
          <w:highlight w:val="none"/>
        </w:rPr>
        <w:t>对开标过程予以记录并存档备查。</w:t>
      </w:r>
      <w:r>
        <w:rPr>
          <w:rFonts w:hint="eastAsia" w:ascii="宋体" w:hAnsi="宋体"/>
          <w:b/>
          <w:color w:val="auto"/>
          <w:szCs w:val="21"/>
          <w:highlight w:val="none"/>
        </w:rPr>
        <w:t>各投标人需仔细核对开标记录相关内容并签字确认</w:t>
      </w:r>
      <w:r>
        <w:rPr>
          <w:rFonts w:ascii="宋体" w:hAnsi="宋体"/>
          <w:b/>
          <w:color w:val="auto"/>
          <w:szCs w:val="21"/>
          <w:highlight w:val="none"/>
        </w:rPr>
        <w:t>。</w:t>
      </w:r>
    </w:p>
    <w:p>
      <w:pPr>
        <w:spacing w:line="360" w:lineRule="exact"/>
        <w:ind w:firstLine="422" w:firstLineChars="200"/>
        <w:rPr>
          <w:rFonts w:ascii="宋体" w:hAnsi="宋体"/>
          <w:b/>
          <w:color w:val="auto"/>
          <w:szCs w:val="21"/>
          <w:highlight w:val="none"/>
        </w:rPr>
      </w:pPr>
      <w:r>
        <w:rPr>
          <w:rFonts w:hint="eastAsia" w:ascii="宋体" w:hAnsi="宋体"/>
          <w:b/>
          <w:color w:val="auto"/>
          <w:szCs w:val="21"/>
          <w:highlight w:val="none"/>
        </w:rPr>
        <w:t>15.5开标结束之后不再接受投标人提供的任何补充材料。</w:t>
      </w:r>
    </w:p>
    <w:p>
      <w:pPr>
        <w:spacing w:line="360" w:lineRule="exact"/>
        <w:rPr>
          <w:rFonts w:ascii="宋体" w:hAnsi="宋体" w:cs="宋体"/>
          <w:b/>
          <w:color w:val="auto"/>
          <w:szCs w:val="21"/>
          <w:highlight w:val="none"/>
        </w:rPr>
      </w:pPr>
      <w:r>
        <w:rPr>
          <w:rFonts w:hint="eastAsia" w:ascii="宋体" w:hAnsi="宋体" w:cs="宋体"/>
          <w:b/>
          <w:color w:val="auto"/>
          <w:szCs w:val="21"/>
          <w:highlight w:val="none"/>
        </w:rPr>
        <w:t>16.评标委员会</w:t>
      </w:r>
    </w:p>
    <w:p>
      <w:pPr>
        <w:spacing w:line="360" w:lineRule="exact"/>
        <w:ind w:firstLine="420" w:firstLineChars="200"/>
        <w:rPr>
          <w:rFonts w:ascii="宋体" w:hAnsi="宋体"/>
          <w:color w:val="auto"/>
          <w:szCs w:val="21"/>
          <w:highlight w:val="none"/>
        </w:rPr>
      </w:pPr>
      <w:r>
        <w:rPr>
          <w:rFonts w:hint="eastAsia" w:ascii="宋体" w:hAnsi="宋体" w:cs="宋体"/>
          <w:color w:val="auto"/>
          <w:szCs w:val="21"/>
          <w:highlight w:val="none"/>
        </w:rPr>
        <w:t>16.1开标后，代理机构将组织评标委员会进行评标。评标委员会由招标人代表和评审专家组成，且人员构成符合相关规定。评标委员会独立工作，负责评审所有投标文件并确定中标侯选人。</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16.2评标委员会负责具体的评标事务，并独立履行以下职责：</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16.2.1审查、评价投标文件是否符合招标文件的商务、技术等实质性要求；</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16.2.2要求投标人对投标文件有关事项作出澄清或者说明；</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16.2.3对投标文件进行比较和评价；</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16.2.4推荐或</w:t>
      </w:r>
      <w:r>
        <w:rPr>
          <w:rFonts w:ascii="宋体" w:hAnsi="宋体" w:cs="宋体"/>
          <w:color w:val="auto"/>
          <w:szCs w:val="21"/>
          <w:highlight w:val="none"/>
        </w:rPr>
        <w:t>确定</w:t>
      </w:r>
      <w:r>
        <w:rPr>
          <w:rFonts w:hint="eastAsia" w:ascii="宋体" w:hAnsi="宋体" w:cs="宋体"/>
          <w:color w:val="auto"/>
          <w:szCs w:val="21"/>
          <w:highlight w:val="none"/>
        </w:rPr>
        <w:t>中标候选人；</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16.2.5向采购人、招标代理机构或者有关部门报告评标中发现的违法行为；</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16.2.6评标委员会决定投标的响应性只根据投标文件本身的内容，而不寻求外部的证据；</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16.2.7对于投标文件中不构成实质性偏差的不正规、不一致或不规则，评标委员会可以接受，但这种接受不能损坏或影响任何投标人的相对顺序。</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16.3评标委员会成员应当履行下列义务：</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16.3.1遵纪守法，客观、公正、廉洁地履行职责；</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16.3.2按照招标文件规定的评审办法和评分标准进行评审，对评审意见承担个人责任；</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16.3.3对评标过程和结果，以及投标人的商业秘密保密；</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16.3.4负责评标报告的起草；</w:t>
      </w:r>
    </w:p>
    <w:p>
      <w:pPr>
        <w:spacing w:line="360" w:lineRule="exact"/>
        <w:ind w:firstLine="420" w:firstLineChars="200"/>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16.3.5配合相关部门的投诉处理工作；</w:t>
      </w:r>
    </w:p>
    <w:p>
      <w:pPr>
        <w:spacing w:line="360" w:lineRule="exact"/>
        <w:ind w:firstLine="420" w:firstLineChars="200"/>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16.3.6配合代理机构答复投标人对中标结果提出的质疑。</w:t>
      </w:r>
    </w:p>
    <w:p>
      <w:pPr>
        <w:spacing w:line="360" w:lineRule="exact"/>
        <w:rPr>
          <w:rFonts w:cs="宋体" w:asciiTheme="minorEastAsia" w:hAnsiTheme="minorEastAsia" w:eastAsiaTheme="minorEastAsia"/>
          <w:b/>
          <w:color w:val="auto"/>
          <w:szCs w:val="21"/>
          <w:highlight w:val="none"/>
        </w:rPr>
      </w:pPr>
      <w:r>
        <w:rPr>
          <w:rFonts w:hint="eastAsia" w:cs="宋体" w:asciiTheme="minorEastAsia" w:hAnsiTheme="minorEastAsia" w:eastAsiaTheme="minorEastAsia"/>
          <w:b/>
          <w:color w:val="auto"/>
          <w:szCs w:val="21"/>
          <w:highlight w:val="none"/>
        </w:rPr>
        <w:t>17.评审内容的保密</w:t>
      </w:r>
    </w:p>
    <w:p>
      <w:pPr>
        <w:pStyle w:val="4"/>
        <w:overflowPunct w:val="0"/>
        <w:spacing w:line="360" w:lineRule="exact"/>
        <w:ind w:firstLineChars="200"/>
        <w:rPr>
          <w:rFonts w:cs="宋体" w:asciiTheme="minorEastAsia" w:hAnsiTheme="minorEastAsia" w:eastAsiaTheme="minorEastAsia"/>
          <w:color w:val="auto"/>
          <w:sz w:val="21"/>
          <w:szCs w:val="21"/>
          <w:highlight w:val="none"/>
        </w:rPr>
      </w:pPr>
      <w:r>
        <w:rPr>
          <w:rFonts w:hint="eastAsia" w:cs="宋体" w:asciiTheme="minorEastAsia" w:hAnsiTheme="minorEastAsia" w:eastAsiaTheme="minorEastAsia"/>
          <w:color w:val="auto"/>
          <w:sz w:val="21"/>
          <w:szCs w:val="21"/>
          <w:highlight w:val="none"/>
        </w:rPr>
        <w:t>17.1开标开始后，直到宣布授予中标人合同为止，凡属于审查、澄清、评价和比较投标的所有资料，有关授予合同的信息都不应向投标人或与评审无关的其他人泄露。</w:t>
      </w:r>
    </w:p>
    <w:p>
      <w:pPr>
        <w:spacing w:line="360" w:lineRule="exact"/>
        <w:ind w:firstLine="420" w:firstLineChars="200"/>
        <w:rPr>
          <w:rFonts w:asciiTheme="minorEastAsia" w:hAnsiTheme="minorEastAsia" w:eastAsiaTheme="minorEastAsia"/>
          <w:color w:val="auto"/>
          <w:szCs w:val="21"/>
          <w:highlight w:val="none"/>
        </w:rPr>
      </w:pPr>
      <w:r>
        <w:rPr>
          <w:rFonts w:asciiTheme="minorEastAsia" w:hAnsiTheme="minorEastAsia" w:eastAsiaTheme="minorEastAsia"/>
          <w:color w:val="auto"/>
          <w:szCs w:val="21"/>
          <w:highlight w:val="none"/>
        </w:rPr>
        <w:t>1</w:t>
      </w:r>
      <w:r>
        <w:rPr>
          <w:rFonts w:hint="eastAsia" w:asciiTheme="minorEastAsia" w:hAnsiTheme="minorEastAsia" w:eastAsiaTheme="minorEastAsia"/>
          <w:color w:val="auto"/>
          <w:szCs w:val="21"/>
          <w:highlight w:val="none"/>
        </w:rPr>
        <w:t>7</w:t>
      </w:r>
      <w:r>
        <w:rPr>
          <w:rFonts w:asciiTheme="minorEastAsia" w:hAnsiTheme="minorEastAsia" w:eastAsiaTheme="minorEastAsia"/>
          <w:color w:val="auto"/>
          <w:szCs w:val="21"/>
          <w:highlight w:val="none"/>
        </w:rPr>
        <w:t>.2</w:t>
      </w:r>
      <w:r>
        <w:rPr>
          <w:rFonts w:hint="eastAsia" w:asciiTheme="minorEastAsia" w:hAnsiTheme="minorEastAsia" w:eastAsiaTheme="minorEastAsia"/>
          <w:color w:val="auto"/>
          <w:szCs w:val="21"/>
          <w:highlight w:val="none"/>
        </w:rPr>
        <w:t>在评标过程中，投标人不得以任何行为影响评标过程，否则其投标文件将被作为无效投标文件。</w:t>
      </w:r>
    </w:p>
    <w:p>
      <w:pPr>
        <w:spacing w:line="360" w:lineRule="exact"/>
        <w:ind w:firstLine="420" w:firstLineChars="200"/>
        <w:rPr>
          <w:rFonts w:asciiTheme="minorEastAsia" w:hAnsiTheme="minorEastAsia" w:eastAsiaTheme="minorEastAsia"/>
          <w:color w:val="auto"/>
          <w:szCs w:val="21"/>
          <w:highlight w:val="none"/>
        </w:rPr>
      </w:pPr>
      <w:r>
        <w:rPr>
          <w:rFonts w:asciiTheme="minorEastAsia" w:hAnsiTheme="minorEastAsia" w:eastAsiaTheme="minorEastAsia"/>
          <w:color w:val="auto"/>
          <w:szCs w:val="21"/>
          <w:highlight w:val="none"/>
        </w:rPr>
        <w:t>1</w:t>
      </w:r>
      <w:r>
        <w:rPr>
          <w:rFonts w:hint="eastAsia" w:asciiTheme="minorEastAsia" w:hAnsiTheme="minorEastAsia" w:eastAsiaTheme="minorEastAsia"/>
          <w:color w:val="auto"/>
          <w:szCs w:val="21"/>
          <w:highlight w:val="none"/>
        </w:rPr>
        <w:t>7</w:t>
      </w:r>
      <w:r>
        <w:rPr>
          <w:rFonts w:asciiTheme="minorEastAsia" w:hAnsiTheme="minorEastAsia" w:eastAsiaTheme="minorEastAsia"/>
          <w:color w:val="auto"/>
          <w:szCs w:val="21"/>
          <w:highlight w:val="none"/>
        </w:rPr>
        <w:t>.3</w:t>
      </w:r>
      <w:r>
        <w:rPr>
          <w:rFonts w:hint="eastAsia" w:asciiTheme="minorEastAsia" w:hAnsiTheme="minorEastAsia" w:eastAsiaTheme="minorEastAsia"/>
          <w:color w:val="auto"/>
          <w:szCs w:val="21"/>
          <w:highlight w:val="none"/>
        </w:rPr>
        <w:t>在评标期间，代理机构将设专门人员与投标人联系。</w:t>
      </w:r>
    </w:p>
    <w:p>
      <w:pPr>
        <w:spacing w:line="360" w:lineRule="exact"/>
        <w:ind w:firstLine="420" w:firstLineChars="200"/>
        <w:rPr>
          <w:rFonts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17.4</w:t>
      </w:r>
      <w:r>
        <w:rPr>
          <w:rFonts w:hint="eastAsia" w:asciiTheme="minorEastAsia" w:hAnsiTheme="minorEastAsia" w:eastAsiaTheme="minorEastAsia"/>
          <w:color w:val="auto"/>
          <w:szCs w:val="21"/>
          <w:highlight w:val="none"/>
        </w:rPr>
        <w:t>代理机构和评标委员会不向未中标的投标人解释未中标原因，也不公布评标过程中的相关细节。</w:t>
      </w:r>
    </w:p>
    <w:p>
      <w:pPr>
        <w:spacing w:line="360" w:lineRule="exact"/>
        <w:rPr>
          <w:rFonts w:cs="宋体" w:asciiTheme="minorEastAsia" w:hAnsiTheme="minorEastAsia" w:eastAsiaTheme="minorEastAsia"/>
          <w:b/>
          <w:color w:val="auto"/>
          <w:szCs w:val="21"/>
          <w:highlight w:val="none"/>
        </w:rPr>
      </w:pPr>
      <w:r>
        <w:rPr>
          <w:rFonts w:hint="eastAsia" w:cs="宋体" w:asciiTheme="minorEastAsia" w:hAnsiTheme="minorEastAsia" w:eastAsiaTheme="minorEastAsia"/>
          <w:b/>
          <w:color w:val="auto"/>
          <w:szCs w:val="21"/>
          <w:highlight w:val="none"/>
        </w:rPr>
        <w:t>18.对投标文件的审查</w:t>
      </w:r>
    </w:p>
    <w:p>
      <w:pPr>
        <w:pStyle w:val="4"/>
        <w:overflowPunct w:val="0"/>
        <w:spacing w:line="360" w:lineRule="exact"/>
        <w:ind w:firstLineChars="200"/>
        <w:rPr>
          <w:rFonts w:cs="宋体" w:asciiTheme="minorEastAsia" w:hAnsiTheme="minorEastAsia" w:eastAsiaTheme="minorEastAsia"/>
          <w:color w:val="auto"/>
          <w:sz w:val="21"/>
          <w:szCs w:val="21"/>
          <w:highlight w:val="none"/>
        </w:rPr>
      </w:pPr>
      <w:r>
        <w:rPr>
          <w:rFonts w:hint="eastAsia" w:cs="宋体" w:asciiTheme="minorEastAsia" w:hAnsiTheme="minorEastAsia" w:eastAsiaTheme="minorEastAsia"/>
          <w:color w:val="auto"/>
          <w:sz w:val="21"/>
          <w:szCs w:val="21"/>
          <w:highlight w:val="none"/>
        </w:rPr>
        <w:t>投标文件初审分为资格审查和符合性审查。</w:t>
      </w:r>
    </w:p>
    <w:p>
      <w:pPr>
        <w:pStyle w:val="4"/>
        <w:overflowPunct w:val="0"/>
        <w:spacing w:line="360" w:lineRule="exact"/>
        <w:ind w:firstLineChars="200"/>
        <w:rPr>
          <w:rFonts w:cs="宋体" w:asciiTheme="minorEastAsia" w:hAnsiTheme="minorEastAsia" w:eastAsiaTheme="minorEastAsia"/>
          <w:color w:val="auto"/>
          <w:sz w:val="21"/>
          <w:szCs w:val="21"/>
          <w:highlight w:val="none"/>
        </w:rPr>
      </w:pPr>
      <w:r>
        <w:rPr>
          <w:rFonts w:hint="eastAsia" w:cs="宋体" w:asciiTheme="minorEastAsia" w:hAnsiTheme="minorEastAsia" w:eastAsiaTheme="minorEastAsia"/>
          <w:color w:val="auto"/>
          <w:sz w:val="21"/>
          <w:szCs w:val="21"/>
          <w:highlight w:val="none"/>
        </w:rPr>
        <w:t>18.1资格审查：依据法律法规和招标文件的规定对投标文件中的资格证明文件进行审查。</w:t>
      </w:r>
    </w:p>
    <w:p>
      <w:pPr>
        <w:pStyle w:val="4"/>
        <w:overflowPunct w:val="0"/>
        <w:spacing w:line="360" w:lineRule="exact"/>
        <w:ind w:firstLineChars="200"/>
        <w:rPr>
          <w:rFonts w:cs="宋体" w:asciiTheme="minorEastAsia" w:hAnsiTheme="minorEastAsia" w:eastAsiaTheme="minorEastAsia"/>
          <w:color w:val="auto"/>
          <w:sz w:val="21"/>
          <w:szCs w:val="21"/>
          <w:highlight w:val="none"/>
        </w:rPr>
      </w:pPr>
      <w:r>
        <w:rPr>
          <w:rFonts w:hint="eastAsia" w:cs="宋体" w:asciiTheme="minorEastAsia" w:hAnsiTheme="minorEastAsia" w:eastAsiaTheme="minorEastAsia"/>
          <w:color w:val="auto"/>
          <w:sz w:val="21"/>
          <w:szCs w:val="21"/>
          <w:highlight w:val="none"/>
        </w:rPr>
        <w:t>18.2符合性审查：依据招标文件的规定，由评标委员会从投标文件的有效性、完整性和对招标文件的响应程度进行审查，以确定是否对招标文件的实质性要求作出响应。</w:t>
      </w:r>
    </w:p>
    <w:p>
      <w:pPr>
        <w:pStyle w:val="4"/>
        <w:overflowPunct w:val="0"/>
        <w:spacing w:line="360" w:lineRule="exact"/>
        <w:ind w:firstLineChars="200"/>
        <w:rPr>
          <w:rFonts w:cs="宋体" w:asciiTheme="minorEastAsia" w:hAnsiTheme="minorEastAsia" w:eastAsiaTheme="minorEastAsia"/>
          <w:color w:val="auto"/>
          <w:sz w:val="21"/>
          <w:szCs w:val="21"/>
          <w:highlight w:val="none"/>
        </w:rPr>
      </w:pPr>
      <w:r>
        <w:rPr>
          <w:rFonts w:hint="eastAsia" w:cs="宋体" w:asciiTheme="minorEastAsia" w:hAnsiTheme="minorEastAsia" w:eastAsiaTheme="minorEastAsia"/>
          <w:color w:val="auto"/>
          <w:sz w:val="21"/>
          <w:szCs w:val="21"/>
          <w:highlight w:val="none"/>
        </w:rPr>
        <w:t>在详细评标之前，评标委员会将首先审查每份投标文件是否实质性响应了招标文件的要求。实质性响应的投标应该是与招标文件要求的全部条款、条件和规格相符，没有重大偏离或保留的投标。</w:t>
      </w:r>
    </w:p>
    <w:p>
      <w:pPr>
        <w:pStyle w:val="4"/>
        <w:overflowPunct w:val="0"/>
        <w:spacing w:line="360" w:lineRule="exact"/>
        <w:ind w:firstLineChars="200"/>
        <w:rPr>
          <w:rFonts w:hAnsi="宋体" w:cs="宋体"/>
          <w:color w:val="auto"/>
          <w:sz w:val="21"/>
          <w:szCs w:val="21"/>
          <w:highlight w:val="none"/>
        </w:rPr>
      </w:pPr>
      <w:r>
        <w:rPr>
          <w:rFonts w:hint="eastAsia" w:cs="宋体" w:asciiTheme="minorEastAsia" w:hAnsiTheme="minorEastAsia" w:eastAsiaTheme="minorEastAsia"/>
          <w:color w:val="auto"/>
          <w:sz w:val="21"/>
          <w:szCs w:val="21"/>
          <w:highlight w:val="none"/>
        </w:rPr>
        <w:t>所谓重大偏离或保留是指与招标文件规定的实质性要求存在负偏离，或者在实质上与招标文件不一致，而且限制了合同中招标人和见证方的权利或投标人的义务，纠正这些偏离或保留将会对其他实质性响应要求的投标人的竞争地位产生不公正的影响。重大偏离的认定需经过评标委员会三分之二及以上成员的认定。评标委员会决定投标文件的响应性只根据投标文件本身的内容，而不寻求外部的证据。如果投标文件实质上没有响应招标文件的要求，评标委员会将予以拒绝，</w:t>
      </w:r>
      <w:r>
        <w:rPr>
          <w:rFonts w:hint="eastAsia" w:hAnsi="宋体" w:cs="宋体"/>
          <w:color w:val="auto"/>
          <w:sz w:val="21"/>
          <w:szCs w:val="21"/>
          <w:highlight w:val="none"/>
        </w:rPr>
        <w:t>投标人不得通过修改或撤销不合要求的偏离或保留而使其投标成为实质性响应的投标。</w:t>
      </w:r>
    </w:p>
    <w:p>
      <w:pPr>
        <w:pStyle w:val="4"/>
        <w:overflowPunct w:val="0"/>
        <w:spacing w:line="360" w:lineRule="exact"/>
        <w:ind w:firstLine="422" w:firstLineChars="200"/>
        <w:rPr>
          <w:rFonts w:hAnsi="宋体" w:cs="宋体"/>
          <w:color w:val="auto"/>
          <w:sz w:val="21"/>
          <w:szCs w:val="21"/>
          <w:highlight w:val="none"/>
        </w:rPr>
      </w:pPr>
      <w:r>
        <w:rPr>
          <w:rFonts w:hAnsi="宋体" w:cs="宋体"/>
          <w:b/>
          <w:color w:val="auto"/>
          <w:sz w:val="21"/>
          <w:szCs w:val="21"/>
          <w:highlight w:val="none"/>
        </w:rPr>
        <w:t>18.3</w:t>
      </w:r>
      <w:r>
        <w:rPr>
          <w:rFonts w:hint="eastAsia" w:hAnsi="宋体" w:cs="宋体"/>
          <w:b/>
          <w:color w:val="auto"/>
          <w:sz w:val="21"/>
          <w:szCs w:val="21"/>
          <w:highlight w:val="none"/>
        </w:rPr>
        <w:t>投标文件出现下列情况之一的，将作为无效投标文件处理</w:t>
      </w:r>
      <w:r>
        <w:rPr>
          <w:rFonts w:hint="eastAsia" w:hAnsi="宋体" w:cs="宋体"/>
          <w:color w:val="auto"/>
          <w:sz w:val="21"/>
          <w:szCs w:val="21"/>
          <w:highlight w:val="none"/>
        </w:rPr>
        <w:t>：</w:t>
      </w:r>
    </w:p>
    <w:p>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18.3.1</w:t>
      </w:r>
      <w:r>
        <w:rPr>
          <w:rFonts w:hint="eastAsia" w:ascii="宋体" w:hAnsi="宋体" w:cs="宋体"/>
          <w:color w:val="auto"/>
          <w:szCs w:val="21"/>
          <w:highlight w:val="none"/>
        </w:rPr>
        <w:t>投标人未通过报名或者投标人名称与报名信息发生实质性改变的；</w:t>
      </w:r>
    </w:p>
    <w:p>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18.3.2</w:t>
      </w:r>
      <w:r>
        <w:rPr>
          <w:rFonts w:hint="eastAsia" w:ascii="宋体" w:hAnsi="宋体" w:cs="宋体"/>
          <w:color w:val="auto"/>
          <w:szCs w:val="21"/>
          <w:highlight w:val="none"/>
        </w:rPr>
        <w:t>未按招标文件要求缴纳投标保证金的；</w:t>
      </w:r>
    </w:p>
    <w:p>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18.3.3</w:t>
      </w:r>
      <w:r>
        <w:rPr>
          <w:rFonts w:hint="eastAsia" w:ascii="宋体" w:hAnsi="宋体" w:cs="宋体"/>
          <w:color w:val="auto"/>
          <w:szCs w:val="21"/>
          <w:highlight w:val="none"/>
        </w:rPr>
        <w:t>投标文件未按规定胶装、密封、签字、盖章的，电子光盘或U盘未</w:t>
      </w:r>
      <w:r>
        <w:rPr>
          <w:rFonts w:ascii="宋体" w:hAnsi="宋体" w:cs="宋体"/>
          <w:color w:val="auto"/>
          <w:szCs w:val="21"/>
          <w:highlight w:val="none"/>
        </w:rPr>
        <w:t>提供</w:t>
      </w:r>
      <w:r>
        <w:rPr>
          <w:rFonts w:hint="eastAsia" w:ascii="宋体" w:hAnsi="宋体" w:cs="宋体"/>
          <w:color w:val="auto"/>
          <w:szCs w:val="21"/>
          <w:highlight w:val="none"/>
        </w:rPr>
        <w:t>或未</w:t>
      </w:r>
      <w:r>
        <w:rPr>
          <w:rFonts w:ascii="宋体" w:hAnsi="宋体" w:cs="宋体"/>
          <w:color w:val="auto"/>
          <w:szCs w:val="21"/>
          <w:highlight w:val="none"/>
        </w:rPr>
        <w:t>单独密封</w:t>
      </w:r>
      <w:r>
        <w:rPr>
          <w:rFonts w:hint="eastAsia" w:ascii="宋体" w:hAnsi="宋体" w:cs="宋体"/>
          <w:color w:val="auto"/>
          <w:szCs w:val="21"/>
          <w:highlight w:val="none"/>
        </w:rPr>
        <w:t>的</w:t>
      </w:r>
      <w:r>
        <w:rPr>
          <w:rFonts w:ascii="宋体" w:hAnsi="宋体" w:cs="宋体"/>
          <w:color w:val="auto"/>
          <w:szCs w:val="21"/>
          <w:highlight w:val="none"/>
        </w:rPr>
        <w:t>；</w:t>
      </w:r>
    </w:p>
    <w:p>
      <w:pPr>
        <w:spacing w:line="360" w:lineRule="exact"/>
        <w:ind w:firstLine="439" w:firstLineChars="208"/>
        <w:rPr>
          <w:rFonts w:ascii="宋体" w:hAnsi="宋体" w:cs="宋体"/>
          <w:b/>
          <w:color w:val="auto"/>
          <w:szCs w:val="21"/>
          <w:highlight w:val="none"/>
        </w:rPr>
      </w:pPr>
      <w:r>
        <w:rPr>
          <w:rFonts w:ascii="宋体" w:hAnsi="宋体" w:cs="宋体"/>
          <w:b/>
          <w:color w:val="auto"/>
          <w:szCs w:val="21"/>
          <w:highlight w:val="none"/>
        </w:rPr>
        <w:t>18.3.4</w:t>
      </w:r>
      <w:r>
        <w:rPr>
          <w:rFonts w:hint="eastAsia" w:ascii="宋体" w:hAnsi="宋体" w:cs="宋体"/>
          <w:b/>
          <w:color w:val="auto"/>
          <w:szCs w:val="21"/>
          <w:highlight w:val="none"/>
        </w:rPr>
        <w:t>投标人被列入失信被执行人、重大税收违法案件当事人名单的。（查询渠道</w:t>
      </w:r>
      <w:r>
        <w:rPr>
          <w:rFonts w:ascii="宋体" w:hAnsi="宋体" w:cs="宋体"/>
          <w:b/>
          <w:color w:val="auto"/>
          <w:szCs w:val="21"/>
          <w:highlight w:val="none"/>
        </w:rPr>
        <w:t>：</w:t>
      </w:r>
      <w:r>
        <w:rPr>
          <w:rFonts w:hint="eastAsia" w:ascii="宋体" w:hAnsi="宋体"/>
          <w:b/>
          <w:color w:val="auto"/>
          <w:szCs w:val="21"/>
          <w:highlight w:val="none"/>
        </w:rPr>
        <w:t>信用中国（www.creditchina.gov.cn）、信用江苏（http://credit.jiangsu.gov.cn/）网站的相关主体信用记录</w:t>
      </w:r>
      <w:r>
        <w:rPr>
          <w:rFonts w:hint="eastAsia" w:ascii="宋体" w:hAnsi="宋体" w:cs="宋体"/>
          <w:b/>
          <w:color w:val="auto"/>
          <w:szCs w:val="21"/>
          <w:highlight w:val="none"/>
        </w:rPr>
        <w:t>）。</w:t>
      </w:r>
    </w:p>
    <w:p>
      <w:pPr>
        <w:spacing w:line="360" w:lineRule="exact"/>
        <w:ind w:firstLine="439" w:firstLineChars="208"/>
        <w:rPr>
          <w:rFonts w:ascii="宋体" w:hAnsi="宋体" w:cs="宋体"/>
          <w:b/>
          <w:color w:val="auto"/>
          <w:szCs w:val="21"/>
          <w:highlight w:val="none"/>
        </w:rPr>
      </w:pPr>
      <w:r>
        <w:rPr>
          <w:rFonts w:ascii="宋体" w:hAnsi="宋体" w:cs="宋体"/>
          <w:b/>
          <w:color w:val="auto"/>
          <w:szCs w:val="21"/>
          <w:highlight w:val="none"/>
        </w:rPr>
        <w:t>18.3.</w:t>
      </w:r>
      <w:r>
        <w:rPr>
          <w:rFonts w:hint="eastAsia" w:ascii="宋体" w:hAnsi="宋体" w:cs="宋体"/>
          <w:b/>
          <w:color w:val="auto"/>
          <w:szCs w:val="21"/>
          <w:highlight w:val="none"/>
        </w:rPr>
        <w:t>5未按要求</w:t>
      </w:r>
      <w:r>
        <w:rPr>
          <w:rFonts w:ascii="宋体" w:hAnsi="宋体" w:cs="宋体"/>
          <w:b/>
          <w:color w:val="auto"/>
          <w:szCs w:val="21"/>
          <w:highlight w:val="none"/>
        </w:rPr>
        <w:t>提供</w:t>
      </w:r>
      <w:r>
        <w:rPr>
          <w:rFonts w:hint="eastAsia" w:ascii="宋体" w:hAnsi="宋体" w:cs="宋体"/>
          <w:b/>
          <w:color w:val="auto"/>
          <w:szCs w:val="21"/>
          <w:highlight w:val="none"/>
        </w:rPr>
        <w:t>带</w:t>
      </w:r>
      <w:r>
        <w:rPr>
          <w:rFonts w:ascii="宋体" w:hAnsi="宋体" w:cs="宋体"/>
          <w:b/>
          <w:color w:val="auto"/>
          <w:szCs w:val="21"/>
          <w:highlight w:val="none"/>
        </w:rPr>
        <w:t>“*”</w:t>
      </w:r>
      <w:r>
        <w:rPr>
          <w:rFonts w:hint="eastAsia" w:ascii="宋体" w:hAnsi="宋体" w:cs="宋体"/>
          <w:b/>
          <w:color w:val="auto"/>
          <w:szCs w:val="21"/>
          <w:highlight w:val="none"/>
        </w:rPr>
        <w:t>项材料的；</w:t>
      </w:r>
    </w:p>
    <w:p>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18.3.</w:t>
      </w:r>
      <w:r>
        <w:rPr>
          <w:rFonts w:hint="eastAsia" w:ascii="宋体" w:hAnsi="宋体" w:cs="宋体"/>
          <w:color w:val="auto"/>
          <w:szCs w:val="21"/>
          <w:highlight w:val="none"/>
        </w:rPr>
        <w:t>6投标文件未按招标文件规定的格式、内容和要求编制，投标文件字迹潦草、模糊、难以辨认；</w:t>
      </w:r>
    </w:p>
    <w:p>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18.3.</w:t>
      </w:r>
      <w:r>
        <w:rPr>
          <w:rFonts w:hint="eastAsia" w:ascii="宋体" w:hAnsi="宋体" w:cs="宋体"/>
          <w:color w:val="auto"/>
          <w:szCs w:val="21"/>
          <w:highlight w:val="none"/>
        </w:rPr>
        <w:t>7投标文件材料所述情况和所附相关资料不符的；</w:t>
      </w:r>
    </w:p>
    <w:p>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18.3.</w:t>
      </w:r>
      <w:r>
        <w:rPr>
          <w:rFonts w:hint="eastAsia" w:ascii="宋体" w:hAnsi="宋体" w:cs="宋体"/>
          <w:color w:val="auto"/>
          <w:szCs w:val="21"/>
          <w:highlight w:val="none"/>
        </w:rPr>
        <w:t>8投标人以他人的名义投标、串通投标、以行贿手段谋取中标或者以其他弄虚作假方式投标的；</w:t>
      </w:r>
    </w:p>
    <w:p>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18.3.</w:t>
      </w:r>
      <w:r>
        <w:rPr>
          <w:rFonts w:hint="eastAsia" w:ascii="宋体" w:hAnsi="宋体" w:cs="宋体"/>
          <w:color w:val="auto"/>
          <w:szCs w:val="21"/>
          <w:highlight w:val="none"/>
        </w:rPr>
        <w:t>9投标人在一份投标文件中，对同一招标项目报有两个或多个报价，且未书面确定以哪个报价为准的；</w:t>
      </w:r>
    </w:p>
    <w:p>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18.3.</w:t>
      </w:r>
      <w:r>
        <w:rPr>
          <w:rFonts w:hint="eastAsia" w:ascii="宋体" w:hAnsi="宋体" w:cs="宋体"/>
          <w:color w:val="auto"/>
          <w:szCs w:val="21"/>
          <w:highlight w:val="none"/>
        </w:rPr>
        <w:t>10投标人的投标报价超出控制价的；</w:t>
      </w:r>
    </w:p>
    <w:p>
      <w:pPr>
        <w:spacing w:line="360" w:lineRule="exact"/>
        <w:ind w:firstLine="439" w:firstLineChars="208"/>
        <w:rPr>
          <w:rFonts w:ascii="宋体" w:hAnsi="宋体" w:cs="宋体"/>
          <w:b/>
          <w:color w:val="auto"/>
          <w:szCs w:val="21"/>
          <w:highlight w:val="none"/>
        </w:rPr>
      </w:pPr>
      <w:r>
        <w:rPr>
          <w:rFonts w:hint="eastAsia" w:ascii="宋体" w:hAnsi="宋体" w:cs="宋体"/>
          <w:b/>
          <w:color w:val="auto"/>
          <w:szCs w:val="21"/>
          <w:highlight w:val="none"/>
        </w:rPr>
        <w:t>18.3.11投标文件中</w:t>
      </w:r>
      <w:r>
        <w:rPr>
          <w:rFonts w:ascii="宋体" w:hAnsi="宋体" w:cs="宋体"/>
          <w:b/>
          <w:color w:val="auto"/>
          <w:szCs w:val="21"/>
          <w:highlight w:val="none"/>
        </w:rPr>
        <w:t>的</w:t>
      </w:r>
      <w:r>
        <w:rPr>
          <w:rFonts w:hint="eastAsia" w:ascii="宋体" w:hAnsi="宋体" w:cs="宋体"/>
          <w:b/>
          <w:color w:val="auto"/>
          <w:szCs w:val="21"/>
          <w:highlight w:val="none"/>
        </w:rPr>
        <w:t>分部分项综合单价高于招标控制价中综合单价的</w:t>
      </w:r>
      <w:r>
        <w:rPr>
          <w:rFonts w:ascii="宋体" w:hAnsi="宋体" w:cs="宋体"/>
          <w:b/>
          <w:color w:val="auto"/>
          <w:szCs w:val="21"/>
          <w:highlight w:val="none"/>
        </w:rPr>
        <w:t>；</w:t>
      </w:r>
    </w:p>
    <w:p>
      <w:pPr>
        <w:spacing w:line="360" w:lineRule="exact"/>
        <w:ind w:firstLine="439" w:firstLineChars="208"/>
        <w:rPr>
          <w:rFonts w:ascii="宋体" w:hAnsi="宋体" w:cs="宋体"/>
          <w:color w:val="auto"/>
          <w:szCs w:val="21"/>
          <w:highlight w:val="none"/>
        </w:rPr>
      </w:pPr>
      <w:r>
        <w:rPr>
          <w:rFonts w:hint="eastAsia" w:ascii="宋体" w:hAnsi="宋体" w:cs="宋体"/>
          <w:b/>
          <w:color w:val="auto"/>
          <w:szCs w:val="21"/>
          <w:highlight w:val="none"/>
        </w:rPr>
        <w:t>18.3.12改变招标文件提供的工程量清单（包括清单中项目编号、项目名称、项目特征、计量单位、工程量），改变招标文件规定的暂估价格或不可竞争费用标准的；</w:t>
      </w:r>
    </w:p>
    <w:p>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18.3.13</w:t>
      </w:r>
      <w:r>
        <w:rPr>
          <w:rFonts w:hint="eastAsia" w:ascii="宋体" w:hAnsi="宋体" w:cs="宋体"/>
          <w:color w:val="auto"/>
          <w:szCs w:val="21"/>
          <w:highlight w:val="none"/>
        </w:rPr>
        <w:t>投标文件含有招标人不能接受的附加条件的；</w:t>
      </w:r>
    </w:p>
    <w:p>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18.3.14</w:t>
      </w:r>
      <w:r>
        <w:rPr>
          <w:rFonts w:hint="eastAsia" w:ascii="宋体" w:hAnsi="宋体" w:cs="宋体"/>
          <w:color w:val="auto"/>
          <w:szCs w:val="21"/>
          <w:highlight w:val="none"/>
        </w:rPr>
        <w:t>招标文件明确规定无效的其他情形，或者其他被评标委员会认定无效的情况；</w:t>
      </w:r>
    </w:p>
    <w:p>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18.3.15</w:t>
      </w:r>
      <w:r>
        <w:rPr>
          <w:rFonts w:hint="eastAsia" w:ascii="宋体" w:hAnsi="宋体" w:cs="宋体"/>
          <w:color w:val="auto"/>
          <w:szCs w:val="21"/>
          <w:highlight w:val="none"/>
        </w:rPr>
        <w:t>不符合法律、法规和招标文件规定的其他实质性要求的。</w:t>
      </w:r>
    </w:p>
    <w:p>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18.3.1</w:t>
      </w:r>
      <w:r>
        <w:rPr>
          <w:rFonts w:hint="eastAsia" w:ascii="宋体" w:hAnsi="宋体" w:cs="宋体"/>
          <w:color w:val="auto"/>
          <w:szCs w:val="21"/>
          <w:highlight w:val="none"/>
        </w:rPr>
        <w:t>6凡近3年内与黑牡丹（集团）股份有限公司及旗下所控股子公司有诉讼关系的。</w:t>
      </w:r>
    </w:p>
    <w:p>
      <w:pPr>
        <w:spacing w:line="360" w:lineRule="exact"/>
        <w:ind w:firstLine="439" w:firstLineChars="208"/>
        <w:rPr>
          <w:rFonts w:ascii="宋体" w:hAnsi="宋体" w:cs="宋体"/>
          <w:b/>
          <w:color w:val="auto"/>
          <w:szCs w:val="21"/>
          <w:highlight w:val="none"/>
        </w:rPr>
      </w:pPr>
      <w:r>
        <w:rPr>
          <w:rFonts w:hint="eastAsia" w:ascii="宋体" w:hAnsi="宋体" w:cs="宋体"/>
          <w:b/>
          <w:color w:val="auto"/>
          <w:szCs w:val="21"/>
          <w:highlight w:val="none"/>
        </w:rPr>
        <w:t>18.</w:t>
      </w:r>
      <w:r>
        <w:rPr>
          <w:rFonts w:ascii="宋体" w:hAnsi="宋体" w:cs="宋体"/>
          <w:b/>
          <w:color w:val="auto"/>
          <w:szCs w:val="21"/>
          <w:highlight w:val="none"/>
        </w:rPr>
        <w:t>4</w:t>
      </w:r>
      <w:r>
        <w:rPr>
          <w:rFonts w:hint="eastAsia" w:ascii="宋体" w:hAnsi="宋体" w:cs="宋体"/>
          <w:b/>
          <w:color w:val="auto"/>
          <w:szCs w:val="21"/>
          <w:highlight w:val="none"/>
        </w:rPr>
        <w:t>有下列情形之一的，视为投标人串通投标，投标无效：</w:t>
      </w:r>
    </w:p>
    <w:p>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18.4</w:t>
      </w:r>
      <w:r>
        <w:rPr>
          <w:rFonts w:hint="eastAsia" w:ascii="宋体" w:hAnsi="宋体" w:cs="宋体"/>
          <w:color w:val="auto"/>
          <w:szCs w:val="21"/>
          <w:highlight w:val="none"/>
        </w:rPr>
        <w:t>.1不同投标人的投标文件由同一单位或者个人编制；</w:t>
      </w:r>
    </w:p>
    <w:p>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18.4.</w:t>
      </w:r>
      <w:r>
        <w:rPr>
          <w:rFonts w:hint="eastAsia" w:ascii="宋体" w:hAnsi="宋体" w:cs="宋体"/>
          <w:color w:val="auto"/>
          <w:szCs w:val="21"/>
          <w:highlight w:val="none"/>
        </w:rPr>
        <w:t>2不同投标人委托同一单位或者个人办理投标事宜；</w:t>
      </w:r>
    </w:p>
    <w:p>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18.4.</w:t>
      </w:r>
      <w:r>
        <w:rPr>
          <w:rFonts w:hint="eastAsia" w:ascii="宋体" w:hAnsi="宋体" w:cs="宋体"/>
          <w:color w:val="auto"/>
          <w:szCs w:val="21"/>
          <w:highlight w:val="none"/>
        </w:rPr>
        <w:t>3不同投标人的投标文件载明的项目管理成员或者联系人员为同一人；</w:t>
      </w:r>
    </w:p>
    <w:p>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18.4.</w:t>
      </w:r>
      <w:r>
        <w:rPr>
          <w:rFonts w:hint="eastAsia" w:ascii="宋体" w:hAnsi="宋体" w:cs="宋体"/>
          <w:color w:val="auto"/>
          <w:szCs w:val="21"/>
          <w:highlight w:val="none"/>
        </w:rPr>
        <w:t>4不同投标人的投标文件异常一致或者投标报价呈规律性差异；</w:t>
      </w:r>
    </w:p>
    <w:p>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18.4.</w:t>
      </w:r>
      <w:r>
        <w:rPr>
          <w:rFonts w:hint="eastAsia" w:ascii="宋体" w:hAnsi="宋体" w:cs="宋体"/>
          <w:color w:val="auto"/>
          <w:szCs w:val="21"/>
          <w:highlight w:val="none"/>
        </w:rPr>
        <w:t>5不同投标人的投标文件相互混装；</w:t>
      </w:r>
    </w:p>
    <w:p>
      <w:pPr>
        <w:spacing w:line="360" w:lineRule="exact"/>
        <w:ind w:firstLine="420" w:firstLineChars="200"/>
        <w:rPr>
          <w:rFonts w:ascii="宋体" w:hAnsi="宋体" w:cs="宋体"/>
          <w:b/>
          <w:color w:val="auto"/>
          <w:kern w:val="0"/>
          <w:szCs w:val="21"/>
          <w:highlight w:val="none"/>
        </w:rPr>
      </w:pPr>
      <w:r>
        <w:rPr>
          <w:rFonts w:ascii="宋体" w:hAnsi="宋体" w:cs="宋体"/>
          <w:color w:val="auto"/>
          <w:szCs w:val="21"/>
          <w:highlight w:val="none"/>
        </w:rPr>
        <w:t>18.4.</w:t>
      </w:r>
      <w:r>
        <w:rPr>
          <w:rFonts w:hint="eastAsia" w:ascii="宋体" w:hAnsi="宋体" w:cs="宋体"/>
          <w:color w:val="auto"/>
          <w:szCs w:val="21"/>
          <w:highlight w:val="none"/>
        </w:rPr>
        <w:t>6不同投标人的投标保证金从同一单位或者个人的账户转出。</w:t>
      </w:r>
    </w:p>
    <w:p>
      <w:pPr>
        <w:spacing w:line="360" w:lineRule="exact"/>
        <w:ind w:firstLine="422" w:firstLineChars="200"/>
        <w:rPr>
          <w:rFonts w:ascii="宋体" w:hAnsi="宋体" w:cs="宋体"/>
          <w:b/>
          <w:color w:val="auto"/>
          <w:kern w:val="0"/>
          <w:szCs w:val="21"/>
          <w:highlight w:val="none"/>
        </w:rPr>
      </w:pPr>
      <w:r>
        <w:rPr>
          <w:rFonts w:hint="eastAsia" w:ascii="宋体" w:hAnsi="宋体" w:cs="宋体"/>
          <w:b/>
          <w:color w:val="auto"/>
          <w:kern w:val="0"/>
          <w:szCs w:val="21"/>
          <w:highlight w:val="none"/>
        </w:rPr>
        <w:t>19.投标的澄清</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19.1为了有助于投标文件的审查、评价和比较，评标委员会可以书面方式要求投标人对投标文件中含义不明确、对同类问题表述不一致或者明显文字和计算错误的内容作必要的澄清、说明或者补正。投标人的澄清、说明或者补正应当采用书面形式，并加盖公章，或者由法定代表人或其授权的代表签字。</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19.2评标委员会可要求投标人就澄清的问题作出答复，该答复经投标人代表的签字认可，将作为投标文件内容的一部分。</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19.3投标人在进行澄清、说明、答辩或补正时，不得改变投标的价格（校核时发现的算术错误除外）、超出招标文件的范围及改变投标文件的实质性内容。</w:t>
      </w:r>
    </w:p>
    <w:p>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19.4</w:t>
      </w:r>
      <w:r>
        <w:rPr>
          <w:rFonts w:ascii="宋体" w:hAnsi="宋体" w:cs="Arial"/>
          <w:color w:val="auto"/>
          <w:szCs w:val="21"/>
          <w:highlight w:val="none"/>
        </w:rPr>
        <w:t>投标文件报价出现前后不一致的，除招标文件另有规定外，按照下列规定修正</w:t>
      </w:r>
      <w:r>
        <w:rPr>
          <w:rFonts w:hint="eastAsia" w:ascii="宋体" w:hAnsi="宋体" w:cs="宋体"/>
          <w:color w:val="auto"/>
          <w:szCs w:val="21"/>
          <w:highlight w:val="none"/>
        </w:rPr>
        <w:t>：</w:t>
      </w:r>
    </w:p>
    <w:p>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19.4</w:t>
      </w:r>
      <w:r>
        <w:rPr>
          <w:rFonts w:hint="eastAsia" w:ascii="宋体" w:hAnsi="宋体" w:cs="宋体"/>
          <w:color w:val="auto"/>
          <w:szCs w:val="21"/>
          <w:highlight w:val="none"/>
        </w:rPr>
        <w:t>.1投标文件中开标一览表内容与投标文件中相应内容不一致的，以开标一览表为准；</w:t>
      </w:r>
    </w:p>
    <w:p>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19.4</w:t>
      </w:r>
      <w:r>
        <w:rPr>
          <w:rFonts w:hint="eastAsia" w:ascii="宋体" w:hAnsi="宋体" w:cs="宋体"/>
          <w:color w:val="auto"/>
          <w:szCs w:val="21"/>
          <w:highlight w:val="none"/>
        </w:rPr>
        <w:t>.2投标文件的大写金额与小写金额不一致的，以大写金额为准；</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19.4.3单价金额小数点或者百分比有明显错位的，以开标一览表的总价为准，并修改单价；</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19.4.4总价金额与按单价汇总金额不一致的，以单价金额计算结果为准。</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同时出现两种以上不一致的，按照前款规定的顺序修正。修正后的报价按照本招标文件规定经投标人确认后产生约束力，投标人不确认的，其投标无效，其投标保证金不予退还。</w:t>
      </w:r>
      <w:r>
        <w:rPr>
          <w:rFonts w:hint="eastAsia" w:ascii="宋体" w:hAnsi="宋体" w:cs="宋体"/>
          <w:b/>
          <w:color w:val="auto"/>
          <w:szCs w:val="21"/>
          <w:highlight w:val="none"/>
        </w:rPr>
        <w:t>存在缺项漏项或者数量不符合招标文件要求的作为无效投标文件处理</w:t>
      </w:r>
      <w:r>
        <w:rPr>
          <w:rFonts w:hint="eastAsia" w:ascii="宋体" w:hAnsi="宋体" w:cs="宋体"/>
          <w:color w:val="auto"/>
          <w:szCs w:val="21"/>
          <w:highlight w:val="none"/>
        </w:rPr>
        <w:t>；对不同文字文本投标文件的解释发生异议的，以中文文本为准。</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19.5投标人拒不按照评标委员会要求作出澄清、说明或者补正的，作为无效投标处理。</w:t>
      </w:r>
    </w:p>
    <w:p>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19.6</w:t>
      </w:r>
      <w:r>
        <w:rPr>
          <w:rFonts w:hint="eastAsia" w:ascii="宋体" w:hAnsi="宋体" w:cs="宋体"/>
          <w:color w:val="auto"/>
          <w:szCs w:val="21"/>
          <w:highlight w:val="none"/>
        </w:rPr>
        <w:t>评标委员会对投标文件的判定，只依据投标内容本身，不依靠开标后的任何外来证明。投标截止时间后，投标人对投标报价或其他实质性内容修正的函件和增加的任何优惠条件，一律不得作为评标、定标的依据。</w:t>
      </w:r>
    </w:p>
    <w:p>
      <w:pPr>
        <w:spacing w:line="360" w:lineRule="exact"/>
        <w:rPr>
          <w:rFonts w:ascii="宋体" w:hAnsi="宋体" w:cs="宋体"/>
          <w:b/>
          <w:color w:val="auto"/>
          <w:kern w:val="0"/>
          <w:szCs w:val="21"/>
          <w:highlight w:val="none"/>
        </w:rPr>
      </w:pPr>
      <w:r>
        <w:rPr>
          <w:rFonts w:hint="eastAsia" w:ascii="宋体" w:hAnsi="宋体" w:cs="宋体"/>
          <w:b/>
          <w:color w:val="auto"/>
          <w:kern w:val="0"/>
          <w:szCs w:val="21"/>
          <w:highlight w:val="none"/>
        </w:rPr>
        <w:t>20.</w:t>
      </w:r>
      <w:r>
        <w:rPr>
          <w:rFonts w:hint="eastAsia" w:ascii="宋体" w:hAnsi="宋体"/>
          <w:b/>
          <w:color w:val="auto"/>
          <w:szCs w:val="21"/>
          <w:highlight w:val="none"/>
        </w:rPr>
        <w:t>废标条款</w:t>
      </w:r>
    </w:p>
    <w:p>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2</w:t>
      </w:r>
      <w:r>
        <w:rPr>
          <w:rFonts w:hint="eastAsia" w:ascii="宋体" w:hAnsi="宋体" w:cs="宋体"/>
          <w:color w:val="auto"/>
          <w:szCs w:val="21"/>
          <w:highlight w:val="none"/>
        </w:rPr>
        <w:t>0</w:t>
      </w:r>
      <w:r>
        <w:rPr>
          <w:rFonts w:ascii="宋体" w:hAnsi="宋体" w:cs="宋体"/>
          <w:color w:val="auto"/>
          <w:szCs w:val="21"/>
          <w:highlight w:val="none"/>
        </w:rPr>
        <w:t>.</w:t>
      </w:r>
      <w:r>
        <w:rPr>
          <w:rFonts w:hint="eastAsia" w:ascii="宋体" w:hAnsi="宋体" w:cs="宋体"/>
          <w:color w:val="auto"/>
          <w:szCs w:val="21"/>
          <w:highlight w:val="none"/>
        </w:rPr>
        <w:t>1符合专业条件的投标人或者对招标文件作实质性响应的投标人不足三家的；</w:t>
      </w:r>
    </w:p>
    <w:p>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2</w:t>
      </w:r>
      <w:r>
        <w:rPr>
          <w:rFonts w:hint="eastAsia" w:ascii="宋体" w:hAnsi="宋体" w:cs="宋体"/>
          <w:color w:val="auto"/>
          <w:szCs w:val="21"/>
          <w:highlight w:val="none"/>
        </w:rPr>
        <w:t>0</w:t>
      </w:r>
      <w:r>
        <w:rPr>
          <w:rFonts w:ascii="宋体" w:hAnsi="宋体" w:cs="宋体"/>
          <w:color w:val="auto"/>
          <w:szCs w:val="21"/>
          <w:highlight w:val="none"/>
        </w:rPr>
        <w:t>.2</w:t>
      </w:r>
      <w:r>
        <w:rPr>
          <w:rFonts w:hint="eastAsia" w:ascii="宋体" w:hAnsi="宋体" w:cs="宋体"/>
          <w:color w:val="auto"/>
          <w:szCs w:val="21"/>
          <w:highlight w:val="none"/>
        </w:rPr>
        <w:t>出现影响采购公正的违法、违规行为的；</w:t>
      </w:r>
    </w:p>
    <w:p>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2</w:t>
      </w:r>
      <w:r>
        <w:rPr>
          <w:rFonts w:hint="eastAsia" w:ascii="宋体" w:hAnsi="宋体" w:cs="宋体"/>
          <w:color w:val="auto"/>
          <w:szCs w:val="21"/>
          <w:highlight w:val="none"/>
        </w:rPr>
        <w:t>0</w:t>
      </w:r>
      <w:r>
        <w:rPr>
          <w:rFonts w:ascii="宋体" w:hAnsi="宋体" w:cs="宋体"/>
          <w:color w:val="auto"/>
          <w:szCs w:val="21"/>
          <w:highlight w:val="none"/>
        </w:rPr>
        <w:t>.</w:t>
      </w:r>
      <w:r>
        <w:rPr>
          <w:rFonts w:hint="eastAsia" w:ascii="宋体" w:hAnsi="宋体" w:cs="宋体"/>
          <w:color w:val="auto"/>
          <w:szCs w:val="21"/>
          <w:highlight w:val="none"/>
        </w:rPr>
        <w:t>3评标委员会认定招标文件存在歧义、重大缺陷导致评审工作无法进行；</w:t>
      </w:r>
    </w:p>
    <w:p>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2</w:t>
      </w:r>
      <w:r>
        <w:rPr>
          <w:rFonts w:hint="eastAsia" w:ascii="宋体" w:hAnsi="宋体" w:cs="宋体"/>
          <w:color w:val="auto"/>
          <w:szCs w:val="21"/>
          <w:highlight w:val="none"/>
        </w:rPr>
        <w:t>0</w:t>
      </w:r>
      <w:r>
        <w:rPr>
          <w:rFonts w:ascii="宋体" w:hAnsi="宋体" w:cs="宋体"/>
          <w:color w:val="auto"/>
          <w:szCs w:val="21"/>
          <w:highlight w:val="none"/>
        </w:rPr>
        <w:t>.</w:t>
      </w:r>
      <w:r>
        <w:rPr>
          <w:rFonts w:hint="eastAsia" w:ascii="宋体" w:hAnsi="宋体" w:cs="宋体"/>
          <w:color w:val="auto"/>
          <w:szCs w:val="21"/>
          <w:highlight w:val="none"/>
        </w:rPr>
        <w:t>4因重大变故，采购任务取消的。</w:t>
      </w:r>
    </w:p>
    <w:p>
      <w:pPr>
        <w:spacing w:line="360" w:lineRule="exact"/>
        <w:rPr>
          <w:rFonts w:ascii="宋体" w:hAnsi="宋体" w:cs="宋体"/>
          <w:color w:val="auto"/>
          <w:szCs w:val="21"/>
          <w:highlight w:val="none"/>
        </w:rPr>
      </w:pPr>
      <w:r>
        <w:rPr>
          <w:rFonts w:hint="eastAsia" w:ascii="宋体" w:hAnsi="宋体" w:cs="宋体"/>
          <w:b/>
          <w:color w:val="auto"/>
          <w:szCs w:val="21"/>
          <w:highlight w:val="none"/>
        </w:rPr>
        <w:t>2</w:t>
      </w:r>
      <w:r>
        <w:rPr>
          <w:rFonts w:ascii="宋体" w:hAnsi="宋体" w:cs="宋体"/>
          <w:b/>
          <w:color w:val="auto"/>
          <w:szCs w:val="21"/>
          <w:highlight w:val="none"/>
        </w:rPr>
        <w:t>1</w:t>
      </w:r>
      <w:r>
        <w:rPr>
          <w:rFonts w:hint="eastAsia" w:ascii="宋体" w:hAnsi="宋体" w:cs="宋体"/>
          <w:b/>
          <w:color w:val="auto"/>
          <w:szCs w:val="21"/>
          <w:highlight w:val="none"/>
        </w:rPr>
        <w:t>.评审、定标方法</w:t>
      </w:r>
    </w:p>
    <w:p>
      <w:pPr>
        <w:spacing w:line="360" w:lineRule="exact"/>
        <w:ind w:firstLine="439" w:firstLineChars="208"/>
        <w:rPr>
          <w:rFonts w:cs="宋体" w:asciiTheme="minorEastAsia" w:hAnsiTheme="minorEastAsia" w:eastAsiaTheme="minorEastAsia"/>
          <w:b/>
          <w:color w:val="auto"/>
          <w:szCs w:val="21"/>
          <w:highlight w:val="none"/>
        </w:rPr>
      </w:pPr>
      <w:r>
        <w:rPr>
          <w:rFonts w:hint="eastAsia" w:cs="宋体" w:asciiTheme="minorEastAsia" w:hAnsiTheme="minorEastAsia" w:eastAsiaTheme="minorEastAsia"/>
          <w:b/>
          <w:color w:val="auto"/>
          <w:szCs w:val="21"/>
          <w:highlight w:val="none"/>
        </w:rPr>
        <w:t>21.1本项目采用以下第</w:t>
      </w:r>
      <w:r>
        <w:rPr>
          <w:rFonts w:hint="eastAsia" w:cs="宋体" w:asciiTheme="minorEastAsia" w:hAnsiTheme="minorEastAsia" w:eastAsiaTheme="minorEastAsia"/>
          <w:b/>
          <w:color w:val="auto"/>
          <w:szCs w:val="21"/>
          <w:highlight w:val="none"/>
          <w:u w:val="single"/>
        </w:rPr>
        <w:t xml:space="preserve"> （2） </w:t>
      </w:r>
      <w:r>
        <w:rPr>
          <w:rFonts w:hint="eastAsia" w:cs="宋体" w:asciiTheme="minorEastAsia" w:hAnsiTheme="minorEastAsia" w:eastAsiaTheme="minorEastAsia"/>
          <w:b/>
          <w:color w:val="auto"/>
          <w:szCs w:val="21"/>
          <w:highlight w:val="none"/>
        </w:rPr>
        <w:t>种方法：</w:t>
      </w:r>
    </w:p>
    <w:p>
      <w:pPr>
        <w:spacing w:line="360" w:lineRule="exact"/>
        <w:ind w:firstLine="420" w:firstLineChars="200"/>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（1）综合评分法，投标文件满足招标文件全部实质性要求且按照评审因素的量化指标（即评分细则）得分最高的</w:t>
      </w:r>
      <w:r>
        <w:rPr>
          <w:rFonts w:cs="宋体" w:asciiTheme="minorEastAsia" w:hAnsiTheme="minorEastAsia" w:eastAsiaTheme="minorEastAsia"/>
          <w:color w:val="auto"/>
          <w:szCs w:val="21"/>
          <w:highlight w:val="none"/>
        </w:rPr>
        <w:t>投标人</w:t>
      </w:r>
      <w:r>
        <w:rPr>
          <w:rFonts w:hint="eastAsia" w:cs="宋体" w:asciiTheme="minorEastAsia" w:hAnsiTheme="minorEastAsia" w:eastAsiaTheme="minorEastAsia"/>
          <w:color w:val="auto"/>
          <w:szCs w:val="21"/>
          <w:highlight w:val="none"/>
        </w:rPr>
        <w:t>为中标人。</w:t>
      </w:r>
    </w:p>
    <w:p>
      <w:pPr>
        <w:spacing w:line="360" w:lineRule="exact"/>
        <w:ind w:firstLine="420" w:firstLineChars="200"/>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2）最低评标价法，是指投标文件满足招标文件全部实质性要求，且投标报价最低的投标人为中标候选人的评标方法。报价相同的，由招标人或者招标人委托评标委员会按照招标文件规定的方式确定一个参加评标的投标人，招标文件未规定的采取随机抽取方式确定，其他投标无效。</w:t>
      </w:r>
    </w:p>
    <w:p>
      <w:pPr>
        <w:spacing w:line="360" w:lineRule="exact"/>
        <w:ind w:firstLine="420" w:firstLineChars="200"/>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（3）合理低价法，投标文件满足招标文件全部实质性要求且按照评审因素的量化指标（即评分细则）得分最高的</w:t>
      </w:r>
      <w:r>
        <w:rPr>
          <w:rFonts w:cs="宋体" w:asciiTheme="minorEastAsia" w:hAnsiTheme="minorEastAsia" w:eastAsiaTheme="minorEastAsia"/>
          <w:color w:val="auto"/>
          <w:szCs w:val="21"/>
          <w:highlight w:val="none"/>
        </w:rPr>
        <w:t>投标人</w:t>
      </w:r>
      <w:r>
        <w:rPr>
          <w:rFonts w:hint="eastAsia" w:cs="宋体" w:asciiTheme="minorEastAsia" w:hAnsiTheme="minorEastAsia" w:eastAsiaTheme="minorEastAsia"/>
          <w:color w:val="auto"/>
          <w:szCs w:val="21"/>
          <w:highlight w:val="none"/>
        </w:rPr>
        <w:t>为中标人。</w:t>
      </w:r>
    </w:p>
    <w:p>
      <w:pPr>
        <w:spacing w:line="360" w:lineRule="exact"/>
        <w:ind w:firstLine="439" w:firstLineChars="208"/>
        <w:rPr>
          <w:rFonts w:cs="宋体" w:asciiTheme="minorEastAsia" w:hAnsiTheme="minorEastAsia" w:eastAsiaTheme="minorEastAsia"/>
          <w:b/>
          <w:color w:val="auto"/>
          <w:szCs w:val="21"/>
          <w:highlight w:val="none"/>
        </w:rPr>
      </w:pPr>
      <w:r>
        <w:rPr>
          <w:rFonts w:hint="eastAsia" w:cs="宋体" w:asciiTheme="minorEastAsia" w:hAnsiTheme="minorEastAsia" w:eastAsiaTheme="minorEastAsia"/>
          <w:b/>
          <w:color w:val="auto"/>
          <w:szCs w:val="21"/>
          <w:highlight w:val="none"/>
        </w:rPr>
        <w:t>21.2招标人授权评标委员会直接确定中标人。</w:t>
      </w:r>
    </w:p>
    <w:p>
      <w:pPr>
        <w:pStyle w:val="4"/>
        <w:overflowPunct w:val="0"/>
        <w:spacing w:line="360" w:lineRule="exact"/>
        <w:ind w:firstLine="0"/>
        <w:rPr>
          <w:rFonts w:hAnsi="宋体" w:cs="宋体"/>
          <w:b/>
          <w:color w:val="auto"/>
          <w:sz w:val="21"/>
          <w:szCs w:val="21"/>
          <w:highlight w:val="none"/>
        </w:rPr>
      </w:pPr>
      <w:r>
        <w:rPr>
          <w:rFonts w:hint="eastAsia" w:hAnsi="宋体" w:cs="宋体"/>
          <w:b/>
          <w:color w:val="auto"/>
          <w:sz w:val="21"/>
          <w:szCs w:val="21"/>
          <w:highlight w:val="none"/>
        </w:rPr>
        <w:t>2</w:t>
      </w:r>
      <w:r>
        <w:rPr>
          <w:rFonts w:hAnsi="宋体" w:cs="宋体"/>
          <w:b/>
          <w:color w:val="auto"/>
          <w:sz w:val="21"/>
          <w:szCs w:val="21"/>
          <w:highlight w:val="none"/>
        </w:rPr>
        <w:t>2</w:t>
      </w:r>
      <w:r>
        <w:rPr>
          <w:rFonts w:hint="eastAsia" w:hAnsi="宋体" w:cs="宋体"/>
          <w:b/>
          <w:color w:val="auto"/>
          <w:sz w:val="21"/>
          <w:szCs w:val="21"/>
          <w:highlight w:val="none"/>
        </w:rPr>
        <w:t>.</w:t>
      </w:r>
      <w:r>
        <w:rPr>
          <w:rStyle w:val="18"/>
          <w:rFonts w:hint="eastAsia" w:hAnsi="宋体" w:cs="宋体"/>
          <w:color w:val="auto"/>
          <w:sz w:val="21"/>
          <w:szCs w:val="21"/>
          <w:highlight w:val="none"/>
        </w:rPr>
        <w:t>中标结果</w:t>
      </w:r>
      <w:r>
        <w:rPr>
          <w:rFonts w:hint="eastAsia" w:hAnsi="宋体" w:cs="宋体"/>
          <w:b/>
          <w:color w:val="auto"/>
          <w:sz w:val="21"/>
          <w:szCs w:val="21"/>
          <w:highlight w:val="none"/>
        </w:rPr>
        <w:t>及公示</w:t>
      </w:r>
    </w:p>
    <w:p>
      <w:pPr>
        <w:snapToGrid w:val="0"/>
        <w:spacing w:line="360" w:lineRule="exact"/>
        <w:ind w:firstLine="420" w:firstLineChars="200"/>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22.1代理机构将中标结果在中国招投标网、江苏尚阳工程管理有限公司网站上予以公告。公告期限为3个日历日。</w:t>
      </w:r>
    </w:p>
    <w:p>
      <w:pPr>
        <w:snapToGrid w:val="0"/>
        <w:spacing w:line="360" w:lineRule="exact"/>
        <w:ind w:firstLine="420" w:firstLineChars="200"/>
        <w:rPr>
          <w:rFonts w:ascii="宋体" w:hAnsi="宋体"/>
          <w:color w:val="auto"/>
          <w:szCs w:val="21"/>
          <w:highlight w:val="none"/>
        </w:rPr>
      </w:pPr>
      <w:r>
        <w:rPr>
          <w:rFonts w:ascii="宋体" w:hAnsi="宋体"/>
          <w:color w:val="auto"/>
          <w:szCs w:val="21"/>
          <w:highlight w:val="none"/>
        </w:rPr>
        <w:t>22.2</w:t>
      </w:r>
      <w:r>
        <w:rPr>
          <w:rFonts w:hint="eastAsia" w:ascii="宋体" w:hAnsi="宋体"/>
          <w:color w:val="auto"/>
          <w:szCs w:val="21"/>
          <w:highlight w:val="none"/>
        </w:rPr>
        <w:t>若有充分证据证明，中标人出现下列情况之一的，一经查实，将被取消中标资格：</w:t>
      </w:r>
    </w:p>
    <w:p>
      <w:pPr>
        <w:snapToGrid w:val="0"/>
        <w:spacing w:line="360" w:lineRule="exact"/>
        <w:ind w:firstLine="420" w:firstLineChars="200"/>
        <w:rPr>
          <w:rFonts w:ascii="宋体" w:hAnsi="宋体"/>
          <w:color w:val="auto"/>
          <w:szCs w:val="21"/>
          <w:highlight w:val="none"/>
        </w:rPr>
      </w:pPr>
      <w:r>
        <w:rPr>
          <w:rFonts w:ascii="宋体" w:hAnsi="宋体"/>
          <w:color w:val="auto"/>
          <w:szCs w:val="21"/>
          <w:highlight w:val="none"/>
        </w:rPr>
        <w:t>22.2</w:t>
      </w:r>
      <w:r>
        <w:rPr>
          <w:rFonts w:hint="eastAsia" w:ascii="宋体" w:hAnsi="宋体"/>
          <w:color w:val="auto"/>
          <w:szCs w:val="21"/>
          <w:highlight w:val="none"/>
        </w:rPr>
        <w:t>.1提供虚假材料谋取中标的。</w:t>
      </w:r>
    </w:p>
    <w:p>
      <w:pPr>
        <w:snapToGrid w:val="0"/>
        <w:spacing w:line="360" w:lineRule="exact"/>
        <w:ind w:firstLine="420" w:firstLineChars="200"/>
        <w:rPr>
          <w:rFonts w:ascii="宋体" w:hAnsi="宋体"/>
          <w:color w:val="auto"/>
          <w:szCs w:val="21"/>
          <w:highlight w:val="none"/>
        </w:rPr>
      </w:pPr>
      <w:r>
        <w:rPr>
          <w:rFonts w:ascii="宋体" w:hAnsi="宋体"/>
          <w:color w:val="auto"/>
          <w:szCs w:val="21"/>
          <w:highlight w:val="none"/>
        </w:rPr>
        <w:t>22.2.</w:t>
      </w:r>
      <w:r>
        <w:rPr>
          <w:rFonts w:hint="eastAsia" w:ascii="宋体" w:hAnsi="宋体"/>
          <w:color w:val="auto"/>
          <w:szCs w:val="21"/>
          <w:highlight w:val="none"/>
        </w:rPr>
        <w:t>2向招标人、代理机构行贿或者提供其他不正当利益的。</w:t>
      </w:r>
    </w:p>
    <w:p>
      <w:pPr>
        <w:snapToGrid w:val="0"/>
        <w:spacing w:line="360" w:lineRule="exact"/>
        <w:ind w:firstLine="420" w:firstLineChars="200"/>
        <w:rPr>
          <w:rFonts w:ascii="宋体" w:hAnsi="宋体"/>
          <w:color w:val="auto"/>
          <w:szCs w:val="21"/>
          <w:highlight w:val="none"/>
        </w:rPr>
      </w:pPr>
      <w:r>
        <w:rPr>
          <w:rFonts w:ascii="宋体" w:hAnsi="宋体"/>
          <w:color w:val="auto"/>
          <w:szCs w:val="21"/>
          <w:highlight w:val="none"/>
        </w:rPr>
        <w:t>22.2</w:t>
      </w:r>
      <w:r>
        <w:rPr>
          <w:rFonts w:hint="eastAsia" w:ascii="宋体" w:hAnsi="宋体"/>
          <w:color w:val="auto"/>
          <w:szCs w:val="21"/>
          <w:highlight w:val="none"/>
        </w:rPr>
        <w:t>.3恶意竞争，投标总报价明显低于其自身合理成本且又无法提供证明的。</w:t>
      </w:r>
    </w:p>
    <w:p>
      <w:pPr>
        <w:snapToGrid w:val="0"/>
        <w:spacing w:line="360" w:lineRule="exact"/>
        <w:ind w:firstLine="420" w:firstLineChars="200"/>
        <w:rPr>
          <w:rFonts w:ascii="宋体" w:hAnsi="宋体"/>
          <w:color w:val="auto"/>
          <w:szCs w:val="21"/>
          <w:highlight w:val="none"/>
        </w:rPr>
      </w:pPr>
      <w:r>
        <w:rPr>
          <w:rFonts w:ascii="宋体" w:hAnsi="宋体"/>
          <w:color w:val="auto"/>
          <w:szCs w:val="21"/>
          <w:highlight w:val="none"/>
        </w:rPr>
        <w:t>22.2</w:t>
      </w:r>
      <w:r>
        <w:rPr>
          <w:rFonts w:hint="eastAsia" w:ascii="宋体" w:hAnsi="宋体"/>
          <w:color w:val="auto"/>
          <w:szCs w:val="21"/>
          <w:highlight w:val="none"/>
        </w:rPr>
        <w:t>.4属于本文件规定的无效条件，但在评标过程中又未被评标委员会发现的。</w:t>
      </w:r>
    </w:p>
    <w:p>
      <w:pPr>
        <w:snapToGrid w:val="0"/>
        <w:spacing w:line="360" w:lineRule="exact"/>
        <w:ind w:firstLine="420" w:firstLineChars="200"/>
        <w:rPr>
          <w:rFonts w:asciiTheme="minorEastAsia" w:hAnsiTheme="minorEastAsia" w:eastAsiaTheme="minorEastAsia"/>
          <w:color w:val="auto"/>
          <w:szCs w:val="21"/>
          <w:highlight w:val="none"/>
        </w:rPr>
      </w:pPr>
      <w:r>
        <w:rPr>
          <w:rFonts w:asciiTheme="minorEastAsia" w:hAnsiTheme="minorEastAsia" w:eastAsiaTheme="minorEastAsia"/>
          <w:color w:val="auto"/>
          <w:szCs w:val="21"/>
          <w:highlight w:val="none"/>
        </w:rPr>
        <w:t>22.2</w:t>
      </w:r>
      <w:r>
        <w:rPr>
          <w:rFonts w:hint="eastAsia" w:asciiTheme="minorEastAsia" w:hAnsiTheme="minorEastAsia" w:eastAsiaTheme="minorEastAsia"/>
          <w:color w:val="auto"/>
          <w:szCs w:val="21"/>
          <w:highlight w:val="none"/>
        </w:rPr>
        <w:t>.5与招标人或者其他投标人恶意串通的。</w:t>
      </w:r>
    </w:p>
    <w:p>
      <w:pPr>
        <w:snapToGrid w:val="0"/>
        <w:spacing w:line="360" w:lineRule="exact"/>
        <w:ind w:firstLine="420" w:firstLineChars="200"/>
        <w:rPr>
          <w:rFonts w:asciiTheme="minorEastAsia" w:hAnsiTheme="minorEastAsia" w:eastAsiaTheme="minorEastAsia"/>
          <w:color w:val="auto"/>
          <w:szCs w:val="21"/>
          <w:highlight w:val="none"/>
        </w:rPr>
      </w:pPr>
      <w:r>
        <w:rPr>
          <w:rFonts w:asciiTheme="minorEastAsia" w:hAnsiTheme="minorEastAsia" w:eastAsiaTheme="minorEastAsia"/>
          <w:color w:val="auto"/>
          <w:szCs w:val="21"/>
          <w:highlight w:val="none"/>
        </w:rPr>
        <w:t>22.2</w:t>
      </w:r>
      <w:r>
        <w:rPr>
          <w:rFonts w:hint="eastAsia" w:asciiTheme="minorEastAsia" w:hAnsiTheme="minorEastAsia" w:eastAsiaTheme="minorEastAsia"/>
          <w:color w:val="auto"/>
          <w:szCs w:val="21"/>
          <w:highlight w:val="none"/>
        </w:rPr>
        <w:t>.6采取不正当手段诋毁、排挤其他投标人的。</w:t>
      </w:r>
    </w:p>
    <w:p>
      <w:pPr>
        <w:pStyle w:val="4"/>
        <w:overflowPunct w:val="0"/>
        <w:spacing w:line="360" w:lineRule="exact"/>
        <w:ind w:firstLineChars="200"/>
        <w:rPr>
          <w:rFonts w:asciiTheme="minorEastAsia" w:hAnsiTheme="minorEastAsia" w:eastAsiaTheme="minorEastAsia"/>
          <w:color w:val="auto"/>
          <w:sz w:val="21"/>
          <w:szCs w:val="21"/>
          <w:highlight w:val="none"/>
        </w:rPr>
      </w:pPr>
      <w:r>
        <w:rPr>
          <w:rFonts w:asciiTheme="minorEastAsia" w:hAnsiTheme="minorEastAsia" w:eastAsiaTheme="minorEastAsia"/>
          <w:color w:val="auto"/>
          <w:sz w:val="21"/>
          <w:szCs w:val="21"/>
          <w:highlight w:val="none"/>
        </w:rPr>
        <w:t>22.2</w:t>
      </w:r>
      <w:r>
        <w:rPr>
          <w:rFonts w:hint="eastAsia" w:asciiTheme="minorEastAsia" w:hAnsiTheme="minorEastAsia" w:eastAsiaTheme="minorEastAsia"/>
          <w:color w:val="auto"/>
          <w:sz w:val="21"/>
          <w:szCs w:val="21"/>
          <w:highlight w:val="none"/>
        </w:rPr>
        <w:t>.7不符合法律、法规的规定的。</w:t>
      </w:r>
    </w:p>
    <w:p>
      <w:pPr>
        <w:pStyle w:val="4"/>
        <w:overflowPunct w:val="0"/>
        <w:spacing w:line="360" w:lineRule="exact"/>
        <w:ind w:firstLineChars="200"/>
        <w:rPr>
          <w:rFonts w:hAnsi="宋体" w:cs="宋体"/>
          <w:color w:val="auto"/>
          <w:sz w:val="21"/>
          <w:szCs w:val="21"/>
          <w:highlight w:val="none"/>
        </w:rPr>
      </w:pPr>
      <w:r>
        <w:rPr>
          <w:rFonts w:hint="eastAsia" w:hAnsi="宋体" w:cs="宋体"/>
          <w:color w:val="auto"/>
          <w:sz w:val="21"/>
          <w:szCs w:val="21"/>
          <w:highlight w:val="none"/>
        </w:rPr>
        <w:t>22.</w:t>
      </w:r>
      <w:r>
        <w:rPr>
          <w:rFonts w:hAnsi="宋体" w:cs="宋体"/>
          <w:color w:val="auto"/>
          <w:sz w:val="21"/>
          <w:szCs w:val="21"/>
          <w:highlight w:val="none"/>
        </w:rPr>
        <w:t>3</w:t>
      </w:r>
      <w:r>
        <w:rPr>
          <w:rFonts w:hint="eastAsia" w:hAnsi="宋体" w:cs="宋体"/>
          <w:color w:val="auto"/>
          <w:sz w:val="21"/>
          <w:szCs w:val="21"/>
          <w:highlight w:val="none"/>
        </w:rPr>
        <w:t>投标人认为招标文件、招标过程和招标结果使自己的权益受到损害的，可以在知道或应知其权益受到损害之日起七个工作日内，以书面形式向代理机构或招标人提出质疑。投标人应当在法定质疑期内一次性提出针对同一采购程序环节的质疑。该质疑应当有明确的请求和必要的证明材料，同时该质疑应有投标人法定代表人或参加投标的授权委托人签署并加盖公章(原件)。代理机构将在收到经投标人法定代表人或参加投标的授权委托人签署和盖公章(原件)的书面质疑后七个工作日内，对质疑内容做出答复，代理机构质疑答复义务仅限于其掌握的现有材料。如投标人在中标公告期限届满之日起七个工作日后向代理机构提出质疑或质疑未经投标人法定代表人或参加投标的授权委托人签署或加盖公章(原件)或未提供明确的请求和必要的证明材料的，代理机构有权对该质疑不予答复（法律法规另有其他规定的除外）。投标人提出书面质疑必须有理、有据，不得恶意质疑或提交虚假质疑。否则，一经查实，代理机构有权依据有关规定，报请有关行政监督</w:t>
      </w:r>
      <w:r>
        <w:rPr>
          <w:rFonts w:hAnsi="宋体" w:cs="宋体"/>
          <w:color w:val="auto"/>
          <w:sz w:val="21"/>
          <w:szCs w:val="21"/>
          <w:highlight w:val="none"/>
        </w:rPr>
        <w:t>部门</w:t>
      </w:r>
      <w:r>
        <w:rPr>
          <w:rFonts w:hint="eastAsia" w:hAnsi="宋体" w:cs="宋体"/>
          <w:color w:val="auto"/>
          <w:sz w:val="21"/>
          <w:szCs w:val="21"/>
          <w:highlight w:val="none"/>
        </w:rPr>
        <w:t>对该投标人进行相应的处罚。</w:t>
      </w:r>
    </w:p>
    <w:p>
      <w:pPr>
        <w:pStyle w:val="4"/>
        <w:overflowPunct w:val="0"/>
        <w:spacing w:line="360" w:lineRule="exact"/>
        <w:ind w:firstLineChars="200"/>
        <w:rPr>
          <w:rFonts w:hAnsi="宋体" w:cs="宋体"/>
          <w:color w:val="auto"/>
          <w:sz w:val="21"/>
          <w:szCs w:val="21"/>
          <w:highlight w:val="none"/>
        </w:rPr>
      </w:pPr>
      <w:r>
        <w:rPr>
          <w:rFonts w:hint="eastAsia"/>
          <w:color w:val="auto"/>
          <w:sz w:val="21"/>
          <w:szCs w:val="21"/>
          <w:highlight w:val="none"/>
        </w:rPr>
        <w:t>未参加投标活动的投标人或在投标活动中自身权益未受到损害的投标人所提出的质疑不予受理。中标公示期间，</w:t>
      </w:r>
      <w:r>
        <w:rPr>
          <w:rFonts w:hint="eastAsia" w:hAnsi="宋体" w:cs="宋体"/>
          <w:color w:val="auto"/>
          <w:sz w:val="21"/>
          <w:szCs w:val="21"/>
          <w:highlight w:val="none"/>
        </w:rPr>
        <w:t>如有参加投标的投标人提出有效质疑，并因此可能对中标结果产生影响，而最终被取消中标的，代理机构对中标人不承担任何责任。</w:t>
      </w:r>
    </w:p>
    <w:p>
      <w:pPr>
        <w:pStyle w:val="4"/>
        <w:overflowPunct w:val="0"/>
        <w:spacing w:line="360" w:lineRule="exact"/>
        <w:ind w:firstLine="0"/>
        <w:rPr>
          <w:rFonts w:hAnsi="宋体" w:cs="宋体"/>
          <w:b/>
          <w:color w:val="auto"/>
          <w:sz w:val="21"/>
          <w:szCs w:val="21"/>
          <w:highlight w:val="none"/>
        </w:rPr>
      </w:pPr>
      <w:r>
        <w:rPr>
          <w:rFonts w:hint="eastAsia" w:hAnsi="宋体" w:cs="宋体"/>
          <w:b/>
          <w:color w:val="auto"/>
          <w:sz w:val="21"/>
          <w:szCs w:val="21"/>
          <w:highlight w:val="none"/>
        </w:rPr>
        <w:t>2</w:t>
      </w:r>
      <w:r>
        <w:rPr>
          <w:rFonts w:hAnsi="宋体" w:cs="宋体"/>
          <w:b/>
          <w:color w:val="auto"/>
          <w:sz w:val="21"/>
          <w:szCs w:val="21"/>
          <w:highlight w:val="none"/>
        </w:rPr>
        <w:t>3</w:t>
      </w:r>
      <w:r>
        <w:rPr>
          <w:rFonts w:hint="eastAsia" w:hAnsi="宋体" w:cs="宋体"/>
          <w:b/>
          <w:color w:val="auto"/>
          <w:sz w:val="21"/>
          <w:szCs w:val="21"/>
          <w:highlight w:val="none"/>
        </w:rPr>
        <w:t>.中标通知书</w:t>
      </w:r>
    </w:p>
    <w:p>
      <w:pPr>
        <w:pStyle w:val="4"/>
        <w:overflowPunct w:val="0"/>
        <w:spacing w:line="360" w:lineRule="exact"/>
        <w:ind w:firstLineChars="200"/>
        <w:rPr>
          <w:rFonts w:hAnsi="宋体" w:cs="宋体"/>
          <w:b/>
          <w:color w:val="auto"/>
          <w:sz w:val="21"/>
          <w:szCs w:val="21"/>
          <w:highlight w:val="none"/>
        </w:rPr>
      </w:pPr>
      <w:r>
        <w:rPr>
          <w:rFonts w:hint="eastAsia" w:hAnsi="宋体" w:cs="宋体"/>
          <w:color w:val="auto"/>
          <w:sz w:val="21"/>
          <w:szCs w:val="21"/>
          <w:highlight w:val="none"/>
        </w:rPr>
        <w:t>23.1 中标结果确定后，代理机构将向中标人发出中标通知书。</w:t>
      </w:r>
    </w:p>
    <w:p>
      <w:pPr>
        <w:pStyle w:val="4"/>
        <w:overflowPunct w:val="0"/>
        <w:spacing w:line="360" w:lineRule="exact"/>
        <w:ind w:firstLineChars="200"/>
        <w:rPr>
          <w:rFonts w:hAnsi="宋体" w:cs="宋体"/>
          <w:b/>
          <w:color w:val="auto"/>
          <w:sz w:val="21"/>
          <w:szCs w:val="21"/>
          <w:highlight w:val="none"/>
        </w:rPr>
      </w:pPr>
      <w:r>
        <w:rPr>
          <w:rFonts w:hint="eastAsia" w:hAnsi="宋体" w:cs="宋体"/>
          <w:color w:val="auto"/>
          <w:sz w:val="21"/>
          <w:szCs w:val="21"/>
          <w:highlight w:val="none"/>
        </w:rPr>
        <w:t>2</w:t>
      </w:r>
      <w:r>
        <w:rPr>
          <w:rFonts w:hAnsi="宋体" w:cs="宋体"/>
          <w:color w:val="auto"/>
          <w:sz w:val="21"/>
          <w:szCs w:val="21"/>
          <w:highlight w:val="none"/>
        </w:rPr>
        <w:t>3</w:t>
      </w:r>
      <w:r>
        <w:rPr>
          <w:rFonts w:hint="eastAsia" w:hAnsi="宋体" w:cs="宋体"/>
          <w:color w:val="auto"/>
          <w:sz w:val="21"/>
          <w:szCs w:val="21"/>
          <w:highlight w:val="none"/>
        </w:rPr>
        <w:t>.2中标通知书对招标人和中标人具有法律约束力。中标通知书发出后，招标人改变中标结果或者中标人放弃中标，均应当承担相应的法律责任，且不影响中标服务费的支付。</w:t>
      </w:r>
    </w:p>
    <w:p>
      <w:pPr>
        <w:pStyle w:val="4"/>
        <w:overflowPunct w:val="0"/>
        <w:spacing w:line="360" w:lineRule="exact"/>
        <w:ind w:firstLineChars="200"/>
        <w:rPr>
          <w:rFonts w:hAnsi="宋体" w:cs="宋体"/>
          <w:b/>
          <w:color w:val="auto"/>
          <w:sz w:val="21"/>
          <w:szCs w:val="21"/>
          <w:highlight w:val="none"/>
        </w:rPr>
      </w:pPr>
      <w:r>
        <w:rPr>
          <w:rFonts w:hint="eastAsia" w:hAnsi="宋体" w:cs="宋体"/>
          <w:color w:val="auto"/>
          <w:sz w:val="21"/>
          <w:szCs w:val="21"/>
          <w:highlight w:val="none"/>
        </w:rPr>
        <w:t>2</w:t>
      </w:r>
      <w:r>
        <w:rPr>
          <w:rFonts w:hAnsi="宋体" w:cs="宋体"/>
          <w:color w:val="auto"/>
          <w:sz w:val="21"/>
          <w:szCs w:val="21"/>
          <w:highlight w:val="none"/>
        </w:rPr>
        <w:t>3</w:t>
      </w:r>
      <w:r>
        <w:rPr>
          <w:rFonts w:hint="eastAsia" w:hAnsi="宋体" w:cs="宋体"/>
          <w:color w:val="auto"/>
          <w:sz w:val="21"/>
          <w:szCs w:val="21"/>
          <w:highlight w:val="none"/>
        </w:rPr>
        <w:t>.</w:t>
      </w:r>
      <w:r>
        <w:rPr>
          <w:rFonts w:hAnsi="宋体" w:cs="宋体"/>
          <w:color w:val="auto"/>
          <w:sz w:val="21"/>
          <w:szCs w:val="21"/>
          <w:highlight w:val="none"/>
        </w:rPr>
        <w:t>3</w:t>
      </w:r>
      <w:r>
        <w:rPr>
          <w:rFonts w:hint="eastAsia" w:hAnsi="宋体" w:cs="宋体"/>
          <w:color w:val="auto"/>
          <w:sz w:val="21"/>
          <w:szCs w:val="21"/>
          <w:highlight w:val="none"/>
        </w:rPr>
        <w:t>代理机构及招标人对未中标人不承担解释未中标原因的义务。</w:t>
      </w:r>
    </w:p>
    <w:p>
      <w:pPr>
        <w:spacing w:line="360" w:lineRule="exact"/>
        <w:rPr>
          <w:rFonts w:cs="宋体" w:asciiTheme="minorEastAsia" w:hAnsiTheme="minorEastAsia" w:eastAsiaTheme="minorEastAsia"/>
          <w:b/>
          <w:color w:val="auto"/>
          <w:szCs w:val="21"/>
          <w:highlight w:val="none"/>
        </w:rPr>
      </w:pPr>
      <w:r>
        <w:rPr>
          <w:rFonts w:hint="eastAsia" w:cs="宋体" w:asciiTheme="minorEastAsia" w:hAnsiTheme="minorEastAsia" w:eastAsiaTheme="minorEastAsia"/>
          <w:b/>
          <w:color w:val="auto"/>
          <w:szCs w:val="21"/>
          <w:highlight w:val="none"/>
        </w:rPr>
        <w:t>2</w:t>
      </w:r>
      <w:r>
        <w:rPr>
          <w:rFonts w:cs="宋体" w:asciiTheme="minorEastAsia" w:hAnsiTheme="minorEastAsia" w:eastAsiaTheme="minorEastAsia"/>
          <w:b/>
          <w:color w:val="auto"/>
          <w:szCs w:val="21"/>
          <w:highlight w:val="none"/>
        </w:rPr>
        <w:t>4</w:t>
      </w:r>
      <w:r>
        <w:rPr>
          <w:rFonts w:hint="eastAsia" w:cs="宋体" w:asciiTheme="minorEastAsia" w:hAnsiTheme="minorEastAsia" w:eastAsiaTheme="minorEastAsia"/>
          <w:b/>
          <w:color w:val="auto"/>
          <w:szCs w:val="21"/>
          <w:highlight w:val="none"/>
        </w:rPr>
        <w:t>.履约保证金</w:t>
      </w:r>
    </w:p>
    <w:p>
      <w:pPr>
        <w:pStyle w:val="4"/>
        <w:overflowPunct w:val="0"/>
        <w:spacing w:line="360" w:lineRule="exact"/>
        <w:ind w:firstLine="439" w:firstLineChars="208"/>
        <w:rPr>
          <w:rFonts w:hint="eastAsia" w:hAnsi="宋体" w:eastAsia="宋体" w:cs="宋体"/>
          <w:b/>
          <w:color w:val="FF0000"/>
          <w:sz w:val="21"/>
          <w:szCs w:val="21"/>
          <w:highlight w:val="none"/>
          <w:lang w:eastAsia="zh-CN"/>
        </w:rPr>
      </w:pPr>
      <w:r>
        <w:rPr>
          <w:rFonts w:hint="eastAsia" w:hAnsi="宋体" w:cs="宋体"/>
          <w:b/>
          <w:color w:val="auto"/>
          <w:sz w:val="21"/>
          <w:szCs w:val="21"/>
          <w:highlight w:val="none"/>
        </w:rPr>
        <w:t>24.1投标人应</w:t>
      </w:r>
      <w:r>
        <w:rPr>
          <w:rFonts w:hint="eastAsia" w:hAnsi="宋体" w:cs="宋体"/>
          <w:b/>
          <w:color w:val="FF0000"/>
          <w:sz w:val="21"/>
          <w:szCs w:val="21"/>
          <w:highlight w:val="none"/>
        </w:rPr>
        <w:t>在投标截止时间前</w:t>
      </w:r>
      <w:r>
        <w:rPr>
          <w:rFonts w:hint="eastAsia" w:hAnsi="宋体" w:cs="宋体"/>
          <w:b/>
          <w:color w:val="auto"/>
          <w:sz w:val="21"/>
          <w:szCs w:val="21"/>
          <w:highlight w:val="none"/>
        </w:rPr>
        <w:t>向招标人缴纳投标保证金，</w:t>
      </w:r>
      <w:r>
        <w:rPr>
          <w:rFonts w:hint="eastAsia" w:hAnsi="宋体" w:cs="宋体"/>
          <w:b/>
          <w:color w:val="FF0000"/>
          <w:sz w:val="21"/>
          <w:szCs w:val="21"/>
          <w:highlight w:val="none"/>
        </w:rPr>
        <w:t>中标人的投标保证金在签订合同后自动转为履约保证金</w:t>
      </w:r>
      <w:r>
        <w:rPr>
          <w:rFonts w:hint="eastAsia" w:hAnsi="宋体" w:cs="宋体"/>
          <w:b/>
          <w:color w:val="FF0000"/>
          <w:sz w:val="21"/>
          <w:szCs w:val="21"/>
          <w:highlight w:val="none"/>
          <w:lang w:eastAsia="zh-CN"/>
        </w:rPr>
        <w:t>。</w:t>
      </w:r>
    </w:p>
    <w:p>
      <w:pPr>
        <w:pStyle w:val="4"/>
        <w:overflowPunct w:val="0"/>
        <w:spacing w:line="360" w:lineRule="exact"/>
        <w:ind w:firstLine="439" w:firstLineChars="208"/>
        <w:rPr>
          <w:rFonts w:hint="eastAsia" w:hAnsi="宋体" w:cs="宋体"/>
          <w:b/>
          <w:color w:val="auto"/>
          <w:sz w:val="21"/>
          <w:szCs w:val="21"/>
          <w:highlight w:val="none"/>
        </w:rPr>
      </w:pPr>
      <w:r>
        <w:rPr>
          <w:rFonts w:hint="eastAsia" w:hAnsi="宋体" w:cs="宋体"/>
          <w:b/>
          <w:color w:val="auto"/>
          <w:sz w:val="21"/>
          <w:szCs w:val="21"/>
          <w:highlight w:val="none"/>
        </w:rPr>
        <w:t>24.2</w:t>
      </w:r>
      <w:r>
        <w:rPr>
          <w:rFonts w:hint="eastAsia" w:hAnsi="宋体" w:cs="宋体"/>
          <w:b/>
          <w:color w:val="FF0000"/>
          <w:sz w:val="21"/>
          <w:szCs w:val="21"/>
          <w:highlight w:val="none"/>
        </w:rPr>
        <w:t>履约保证金在工程竣工验收合格5个工作日内凭收据及总承包人、采购管理部签署意见后无息退还。</w:t>
      </w:r>
    </w:p>
    <w:p>
      <w:pPr>
        <w:spacing w:line="360" w:lineRule="exact"/>
        <w:rPr>
          <w:rFonts w:cs="宋体" w:asciiTheme="minorEastAsia" w:hAnsiTheme="minorEastAsia" w:eastAsiaTheme="minorEastAsia"/>
          <w:b/>
          <w:color w:val="auto"/>
          <w:szCs w:val="21"/>
          <w:highlight w:val="none"/>
        </w:rPr>
      </w:pPr>
      <w:r>
        <w:rPr>
          <w:rFonts w:hint="eastAsia" w:cs="宋体" w:asciiTheme="minorEastAsia" w:hAnsiTheme="minorEastAsia" w:eastAsiaTheme="minorEastAsia"/>
          <w:b/>
          <w:color w:val="auto"/>
          <w:szCs w:val="21"/>
          <w:highlight w:val="none"/>
        </w:rPr>
        <w:t>2</w:t>
      </w:r>
      <w:r>
        <w:rPr>
          <w:rFonts w:cs="宋体" w:asciiTheme="minorEastAsia" w:hAnsiTheme="minorEastAsia" w:eastAsiaTheme="minorEastAsia"/>
          <w:b/>
          <w:color w:val="auto"/>
          <w:szCs w:val="21"/>
          <w:highlight w:val="none"/>
        </w:rPr>
        <w:t>5</w:t>
      </w:r>
      <w:r>
        <w:rPr>
          <w:rFonts w:hint="eastAsia" w:cs="宋体" w:asciiTheme="minorEastAsia" w:hAnsiTheme="minorEastAsia" w:eastAsiaTheme="minorEastAsia"/>
          <w:b/>
          <w:color w:val="auto"/>
          <w:szCs w:val="21"/>
          <w:highlight w:val="none"/>
        </w:rPr>
        <w:t>.代理机构服务费</w:t>
      </w:r>
    </w:p>
    <w:p>
      <w:pPr>
        <w:spacing w:line="360" w:lineRule="exact"/>
        <w:ind w:firstLine="420" w:firstLineChars="200"/>
        <w:jc w:val="left"/>
        <w:rPr>
          <w:rFonts w:ascii="宋体" w:hAnsi="宋体" w:cs="宋体"/>
          <w:color w:val="auto"/>
          <w:szCs w:val="21"/>
          <w:highlight w:val="none"/>
        </w:rPr>
      </w:pPr>
      <w:r>
        <w:rPr>
          <w:rFonts w:ascii="宋体" w:hAnsi="宋体" w:cs="宋体"/>
          <w:color w:val="auto"/>
          <w:szCs w:val="21"/>
          <w:highlight w:val="none"/>
        </w:rPr>
        <w:t>25.1</w:t>
      </w:r>
      <w:r>
        <w:rPr>
          <w:rFonts w:hint="eastAsia" w:ascii="宋体" w:hAnsi="宋体" w:cs="宋体"/>
          <w:color w:val="auto"/>
          <w:szCs w:val="21"/>
          <w:highlight w:val="none"/>
        </w:rPr>
        <w:t>服务费按照中标价的0.45%收取并由中标人承担，中标人应在领取中标通知书时将中标服务费付至招标代理机构的账户。</w:t>
      </w:r>
    </w:p>
    <w:p>
      <w:pPr>
        <w:spacing w:line="360" w:lineRule="exact"/>
        <w:ind w:firstLine="420" w:firstLineChars="200"/>
        <w:rPr>
          <w:rFonts w:cs="宋体" w:asciiTheme="minorEastAsia" w:hAnsiTheme="minorEastAsia" w:eastAsiaTheme="minorEastAsia"/>
          <w:color w:val="auto"/>
          <w:kern w:val="0"/>
          <w:szCs w:val="21"/>
          <w:highlight w:val="none"/>
        </w:rPr>
      </w:pPr>
      <w:r>
        <w:rPr>
          <w:rFonts w:hint="eastAsia" w:cs="宋体" w:asciiTheme="minorEastAsia" w:hAnsiTheme="minorEastAsia" w:eastAsiaTheme="minorEastAsia"/>
          <w:color w:val="auto"/>
          <w:szCs w:val="21"/>
          <w:highlight w:val="none"/>
        </w:rPr>
        <w:t>收款单位：</w:t>
      </w:r>
      <w:r>
        <w:rPr>
          <w:rFonts w:hint="eastAsia" w:cs="宋体" w:asciiTheme="minorEastAsia" w:hAnsiTheme="minorEastAsia" w:eastAsiaTheme="minorEastAsia"/>
          <w:color w:val="auto"/>
          <w:kern w:val="0"/>
          <w:szCs w:val="21"/>
          <w:highlight w:val="none"/>
        </w:rPr>
        <w:t>江苏尚阳工程管理有限公司</w:t>
      </w:r>
    </w:p>
    <w:p>
      <w:pPr>
        <w:spacing w:line="360" w:lineRule="exact"/>
        <w:ind w:firstLine="420" w:firstLineChars="200"/>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银行账号：406010100100626575</w:t>
      </w:r>
    </w:p>
    <w:p>
      <w:pPr>
        <w:spacing w:line="360" w:lineRule="exact"/>
        <w:ind w:firstLine="420" w:firstLineChars="200"/>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开户银行：兴业银行股份有限公司常州分行</w:t>
      </w:r>
    </w:p>
    <w:p>
      <w:pPr>
        <w:spacing w:line="360" w:lineRule="exact"/>
        <w:ind w:firstLine="420"/>
        <w:rPr>
          <w:rFonts w:ascii="宋体" w:hAnsi="宋体" w:cs="宋体"/>
          <w:color w:val="auto"/>
          <w:szCs w:val="21"/>
          <w:highlight w:val="none"/>
        </w:rPr>
      </w:pPr>
      <w:r>
        <w:rPr>
          <w:rFonts w:hint="eastAsia" w:ascii="宋体" w:hAnsi="宋体" w:cs="宋体"/>
          <w:color w:val="auto"/>
          <w:szCs w:val="21"/>
          <w:highlight w:val="none"/>
        </w:rPr>
        <w:t>2</w:t>
      </w:r>
      <w:r>
        <w:rPr>
          <w:rFonts w:ascii="宋体" w:hAnsi="宋体" w:cs="宋体"/>
          <w:color w:val="auto"/>
          <w:szCs w:val="21"/>
          <w:highlight w:val="none"/>
        </w:rPr>
        <w:t>5</w:t>
      </w:r>
      <w:r>
        <w:rPr>
          <w:rFonts w:hint="eastAsia" w:ascii="宋体" w:hAnsi="宋体" w:cs="宋体"/>
          <w:color w:val="auto"/>
          <w:szCs w:val="21"/>
          <w:highlight w:val="none"/>
        </w:rPr>
        <w:t>.2中标服务收费按上述计算方法不足人民币3000元的，按人民币3000元收取。</w:t>
      </w:r>
    </w:p>
    <w:p>
      <w:pPr>
        <w:spacing w:line="360" w:lineRule="exact"/>
        <w:rPr>
          <w:rFonts w:ascii="宋体" w:hAnsi="宋体" w:cs="宋体"/>
          <w:b/>
          <w:color w:val="auto"/>
          <w:szCs w:val="21"/>
          <w:highlight w:val="none"/>
        </w:rPr>
      </w:pPr>
      <w:r>
        <w:rPr>
          <w:rFonts w:hint="eastAsia" w:ascii="宋体" w:hAnsi="宋体" w:cs="宋体"/>
          <w:b/>
          <w:color w:val="auto"/>
          <w:szCs w:val="21"/>
          <w:highlight w:val="none"/>
        </w:rPr>
        <w:t>2</w:t>
      </w:r>
      <w:r>
        <w:rPr>
          <w:rFonts w:ascii="宋体" w:hAnsi="宋体" w:cs="宋体"/>
          <w:b/>
          <w:color w:val="auto"/>
          <w:szCs w:val="21"/>
          <w:highlight w:val="none"/>
        </w:rPr>
        <w:t>6</w:t>
      </w:r>
      <w:r>
        <w:rPr>
          <w:rFonts w:hint="eastAsia" w:ascii="宋体" w:hAnsi="宋体" w:cs="宋体"/>
          <w:b/>
          <w:color w:val="auto"/>
          <w:szCs w:val="21"/>
          <w:highlight w:val="none"/>
        </w:rPr>
        <w:t>.合同的签订</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w:t>
      </w:r>
      <w:r>
        <w:rPr>
          <w:rFonts w:ascii="宋体" w:hAnsi="宋体" w:cs="宋体"/>
          <w:color w:val="auto"/>
          <w:szCs w:val="21"/>
          <w:highlight w:val="none"/>
        </w:rPr>
        <w:t>6</w:t>
      </w:r>
      <w:r>
        <w:rPr>
          <w:rFonts w:hint="eastAsia" w:ascii="宋体" w:hAnsi="宋体" w:cs="宋体"/>
          <w:color w:val="auto"/>
          <w:szCs w:val="21"/>
          <w:highlight w:val="none"/>
        </w:rPr>
        <w:t>.1中标人应按中标通知书规定的时间、地点,按照招标文件确定的事项与招标人签订合同，且不得迟于中标通知书发出之日起三十日内，否则投标保证金将不予退还，由此给招标人造成损失的，中标人还应承担赔偿责任。</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w:t>
      </w:r>
      <w:r>
        <w:rPr>
          <w:rFonts w:ascii="宋体" w:hAnsi="宋体" w:cs="宋体"/>
          <w:color w:val="auto"/>
          <w:szCs w:val="21"/>
          <w:highlight w:val="none"/>
        </w:rPr>
        <w:t>6</w:t>
      </w:r>
      <w:r>
        <w:rPr>
          <w:rFonts w:hint="eastAsia" w:ascii="宋体" w:hAnsi="宋体" w:cs="宋体"/>
          <w:color w:val="auto"/>
          <w:szCs w:val="21"/>
          <w:highlight w:val="none"/>
        </w:rPr>
        <w:t>.2招标文件、中标人的投标文件及招标过程中有关澄清、承诺文件均应作为合同附件。</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w:t>
      </w:r>
      <w:r>
        <w:rPr>
          <w:rFonts w:ascii="宋体" w:hAnsi="宋体" w:cs="宋体"/>
          <w:color w:val="auto"/>
          <w:szCs w:val="21"/>
          <w:highlight w:val="none"/>
        </w:rPr>
        <w:t>6</w:t>
      </w:r>
      <w:r>
        <w:rPr>
          <w:rFonts w:hint="eastAsia" w:ascii="宋体" w:hAnsi="宋体" w:cs="宋体"/>
          <w:color w:val="auto"/>
          <w:szCs w:val="21"/>
          <w:highlight w:val="none"/>
        </w:rPr>
        <w:t>.3签订合同后，中标人不得转包。未经招标人同意，中标人也不得采用分包的形式履行合同，否则招标人有权终止合同，中标人的履约保证金将不予退还。转包或分包造成招标人损失的，中标人应承担相应赔偿责任。</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w:t>
      </w:r>
      <w:r>
        <w:rPr>
          <w:rFonts w:ascii="宋体" w:hAnsi="宋体" w:cs="宋体"/>
          <w:color w:val="auto"/>
          <w:szCs w:val="21"/>
          <w:highlight w:val="none"/>
        </w:rPr>
        <w:t>6</w:t>
      </w:r>
      <w:r>
        <w:rPr>
          <w:rFonts w:hint="eastAsia" w:ascii="宋体" w:hAnsi="宋体" w:cs="宋体"/>
          <w:color w:val="auto"/>
          <w:szCs w:val="21"/>
          <w:highlight w:val="none"/>
        </w:rPr>
        <w:t>.</w:t>
      </w:r>
      <w:r>
        <w:rPr>
          <w:rFonts w:ascii="宋体" w:hAnsi="宋体" w:cs="宋体"/>
          <w:color w:val="auto"/>
          <w:szCs w:val="21"/>
          <w:highlight w:val="none"/>
        </w:rPr>
        <w:t>4</w:t>
      </w:r>
      <w:r>
        <w:rPr>
          <w:rFonts w:hint="eastAsia" w:ascii="宋体" w:hAnsi="宋体" w:cs="宋体"/>
          <w:color w:val="auto"/>
          <w:szCs w:val="21"/>
          <w:highlight w:val="none"/>
        </w:rPr>
        <w:t>合同履行中，招标人需追加与合同标的相同的货物和服务的，在不改变合同其他条款的前提下，可以与中标人协商签订补充合同。</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w:t>
      </w:r>
      <w:r>
        <w:rPr>
          <w:rFonts w:ascii="宋体" w:hAnsi="宋体" w:cs="宋体"/>
          <w:color w:val="auto"/>
          <w:szCs w:val="21"/>
          <w:highlight w:val="none"/>
        </w:rPr>
        <w:t>6</w:t>
      </w:r>
      <w:r>
        <w:rPr>
          <w:rFonts w:hint="eastAsia" w:ascii="宋体" w:hAnsi="宋体" w:cs="宋体"/>
          <w:color w:val="auto"/>
          <w:szCs w:val="21"/>
          <w:highlight w:val="none"/>
        </w:rPr>
        <w:t>.</w:t>
      </w:r>
      <w:r>
        <w:rPr>
          <w:rFonts w:ascii="宋体" w:hAnsi="宋体" w:cs="宋体"/>
          <w:color w:val="auto"/>
          <w:szCs w:val="21"/>
          <w:highlight w:val="none"/>
        </w:rPr>
        <w:t>5</w:t>
      </w:r>
      <w:r>
        <w:rPr>
          <w:rFonts w:hint="eastAsia" w:ascii="宋体" w:hAnsi="宋体" w:cs="宋体"/>
          <w:color w:val="auto"/>
          <w:szCs w:val="21"/>
          <w:highlight w:val="none"/>
        </w:rPr>
        <w:t>中标人因不可抗力导致无法按期签订合同的，应当在不可抗力发生之日起5日内提出，并提供书面证据，招标人及中标人互不承担任何责任及损失。如中标人无正当理由未按期签订合同的，视为自动放弃中标资格，招标人</w:t>
      </w:r>
      <w:r>
        <w:rPr>
          <w:rFonts w:ascii="宋体" w:hAnsi="宋体" w:cs="宋体"/>
          <w:color w:val="auto"/>
          <w:szCs w:val="21"/>
          <w:highlight w:val="none"/>
        </w:rPr>
        <w:t>有权追究其</w:t>
      </w:r>
      <w:r>
        <w:rPr>
          <w:rFonts w:hint="eastAsia" w:ascii="宋体" w:hAnsi="宋体" w:cs="宋体"/>
          <w:color w:val="auto"/>
          <w:szCs w:val="21"/>
          <w:highlight w:val="none"/>
        </w:rPr>
        <w:t>违约责任，同时招标人有权与排位在中标人之后第一位的中标候选人签订合同或重新委托进行招标。</w:t>
      </w:r>
    </w:p>
    <w:p>
      <w:pPr>
        <w:spacing w:line="360" w:lineRule="exact"/>
        <w:rPr>
          <w:rFonts w:ascii="宋体" w:hAnsi="宋体" w:cs="宋体"/>
          <w:b/>
          <w:color w:val="auto"/>
          <w:szCs w:val="21"/>
          <w:highlight w:val="none"/>
        </w:rPr>
      </w:pPr>
      <w:r>
        <w:rPr>
          <w:rFonts w:hint="eastAsia" w:ascii="宋体" w:hAnsi="宋体" w:cs="宋体"/>
          <w:b/>
          <w:color w:val="auto"/>
          <w:szCs w:val="21"/>
          <w:highlight w:val="none"/>
        </w:rPr>
        <w:t>27.保密</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参与招标活动的当事人应对采购文件和投标文件中的商业秘密保密，违者应对由此造成的后果承担法律责任。</w:t>
      </w:r>
    </w:p>
    <w:p>
      <w:pPr>
        <w:spacing w:line="360" w:lineRule="exact"/>
        <w:ind w:firstLine="420" w:firstLineChars="200"/>
        <w:rPr>
          <w:rFonts w:ascii="宋体" w:hAnsi="宋体" w:cs="宋体"/>
          <w:color w:val="auto"/>
          <w:szCs w:val="21"/>
          <w:highlight w:val="none"/>
        </w:rPr>
      </w:pPr>
    </w:p>
    <w:p>
      <w:pPr>
        <w:spacing w:line="360" w:lineRule="exact"/>
        <w:ind w:firstLine="420" w:firstLineChars="200"/>
        <w:rPr>
          <w:rFonts w:ascii="宋体" w:hAnsi="宋体" w:cs="宋体"/>
          <w:color w:val="auto"/>
          <w:szCs w:val="21"/>
          <w:highlight w:val="none"/>
        </w:rPr>
        <w:sectPr>
          <w:pgSz w:w="11906" w:h="16838"/>
          <w:pgMar w:top="1440" w:right="1800" w:bottom="1440" w:left="1800" w:header="851" w:footer="992" w:gutter="0"/>
          <w:cols w:space="425" w:num="1"/>
          <w:docGrid w:type="lines" w:linePitch="312" w:charSpace="0"/>
        </w:sectPr>
      </w:pPr>
    </w:p>
    <w:p>
      <w:pPr>
        <w:jc w:val="center"/>
        <w:rPr>
          <w:rFonts w:ascii="宋体" w:hAnsi="宋体" w:cs="宋体"/>
          <w:b/>
          <w:color w:val="auto"/>
          <w:sz w:val="30"/>
          <w:szCs w:val="30"/>
          <w:highlight w:val="none"/>
        </w:rPr>
      </w:pPr>
      <w:r>
        <w:rPr>
          <w:rFonts w:hint="eastAsia" w:ascii="宋体" w:hAnsi="宋体" w:cs="宋体"/>
          <w:b/>
          <w:color w:val="auto"/>
          <w:sz w:val="30"/>
          <w:szCs w:val="30"/>
          <w:highlight w:val="none"/>
        </w:rPr>
        <w:t>第二章  投标文件的组成</w:t>
      </w:r>
    </w:p>
    <w:p>
      <w:pPr>
        <w:spacing w:line="360" w:lineRule="exact"/>
        <w:ind w:firstLine="424" w:firstLineChars="201"/>
        <w:rPr>
          <w:rFonts w:ascii="宋体" w:hAnsi="宋体" w:cs="宋体"/>
          <w:b/>
          <w:color w:val="auto"/>
          <w:szCs w:val="21"/>
          <w:highlight w:val="none"/>
        </w:rPr>
      </w:pPr>
      <w:r>
        <w:rPr>
          <w:rFonts w:hint="eastAsia" w:ascii="宋体" w:hAnsi="宋体" w:cs="宋体"/>
          <w:b/>
          <w:color w:val="auto"/>
          <w:szCs w:val="21"/>
          <w:highlight w:val="none"/>
        </w:rPr>
        <w:t>一、资格审查材料，证明投标人符合资格要求的证明材料包括但不限于以下材料（投标文件中提供的材料均需加盖公章，未加盖公章的视为未提供该项材料。同时按备注要求将原件或公证件携带至开标现场</w:t>
      </w:r>
      <w:r>
        <w:rPr>
          <w:rFonts w:hint="eastAsia" w:ascii="宋体" w:hAnsi="宋体" w:cs="宋体"/>
          <w:b/>
          <w:color w:val="auto"/>
          <w:szCs w:val="21"/>
          <w:highlight w:val="none"/>
          <w:lang w:val="en-US" w:eastAsia="zh-CN"/>
        </w:rPr>
        <w:t>核查</w:t>
      </w:r>
      <w:r>
        <w:rPr>
          <w:rFonts w:hint="eastAsia" w:ascii="宋体" w:hAnsi="宋体" w:cs="宋体"/>
          <w:b/>
          <w:color w:val="auto"/>
          <w:szCs w:val="21"/>
          <w:highlight w:val="none"/>
        </w:rPr>
        <w:t>）</w:t>
      </w:r>
    </w:p>
    <w:p>
      <w:pPr>
        <w:spacing w:line="360" w:lineRule="exact"/>
        <w:ind w:firstLine="422" w:firstLineChars="201"/>
        <w:rPr>
          <w:rFonts w:ascii="宋体" w:hAnsi="宋体" w:cs="宋体"/>
          <w:color w:val="auto"/>
          <w:szCs w:val="21"/>
          <w:highlight w:val="none"/>
        </w:rPr>
      </w:pPr>
      <w:r>
        <w:rPr>
          <w:rFonts w:hint="eastAsia" w:ascii="宋体" w:hAnsi="宋体" w:cs="宋体"/>
          <w:color w:val="auto"/>
          <w:szCs w:val="21"/>
          <w:highlight w:val="none"/>
        </w:rPr>
        <w:t>*1.投标函</w:t>
      </w:r>
    </w:p>
    <w:p>
      <w:pPr>
        <w:spacing w:line="360" w:lineRule="exact"/>
        <w:ind w:firstLine="420" w:firstLineChars="200"/>
        <w:rPr>
          <w:rFonts w:ascii="宋体" w:hAnsi="宋体" w:cs="宋体"/>
          <w:b/>
          <w:bCs/>
          <w:color w:val="auto"/>
          <w:szCs w:val="21"/>
          <w:highlight w:val="none"/>
        </w:rPr>
      </w:pPr>
      <w:r>
        <w:rPr>
          <w:rFonts w:hint="eastAsia" w:ascii="宋体" w:hAnsi="宋体" w:cs="宋体"/>
          <w:color w:val="auto"/>
          <w:szCs w:val="21"/>
          <w:highlight w:val="none"/>
        </w:rPr>
        <w:t>*2.法人或者其他组织的营业执照等证明文件</w:t>
      </w:r>
      <w:r>
        <w:rPr>
          <w:rFonts w:hint="eastAsia" w:ascii="宋体" w:hAnsi="宋体" w:cs="宋体"/>
          <w:b/>
          <w:bCs/>
          <w:color w:val="auto"/>
          <w:szCs w:val="21"/>
          <w:highlight w:val="none"/>
        </w:rPr>
        <w:t>（投标文件中提供复印件并加盖公章，原件带至开标现场核查，否则视为无效响应）</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*3.法定代表人资格证明书、法定代表人身份证复印件（双面）</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*4.授权委托书、代理人身份证复印件（双面）、投标人近六个月内（自开标之日起往前推）任意一个月为其缴纳社保的记录（如果有授权委托情况的，必须提供）</w:t>
      </w:r>
    </w:p>
    <w:p>
      <w:pPr>
        <w:spacing w:line="360" w:lineRule="exact"/>
        <w:ind w:firstLine="422" w:firstLineChars="201"/>
        <w:rPr>
          <w:rFonts w:ascii="宋体" w:hAnsi="宋体" w:cs="宋体"/>
          <w:color w:val="auto"/>
          <w:szCs w:val="21"/>
          <w:highlight w:val="none"/>
        </w:rPr>
      </w:pPr>
      <w:r>
        <w:rPr>
          <w:rFonts w:hint="eastAsia" w:ascii="宋体" w:hAnsi="宋体" w:cs="宋体"/>
          <w:color w:val="auto"/>
          <w:szCs w:val="21"/>
          <w:highlight w:val="none"/>
        </w:rPr>
        <w:t>5.投标保证金单据</w:t>
      </w:r>
      <w:r>
        <w:rPr>
          <w:rFonts w:hint="eastAsia" w:ascii="宋体" w:hAnsi="宋体" w:cs="宋体"/>
          <w:b/>
          <w:bCs/>
          <w:color w:val="auto"/>
          <w:szCs w:val="21"/>
          <w:highlight w:val="none"/>
        </w:rPr>
        <w:t>（开标时提供收据原件，否则视为无效响应</w:t>
      </w:r>
      <w:r>
        <w:rPr>
          <w:rFonts w:hint="eastAsia" w:ascii="宋体" w:hAnsi="宋体" w:cs="宋体"/>
          <w:b/>
          <w:bCs/>
          <w:color w:val="auto"/>
          <w:szCs w:val="21"/>
          <w:highlight w:val="none"/>
          <w:lang w:eastAsia="zh-CN"/>
        </w:rPr>
        <w:t>。</w:t>
      </w:r>
      <w:r>
        <w:rPr>
          <w:rFonts w:hint="eastAsia" w:ascii="宋体" w:hAnsi="宋体" w:cs="宋体"/>
          <w:b/>
          <w:bCs/>
          <w:color w:val="auto"/>
          <w:szCs w:val="21"/>
          <w:highlight w:val="none"/>
        </w:rPr>
        <w:t>）</w:t>
      </w:r>
    </w:p>
    <w:p>
      <w:pPr>
        <w:spacing w:line="360" w:lineRule="exact"/>
        <w:ind w:firstLine="420" w:firstLineChars="200"/>
        <w:rPr>
          <w:rFonts w:ascii="宋体" w:hAnsi="宋体" w:cs="宋体"/>
          <w:b/>
          <w:bCs/>
          <w:color w:val="auto"/>
          <w:szCs w:val="21"/>
          <w:highlight w:val="none"/>
        </w:rPr>
      </w:pPr>
      <w:r>
        <w:rPr>
          <w:rFonts w:hint="eastAsia" w:ascii="宋体" w:hAnsi="宋体" w:cs="宋体"/>
          <w:color w:val="auto"/>
          <w:szCs w:val="21"/>
          <w:highlight w:val="none"/>
        </w:rPr>
        <w:t>*6.投标人企业资质及有效的安全生产许可证</w:t>
      </w:r>
      <w:r>
        <w:rPr>
          <w:rFonts w:hint="eastAsia" w:ascii="宋体" w:hAnsi="宋体" w:cs="宋体"/>
          <w:b/>
          <w:bCs/>
          <w:color w:val="auto"/>
          <w:szCs w:val="21"/>
          <w:highlight w:val="none"/>
        </w:rPr>
        <w:t>（投标文件中提供复印件并加盖公章，原件带至开标现场核查，否则视为无效响应）</w:t>
      </w:r>
    </w:p>
    <w:p>
      <w:pPr>
        <w:spacing w:line="360" w:lineRule="exact"/>
        <w:ind w:firstLine="422" w:firstLineChars="201"/>
        <w:rPr>
          <w:rFonts w:ascii="宋体" w:hAnsi="宋体" w:cs="宋体"/>
          <w:color w:val="auto"/>
          <w:szCs w:val="21"/>
          <w:highlight w:val="none"/>
        </w:rPr>
      </w:pPr>
      <w:r>
        <w:rPr>
          <w:rFonts w:hint="eastAsia" w:ascii="宋体" w:hAnsi="宋体" w:cs="宋体"/>
          <w:color w:val="auto"/>
          <w:szCs w:val="21"/>
          <w:highlight w:val="none"/>
        </w:rPr>
        <w:t>*7.项目负责人建造师注册证书及安全考核证书（B 证）、近六个月内（自开标之日起往前推）任意一个月的社保缴费证明</w:t>
      </w:r>
      <w:r>
        <w:rPr>
          <w:rFonts w:hint="eastAsia" w:ascii="宋体" w:hAnsi="宋体" w:cs="宋体"/>
          <w:color w:val="auto"/>
          <w:szCs w:val="21"/>
          <w:highlight w:val="none"/>
          <w:lang w:eastAsia="zh-CN"/>
        </w:rPr>
        <w:t>、</w:t>
      </w:r>
      <w:r>
        <w:rPr>
          <w:rFonts w:hint="eastAsia" w:ascii="宋体" w:hAnsi="宋体" w:cs="宋体"/>
          <w:color w:val="FF0000"/>
          <w:szCs w:val="21"/>
          <w:highlight w:val="none"/>
          <w:lang w:eastAsia="zh-CN"/>
        </w:rPr>
        <w:t>提供注册建造师在常州市建设工程电子化招投标系统（5.0系统）不存在在建工程的查询截图并加盖投标人公章</w:t>
      </w:r>
      <w:r>
        <w:rPr>
          <w:rFonts w:hint="eastAsia" w:ascii="宋体" w:hAnsi="宋体" w:cs="宋体"/>
          <w:b/>
          <w:bCs/>
          <w:color w:val="auto"/>
          <w:szCs w:val="21"/>
          <w:highlight w:val="none"/>
        </w:rPr>
        <w:t>（建造师必须为责任主体单位人员；投标文件中提供复印件并加盖公章，原件带至开标现场核查，否则视为无效响应）</w:t>
      </w:r>
    </w:p>
    <w:p>
      <w:pPr>
        <w:spacing w:line="360" w:lineRule="exact"/>
        <w:ind w:firstLine="422" w:firstLineChars="201"/>
        <w:rPr>
          <w:rFonts w:hint="eastAsia" w:ascii="宋体" w:hAnsi="宋体" w:cs="宋体"/>
          <w:color w:val="auto"/>
          <w:szCs w:val="21"/>
          <w:highlight w:val="none"/>
        </w:rPr>
      </w:pPr>
      <w:r>
        <w:rPr>
          <w:rFonts w:ascii="宋体" w:hAnsi="宋体" w:cs="宋体"/>
          <w:color w:val="auto"/>
          <w:szCs w:val="21"/>
          <w:highlight w:val="none"/>
        </w:rPr>
        <w:t>*</w:t>
      </w:r>
      <w:r>
        <w:rPr>
          <w:rFonts w:hint="eastAsia" w:ascii="宋体" w:hAnsi="宋体" w:cs="宋体"/>
          <w:color w:val="auto"/>
          <w:szCs w:val="21"/>
          <w:highlight w:val="none"/>
        </w:rPr>
        <w:t>8.提供至少一份自2018年10月至今（以合同签订时间为准）单</w:t>
      </w:r>
      <w:bookmarkStart w:id="8" w:name="_GoBack"/>
      <w:bookmarkEnd w:id="8"/>
      <w:r>
        <w:rPr>
          <w:rFonts w:hint="eastAsia" w:ascii="宋体" w:hAnsi="宋体" w:cs="宋体"/>
          <w:color w:val="auto"/>
          <w:szCs w:val="21"/>
          <w:highlight w:val="none"/>
        </w:rPr>
        <w:t>份合同金额290万元及以上的智能化工程业绩证明材料</w:t>
      </w:r>
      <w:r>
        <w:rPr>
          <w:rFonts w:hint="eastAsia" w:ascii="宋体" w:hAnsi="宋体" w:cs="宋体"/>
          <w:b/>
          <w:bCs/>
          <w:color w:val="auto"/>
          <w:szCs w:val="21"/>
          <w:highlight w:val="none"/>
        </w:rPr>
        <w:t>（投标文件中提供合同复印件加盖公章，原件开标时携带至现场核查，未提供视为无效响应）</w:t>
      </w:r>
      <w:r>
        <w:rPr>
          <w:rFonts w:hint="eastAsia" w:ascii="宋体" w:hAnsi="宋体" w:cs="宋体"/>
          <w:color w:val="auto"/>
          <w:szCs w:val="21"/>
          <w:highlight w:val="none"/>
        </w:rPr>
        <w:t>。</w:t>
      </w:r>
    </w:p>
    <w:p>
      <w:pPr>
        <w:spacing w:line="360" w:lineRule="exact"/>
        <w:ind w:firstLine="422" w:firstLineChars="201"/>
        <w:rPr>
          <w:rFonts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9</w:t>
      </w:r>
      <w:r>
        <w:rPr>
          <w:rFonts w:hint="eastAsia" w:ascii="宋体" w:hAnsi="宋体" w:cs="宋体"/>
          <w:color w:val="auto"/>
          <w:szCs w:val="21"/>
          <w:highlight w:val="none"/>
        </w:rPr>
        <w:t>.近3年内与黑牡丹（集团）股份有限公司及旗下所控股子公司无诉讼关系的法律声明</w:t>
      </w:r>
      <w:r>
        <w:rPr>
          <w:rFonts w:hint="eastAsia" w:ascii="宋体" w:hAnsi="宋体" w:cs="宋体"/>
          <w:b/>
          <w:bCs/>
          <w:color w:val="auto"/>
          <w:szCs w:val="21"/>
          <w:highlight w:val="none"/>
        </w:rPr>
        <w:t>（格式详见附件）</w:t>
      </w:r>
    </w:p>
    <w:p>
      <w:pPr>
        <w:spacing w:line="360" w:lineRule="exact"/>
        <w:ind w:firstLine="422" w:firstLineChars="201"/>
        <w:rPr>
          <w:rFonts w:ascii="宋体" w:hAnsi="宋体" w:cs="宋体"/>
          <w:color w:val="auto"/>
          <w:szCs w:val="21"/>
          <w:highlight w:val="none"/>
        </w:rPr>
      </w:pPr>
      <w:r>
        <w:rPr>
          <w:rFonts w:hint="eastAsia" w:ascii="宋体" w:hAnsi="宋体" w:cs="宋体"/>
          <w:color w:val="auto"/>
          <w:szCs w:val="21"/>
          <w:highlight w:val="none"/>
        </w:rPr>
        <w:t>*10.招标控制价编制说明</w:t>
      </w:r>
      <w:r>
        <w:rPr>
          <w:rFonts w:hint="eastAsia" w:ascii="宋体" w:hAnsi="宋体" w:cs="宋体"/>
          <w:b/>
          <w:bCs/>
          <w:color w:val="auto"/>
          <w:szCs w:val="21"/>
          <w:highlight w:val="none"/>
        </w:rPr>
        <w:t>（盖章确认）</w:t>
      </w:r>
    </w:p>
    <w:p>
      <w:pPr>
        <w:spacing w:line="360" w:lineRule="exact"/>
        <w:ind w:firstLine="422" w:firstLineChars="201"/>
        <w:rPr>
          <w:rFonts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11</w:t>
      </w:r>
      <w:r>
        <w:rPr>
          <w:rFonts w:hint="eastAsia" w:ascii="宋体" w:hAnsi="宋体" w:cs="宋体"/>
          <w:color w:val="auto"/>
          <w:szCs w:val="21"/>
          <w:highlight w:val="none"/>
        </w:rPr>
        <w:t>.品牌推荐表</w:t>
      </w:r>
      <w:r>
        <w:rPr>
          <w:rFonts w:hint="eastAsia" w:ascii="宋体" w:hAnsi="宋体" w:cs="宋体"/>
          <w:b/>
          <w:bCs/>
          <w:color w:val="auto"/>
          <w:szCs w:val="21"/>
          <w:highlight w:val="none"/>
        </w:rPr>
        <w:t>（盖章确认）</w:t>
      </w:r>
    </w:p>
    <w:p>
      <w:pPr>
        <w:spacing w:line="360" w:lineRule="exact"/>
        <w:ind w:firstLine="424" w:firstLineChars="201"/>
        <w:rPr>
          <w:rFonts w:ascii="宋体" w:hAnsi="宋体" w:cs="宋体"/>
          <w:b/>
          <w:color w:val="auto"/>
          <w:szCs w:val="21"/>
          <w:highlight w:val="none"/>
        </w:rPr>
      </w:pPr>
      <w:r>
        <w:rPr>
          <w:rFonts w:hint="eastAsia" w:ascii="宋体" w:hAnsi="宋体" w:cs="宋体"/>
          <w:b/>
          <w:color w:val="auto"/>
          <w:szCs w:val="21"/>
          <w:highlight w:val="none"/>
        </w:rPr>
        <w:t>二、价格及有关商务部分材料（电子光盘中含全套正本投标文件，清单Excel版和软件版，未提供的视为无效投标）</w:t>
      </w:r>
    </w:p>
    <w:p>
      <w:pPr>
        <w:spacing w:line="360" w:lineRule="exact"/>
        <w:ind w:firstLine="422" w:firstLineChars="201"/>
        <w:rPr>
          <w:rFonts w:ascii="宋体" w:hAnsi="宋体" w:cs="宋体"/>
          <w:color w:val="auto"/>
          <w:szCs w:val="21"/>
          <w:highlight w:val="none"/>
        </w:rPr>
      </w:pPr>
      <w:r>
        <w:rPr>
          <w:rFonts w:hint="eastAsia" w:ascii="宋体" w:hAnsi="宋体" w:cs="宋体"/>
          <w:color w:val="auto"/>
          <w:szCs w:val="21"/>
          <w:highlight w:val="none"/>
        </w:rPr>
        <w:t>*1.开标一览表</w:t>
      </w:r>
    </w:p>
    <w:p>
      <w:pPr>
        <w:spacing w:line="360" w:lineRule="exact"/>
        <w:ind w:firstLine="422" w:firstLineChars="201"/>
        <w:rPr>
          <w:rFonts w:ascii="宋体" w:hAnsi="宋体" w:cs="宋体"/>
          <w:color w:val="auto"/>
          <w:szCs w:val="21"/>
          <w:highlight w:val="none"/>
        </w:rPr>
      </w:pPr>
      <w:r>
        <w:rPr>
          <w:rFonts w:hint="eastAsia" w:ascii="宋体" w:hAnsi="宋体" w:cs="宋体"/>
          <w:color w:val="auto"/>
          <w:szCs w:val="21"/>
          <w:highlight w:val="none"/>
        </w:rPr>
        <w:t>*2.投标总价及工程量清单报价表</w:t>
      </w:r>
    </w:p>
    <w:p>
      <w:pPr>
        <w:spacing w:line="360" w:lineRule="exact"/>
        <w:ind w:firstLine="424" w:firstLineChars="201"/>
        <w:rPr>
          <w:rFonts w:cs="宋体" w:asciiTheme="minorEastAsia" w:hAnsiTheme="minorEastAsia" w:eastAsiaTheme="minorEastAsia"/>
          <w:b/>
          <w:color w:val="auto"/>
          <w:szCs w:val="21"/>
          <w:highlight w:val="none"/>
        </w:rPr>
      </w:pPr>
      <w:r>
        <w:rPr>
          <w:rFonts w:hint="eastAsia" w:cs="宋体" w:asciiTheme="minorEastAsia" w:hAnsiTheme="minorEastAsia" w:eastAsiaTheme="minorEastAsia"/>
          <w:b/>
          <w:color w:val="auto"/>
          <w:szCs w:val="21"/>
          <w:highlight w:val="none"/>
        </w:rPr>
        <w:t>三、技术部分材料</w:t>
      </w:r>
    </w:p>
    <w:p>
      <w:pPr>
        <w:spacing w:line="360" w:lineRule="exact"/>
        <w:ind w:firstLine="422" w:firstLineChars="201"/>
        <w:rPr>
          <w:rFonts w:ascii="宋体" w:hAnsi="宋体" w:cs="宋体"/>
          <w:color w:val="auto"/>
          <w:szCs w:val="21"/>
          <w:highlight w:val="none"/>
        </w:rPr>
      </w:pPr>
      <w:r>
        <w:rPr>
          <w:rFonts w:hint="eastAsia" w:ascii="宋体" w:hAnsi="宋体" w:cs="宋体"/>
          <w:color w:val="auto"/>
          <w:szCs w:val="21"/>
          <w:highlight w:val="none"/>
        </w:rPr>
        <w:t>1.投标人简介</w:t>
      </w:r>
    </w:p>
    <w:p>
      <w:pPr>
        <w:spacing w:line="360" w:lineRule="exact"/>
        <w:ind w:firstLine="422" w:firstLineChars="201"/>
        <w:rPr>
          <w:rFonts w:ascii="宋体" w:hAnsi="宋体" w:cs="宋体"/>
          <w:color w:val="auto"/>
          <w:szCs w:val="21"/>
          <w:highlight w:val="none"/>
        </w:rPr>
      </w:pPr>
      <w:r>
        <w:rPr>
          <w:rFonts w:hint="eastAsia" w:ascii="宋体" w:hAnsi="宋体" w:cs="宋体"/>
          <w:color w:val="auto"/>
          <w:szCs w:val="21"/>
          <w:highlight w:val="none"/>
        </w:rPr>
        <w:t>*2.偏离表</w:t>
      </w:r>
    </w:p>
    <w:p>
      <w:pPr>
        <w:spacing w:line="360" w:lineRule="exact"/>
        <w:ind w:firstLine="422" w:firstLineChars="201"/>
        <w:rPr>
          <w:rFonts w:ascii="宋体" w:hAnsi="宋体" w:cs="宋体"/>
          <w:color w:val="auto"/>
          <w:szCs w:val="21"/>
          <w:highlight w:val="none"/>
        </w:rPr>
      </w:pPr>
      <w:r>
        <w:rPr>
          <w:rFonts w:hint="eastAsia" w:ascii="宋体" w:hAnsi="宋体" w:cs="宋体"/>
          <w:color w:val="auto"/>
          <w:szCs w:val="21"/>
          <w:highlight w:val="none"/>
        </w:rPr>
        <w:t>3.其他评审相关资料</w:t>
      </w:r>
    </w:p>
    <w:p>
      <w:pPr>
        <w:spacing w:line="360" w:lineRule="exact"/>
        <w:ind w:firstLine="424" w:firstLineChars="201"/>
        <w:rPr>
          <w:rFonts w:cs="宋体" w:asciiTheme="minorEastAsia" w:hAnsiTheme="minorEastAsia" w:eastAsiaTheme="minorEastAsia"/>
          <w:b/>
          <w:bCs/>
          <w:color w:val="auto"/>
          <w:szCs w:val="21"/>
          <w:highlight w:val="none"/>
        </w:rPr>
      </w:pPr>
      <w:r>
        <w:rPr>
          <w:rFonts w:hint="eastAsia" w:cs="宋体" w:asciiTheme="minorEastAsia" w:hAnsiTheme="minorEastAsia" w:eastAsiaTheme="minorEastAsia"/>
          <w:b/>
          <w:bCs/>
          <w:color w:val="auto"/>
          <w:szCs w:val="21"/>
          <w:highlight w:val="none"/>
        </w:rPr>
        <w:t>四、说明</w:t>
      </w:r>
    </w:p>
    <w:p>
      <w:pPr>
        <w:spacing w:line="360" w:lineRule="exact"/>
        <w:ind w:firstLine="422" w:firstLineChars="201"/>
        <w:rPr>
          <w:rFonts w:ascii="宋体" w:hAnsi="宋体" w:cs="宋体"/>
          <w:color w:val="auto"/>
          <w:szCs w:val="21"/>
          <w:highlight w:val="none"/>
        </w:rPr>
      </w:pPr>
      <w:r>
        <w:rPr>
          <w:rFonts w:hint="eastAsia" w:ascii="宋体" w:hAnsi="宋体" w:cs="宋体"/>
          <w:color w:val="auto"/>
          <w:szCs w:val="21"/>
          <w:highlight w:val="none"/>
        </w:rPr>
        <w:t>1.上述带“*”条款投标人必须在投标文件中提供，否则将作为无效投标处理。</w:t>
      </w:r>
      <w:r>
        <w:rPr>
          <w:rFonts w:hint="eastAsia" w:ascii="宋体" w:hAnsi="宋体" w:cs="宋体"/>
          <w:b/>
          <w:bCs/>
          <w:color w:val="auto"/>
          <w:szCs w:val="21"/>
          <w:highlight w:val="none"/>
        </w:rPr>
        <w:t>所有项目若有缺失或无效将可能导致投标无效且不允许在投标截止后补正。</w:t>
      </w:r>
    </w:p>
    <w:p>
      <w:pPr>
        <w:spacing w:line="360" w:lineRule="exact"/>
        <w:ind w:firstLine="422" w:firstLineChars="201"/>
        <w:rPr>
          <w:rFonts w:ascii="宋体" w:hAnsi="宋体" w:cs="宋体"/>
          <w:color w:val="auto"/>
          <w:szCs w:val="21"/>
          <w:highlight w:val="none"/>
        </w:rPr>
      </w:pPr>
      <w:r>
        <w:rPr>
          <w:rFonts w:hint="eastAsia" w:ascii="宋体" w:hAnsi="宋体" w:cs="宋体"/>
          <w:color w:val="auto"/>
          <w:szCs w:val="21"/>
          <w:highlight w:val="none"/>
        </w:rPr>
        <w:t>2.对本章所有的格式 ，投标人可根据自身情况进行补充和修改，但补充和修改不得造成与本格式内容有实质性的违背。投标人可提供其它相关的证明材料（不限于此）。</w:t>
      </w:r>
    </w:p>
    <w:p>
      <w:pPr>
        <w:spacing w:line="360" w:lineRule="exact"/>
        <w:ind w:firstLine="422" w:firstLineChars="201"/>
        <w:rPr>
          <w:rFonts w:ascii="宋体" w:hAnsi="宋体" w:cs="宋体"/>
          <w:color w:val="auto"/>
          <w:szCs w:val="21"/>
          <w:highlight w:val="none"/>
        </w:rPr>
      </w:pPr>
      <w:r>
        <w:rPr>
          <w:rFonts w:hint="eastAsia" w:ascii="宋体" w:hAnsi="宋体" w:cs="宋体"/>
          <w:color w:val="auto"/>
          <w:szCs w:val="21"/>
          <w:highlight w:val="none"/>
        </w:rPr>
        <w:t>3.投标文件需按本章要求进行编制。</w:t>
      </w:r>
    </w:p>
    <w:p>
      <w:pPr>
        <w:pStyle w:val="2"/>
        <w:rPr>
          <w:color w:val="auto"/>
          <w:highlight w:val="none"/>
        </w:rPr>
        <w:sectPr>
          <w:pgSz w:w="11906" w:h="16838"/>
          <w:pgMar w:top="1440" w:right="1800" w:bottom="1440" w:left="1800" w:header="851" w:footer="992" w:gutter="0"/>
          <w:cols w:space="425" w:num="1"/>
          <w:docGrid w:type="lines" w:linePitch="312" w:charSpace="0"/>
        </w:sectPr>
      </w:pPr>
    </w:p>
    <w:p>
      <w:pPr>
        <w:jc w:val="center"/>
        <w:rPr>
          <w:rFonts w:ascii="宋体" w:hAnsi="宋体" w:cs="宋体"/>
          <w:b/>
          <w:color w:val="auto"/>
          <w:sz w:val="30"/>
          <w:szCs w:val="30"/>
          <w:highlight w:val="none"/>
        </w:rPr>
      </w:pPr>
      <w:r>
        <w:rPr>
          <w:rFonts w:hint="eastAsia" w:ascii="宋体" w:hAnsi="宋体" w:cs="宋体"/>
          <w:b/>
          <w:color w:val="auto"/>
          <w:sz w:val="30"/>
          <w:szCs w:val="30"/>
          <w:highlight w:val="none"/>
        </w:rPr>
        <w:t>第三章  招标项目及技术要求</w:t>
      </w:r>
    </w:p>
    <w:p>
      <w:pPr>
        <w:spacing w:line="360" w:lineRule="exact"/>
        <w:rPr>
          <w:rFonts w:ascii="宋体" w:hAnsi="宋体" w:cs="宋体"/>
          <w:b/>
          <w:color w:val="auto"/>
          <w:szCs w:val="21"/>
          <w:highlight w:val="none"/>
        </w:rPr>
      </w:pPr>
      <w:r>
        <w:rPr>
          <w:rFonts w:hint="eastAsia" w:ascii="宋体" w:hAnsi="宋体" w:cs="宋体"/>
          <w:b/>
          <w:color w:val="auto"/>
          <w:szCs w:val="21"/>
          <w:highlight w:val="none"/>
        </w:rPr>
        <w:t>一、项目内容</w:t>
      </w:r>
    </w:p>
    <w:p>
      <w:pPr>
        <w:spacing w:line="360" w:lineRule="exact"/>
        <w:ind w:right="210" w:firstLine="420" w:firstLineChars="200"/>
        <w:jc w:val="left"/>
        <w:rPr>
          <w:rFonts w:ascii="宋体" w:hAnsi="宋体" w:cs="宋体"/>
          <w:color w:val="auto"/>
          <w:szCs w:val="21"/>
          <w:highlight w:val="none"/>
        </w:rPr>
      </w:pPr>
      <w:r>
        <w:rPr>
          <w:rFonts w:hint="eastAsia" w:ascii="宋体" w:hAnsi="宋体" w:cs="宋体"/>
          <w:color w:val="auto"/>
          <w:szCs w:val="21"/>
          <w:highlight w:val="none"/>
        </w:rPr>
        <w:t>本项目是</w:t>
      </w:r>
      <w:r>
        <w:rPr>
          <w:rFonts w:hint="eastAsia" w:ascii="宋体" w:hAnsi="宋体"/>
          <w:color w:val="auto"/>
          <w:spacing w:val="2"/>
          <w:szCs w:val="21"/>
          <w:highlight w:val="none"/>
          <w:lang w:eastAsia="zh-CN"/>
        </w:rPr>
        <w:t>三江公馆项目智能化工程</w:t>
      </w:r>
      <w:r>
        <w:rPr>
          <w:rFonts w:hint="eastAsia" w:ascii="宋体" w:hAnsi="宋体" w:cs="宋体"/>
          <w:color w:val="auto"/>
          <w:szCs w:val="21"/>
          <w:highlight w:val="none"/>
        </w:rPr>
        <w:t>，项目包括但不限于招标文件及其基本技术要求范围内相应工程开工前的准备（包括现场踏勘、技术核对等）、技术资料、施工、技术服务、主管单位验收、质保期及维保服务和招标文件所要求的相关服务等全部内容。</w:t>
      </w:r>
    </w:p>
    <w:p>
      <w:pPr>
        <w:snapToGrid w:val="0"/>
        <w:spacing w:line="360" w:lineRule="exact"/>
        <w:ind w:firstLine="428" w:firstLineChars="200"/>
        <w:rPr>
          <w:rFonts w:ascii="宋体" w:hAnsi="宋体"/>
          <w:color w:val="auto"/>
          <w:spacing w:val="2"/>
          <w:szCs w:val="21"/>
          <w:highlight w:val="none"/>
        </w:rPr>
      </w:pPr>
      <w:r>
        <w:rPr>
          <w:rFonts w:hint="eastAsia" w:ascii="宋体" w:hAnsi="宋体"/>
          <w:color w:val="auto"/>
          <w:spacing w:val="2"/>
          <w:szCs w:val="21"/>
          <w:highlight w:val="none"/>
        </w:rPr>
        <w:t>1.工程地点：常州市新北区创新二路西侧、云河路北侧地块。</w:t>
      </w:r>
    </w:p>
    <w:p>
      <w:pPr>
        <w:snapToGrid w:val="0"/>
        <w:spacing w:line="360" w:lineRule="exact"/>
        <w:ind w:firstLine="428" w:firstLineChars="200"/>
        <w:rPr>
          <w:rFonts w:ascii="宋体" w:hAnsi="宋体"/>
          <w:color w:val="auto"/>
          <w:spacing w:val="2"/>
          <w:szCs w:val="21"/>
          <w:highlight w:val="none"/>
        </w:rPr>
      </w:pPr>
      <w:r>
        <w:rPr>
          <w:rFonts w:hint="eastAsia" w:ascii="宋体" w:hAnsi="宋体"/>
          <w:color w:val="auto"/>
          <w:spacing w:val="2"/>
          <w:szCs w:val="21"/>
          <w:highlight w:val="none"/>
        </w:rPr>
        <w:t>2.质量等级要求：满足创优要求。</w:t>
      </w:r>
    </w:p>
    <w:p>
      <w:pPr>
        <w:snapToGrid w:val="0"/>
        <w:spacing w:line="360" w:lineRule="exact"/>
        <w:ind w:firstLine="428" w:firstLineChars="200"/>
        <w:rPr>
          <w:rFonts w:ascii="宋体" w:hAnsi="宋体"/>
          <w:color w:val="auto"/>
          <w:spacing w:val="2"/>
          <w:szCs w:val="21"/>
          <w:highlight w:val="none"/>
        </w:rPr>
      </w:pPr>
      <w:r>
        <w:rPr>
          <w:rFonts w:hint="eastAsia" w:ascii="宋体" w:hAnsi="宋体"/>
          <w:color w:val="auto"/>
          <w:spacing w:val="2"/>
          <w:szCs w:val="21"/>
          <w:highlight w:val="none"/>
        </w:rPr>
        <w:t>3.工程规模（概况）：</w:t>
      </w:r>
      <w:r>
        <w:rPr>
          <w:rFonts w:hint="eastAsia" w:ascii="宋体" w:hAnsi="宋体"/>
          <w:color w:val="auto"/>
          <w:spacing w:val="2"/>
          <w:szCs w:val="21"/>
          <w:highlight w:val="none"/>
          <w:lang w:eastAsia="zh-CN"/>
        </w:rPr>
        <w:t>三江公馆项目智能化工程</w:t>
      </w:r>
      <w:r>
        <w:rPr>
          <w:rFonts w:hint="eastAsia" w:ascii="宋体" w:hAnsi="宋体"/>
          <w:color w:val="auto"/>
          <w:spacing w:val="2"/>
          <w:szCs w:val="21"/>
          <w:highlight w:val="none"/>
        </w:rPr>
        <w:t>范围内全部工作内容。</w:t>
      </w:r>
    </w:p>
    <w:p>
      <w:pPr>
        <w:snapToGrid w:val="0"/>
        <w:spacing w:line="360" w:lineRule="exact"/>
        <w:ind w:firstLine="428" w:firstLineChars="200"/>
        <w:rPr>
          <w:rFonts w:ascii="宋体" w:hAnsi="宋体"/>
          <w:color w:val="auto"/>
          <w:spacing w:val="2"/>
          <w:szCs w:val="21"/>
          <w:highlight w:val="none"/>
        </w:rPr>
      </w:pPr>
      <w:r>
        <w:rPr>
          <w:rFonts w:hint="eastAsia" w:ascii="宋体" w:hAnsi="宋体"/>
          <w:color w:val="auto"/>
          <w:spacing w:val="2"/>
          <w:szCs w:val="21"/>
          <w:highlight w:val="none"/>
        </w:rPr>
        <w:t>4.施工质量要求及验收标准：一次性验收合格，满足创优要求。如因中标人自身原因未能达到创优要求标准，除返工达创优要求标准外，另按合同价的5%承担违约金，并承担由此造成的一切损失。</w:t>
      </w:r>
    </w:p>
    <w:p>
      <w:pPr>
        <w:snapToGrid w:val="0"/>
        <w:spacing w:line="360" w:lineRule="exact"/>
        <w:ind w:firstLine="428" w:firstLineChars="200"/>
        <w:rPr>
          <w:rFonts w:ascii="宋体" w:hAnsi="宋体"/>
          <w:color w:val="auto"/>
          <w:spacing w:val="2"/>
          <w:szCs w:val="21"/>
          <w:highlight w:val="none"/>
        </w:rPr>
      </w:pPr>
      <w:r>
        <w:rPr>
          <w:rFonts w:hint="eastAsia" w:ascii="宋体" w:hAnsi="宋体"/>
          <w:color w:val="auto"/>
          <w:spacing w:val="2"/>
          <w:szCs w:val="21"/>
          <w:highlight w:val="none"/>
        </w:rPr>
        <w:t>5.计划开竣工时间：总工期330日历天，计划开工日期2021年10月30日（具体进场时间以项目部通知为准）。</w:t>
      </w:r>
    </w:p>
    <w:p>
      <w:pPr>
        <w:snapToGrid w:val="0"/>
        <w:spacing w:line="360" w:lineRule="exact"/>
        <w:ind w:firstLine="428" w:firstLineChars="200"/>
        <w:rPr>
          <w:rFonts w:ascii="宋体" w:hAnsi="宋体"/>
          <w:color w:val="auto"/>
          <w:spacing w:val="2"/>
          <w:szCs w:val="21"/>
          <w:highlight w:val="none"/>
        </w:rPr>
      </w:pPr>
      <w:r>
        <w:rPr>
          <w:rFonts w:hint="eastAsia" w:ascii="宋体" w:hAnsi="宋体"/>
          <w:color w:val="auto"/>
          <w:spacing w:val="2"/>
          <w:szCs w:val="21"/>
          <w:highlight w:val="none"/>
        </w:rPr>
        <w:t>6.质保期：按国家现行规范，自竣工验收合格之日起免费保修2年；期间发生的一切费用由中标人承担。</w:t>
      </w:r>
    </w:p>
    <w:p>
      <w:pPr>
        <w:snapToGrid w:val="0"/>
        <w:spacing w:line="360" w:lineRule="exact"/>
        <w:ind w:firstLine="428" w:firstLineChars="200"/>
        <w:rPr>
          <w:rFonts w:ascii="宋体" w:hAnsi="宋体"/>
          <w:color w:val="auto"/>
          <w:spacing w:val="2"/>
          <w:szCs w:val="21"/>
          <w:highlight w:val="none"/>
        </w:rPr>
      </w:pPr>
      <w:r>
        <w:rPr>
          <w:rFonts w:hint="eastAsia" w:ascii="宋体" w:hAnsi="宋体"/>
          <w:color w:val="auto"/>
          <w:spacing w:val="2"/>
          <w:szCs w:val="21"/>
          <w:highlight w:val="none"/>
        </w:rPr>
        <w:t>7.本次招标范围：图纸工程量清单范围内全部工程。</w:t>
      </w:r>
    </w:p>
    <w:p>
      <w:pPr>
        <w:spacing w:line="360" w:lineRule="exact"/>
        <w:ind w:right="210"/>
        <w:jc w:val="left"/>
        <w:rPr>
          <w:rFonts w:ascii="宋体" w:hAnsi="宋体" w:cs="宋体"/>
          <w:b/>
          <w:bCs/>
          <w:color w:val="auto"/>
          <w:szCs w:val="21"/>
          <w:highlight w:val="none"/>
        </w:rPr>
      </w:pPr>
      <w:r>
        <w:rPr>
          <w:rFonts w:hint="eastAsia" w:ascii="宋体" w:hAnsi="宋体" w:cs="宋体"/>
          <w:b/>
          <w:bCs/>
          <w:color w:val="auto"/>
          <w:szCs w:val="21"/>
          <w:highlight w:val="none"/>
        </w:rPr>
        <w:t>二、</w:t>
      </w:r>
      <w:r>
        <w:rPr>
          <w:rFonts w:hint="eastAsia" w:ascii="宋体" w:hAnsi="宋体" w:cs="宋体"/>
          <w:b/>
          <w:bCs/>
          <w:color w:val="auto"/>
          <w:szCs w:val="21"/>
          <w:highlight w:val="none"/>
          <w:lang w:val="en-US" w:eastAsia="zh-CN"/>
        </w:rPr>
        <w:t>控制价、招标控制价编制说明、品牌推荐表</w:t>
      </w:r>
      <w:r>
        <w:rPr>
          <w:rFonts w:hint="eastAsia" w:ascii="宋体" w:hAnsi="宋体" w:cs="宋体"/>
          <w:b/>
          <w:bCs/>
          <w:color w:val="auto"/>
          <w:szCs w:val="21"/>
          <w:highlight w:val="none"/>
          <w:lang w:eastAsia="zh-CN"/>
        </w:rPr>
        <w:t>、</w:t>
      </w:r>
      <w:r>
        <w:rPr>
          <w:rFonts w:hint="eastAsia" w:ascii="宋体" w:hAnsi="宋体" w:cs="宋体"/>
          <w:b/>
          <w:bCs/>
          <w:color w:val="auto"/>
          <w:szCs w:val="21"/>
          <w:highlight w:val="none"/>
        </w:rPr>
        <w:t>图纸下载地址</w:t>
      </w:r>
    </w:p>
    <w:p>
      <w:pPr>
        <w:snapToGrid w:val="0"/>
        <w:spacing w:line="360" w:lineRule="exact"/>
        <w:ind w:firstLine="430" w:firstLineChars="200"/>
        <w:rPr>
          <w:rFonts w:hint="eastAsia" w:ascii="宋体" w:hAnsi="宋体"/>
          <w:b/>
          <w:bCs/>
          <w:color w:val="auto"/>
          <w:spacing w:val="2"/>
          <w:szCs w:val="21"/>
          <w:highlight w:val="none"/>
        </w:rPr>
      </w:pPr>
      <w:r>
        <w:rPr>
          <w:rFonts w:hint="eastAsia" w:ascii="宋体" w:hAnsi="宋体"/>
          <w:b/>
          <w:bCs/>
          <w:color w:val="auto"/>
          <w:spacing w:val="2"/>
          <w:szCs w:val="21"/>
          <w:highlight w:val="none"/>
        </w:rPr>
        <w:t xml:space="preserve">链接：https://pan.baidu.com/s/1aJZUoVKKy3matEgMa77V7A </w:t>
      </w:r>
    </w:p>
    <w:p>
      <w:pPr>
        <w:snapToGrid w:val="0"/>
        <w:spacing w:line="360" w:lineRule="exact"/>
        <w:ind w:firstLine="430" w:firstLineChars="200"/>
        <w:rPr>
          <w:rFonts w:ascii="宋体" w:hAnsi="宋体"/>
          <w:b/>
          <w:bCs/>
          <w:color w:val="auto"/>
          <w:spacing w:val="2"/>
          <w:szCs w:val="21"/>
          <w:highlight w:val="none"/>
        </w:rPr>
      </w:pPr>
      <w:r>
        <w:rPr>
          <w:rFonts w:hint="eastAsia" w:ascii="宋体" w:hAnsi="宋体"/>
          <w:b/>
          <w:bCs/>
          <w:color w:val="auto"/>
          <w:spacing w:val="2"/>
          <w:szCs w:val="21"/>
          <w:highlight w:val="none"/>
        </w:rPr>
        <w:t>提取码：wjqd</w:t>
      </w:r>
    </w:p>
    <w:p>
      <w:pPr>
        <w:keepNext w:val="0"/>
        <w:keepLines w:val="0"/>
        <w:pageBreakBefore w:val="0"/>
        <w:widowControl w:val="0"/>
        <w:kinsoku/>
        <w:wordWrap/>
        <w:overflowPunct/>
        <w:topLinePunct w:val="0"/>
        <w:autoSpaceDE/>
        <w:autoSpaceDN/>
        <w:bidi w:val="0"/>
        <w:adjustRightInd/>
        <w:snapToGrid/>
        <w:spacing w:line="360" w:lineRule="exact"/>
        <w:ind w:right="210" w:firstLine="420" w:firstLineChars="200"/>
        <w:jc w:val="left"/>
        <w:textAlignment w:val="auto"/>
        <w:rPr>
          <w:rFonts w:hint="eastAsia" w:ascii="宋体" w:hAnsi="宋体" w:cs="宋体"/>
          <w:b w:val="0"/>
          <w:bCs/>
          <w:color w:val="auto"/>
          <w:szCs w:val="21"/>
          <w:highlight w:val="none"/>
        </w:rPr>
      </w:pPr>
      <w:r>
        <w:rPr>
          <w:rFonts w:hint="eastAsia" w:ascii="宋体" w:hAnsi="宋体" w:cs="宋体"/>
          <w:b w:val="0"/>
          <w:bCs/>
          <w:color w:val="auto"/>
          <w:szCs w:val="21"/>
          <w:highlight w:val="none"/>
        </w:rPr>
        <w:t>注：1.招标文件(含工程量清单)中提供材料推荐品牌的，应在推荐品牌范围内自行选择并根据市场行情及自身实际情况进行组价、报价；投标报价时“分包人供应主要材料一览表”中应注明投标人所选择的材料的品牌，未注明上述信息的，视为投标人同意由总包人选择相应材料的品牌，但材料价格不予调整。</w:t>
      </w: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right="210" w:rightChars="0" w:firstLine="420" w:firstLineChars="200"/>
        <w:jc w:val="left"/>
        <w:textAlignment w:val="auto"/>
        <w:rPr>
          <w:rFonts w:hint="eastAsia" w:ascii="宋体" w:hAnsi="宋体" w:cs="宋体"/>
          <w:b w:val="0"/>
          <w:bCs/>
          <w:color w:val="auto"/>
          <w:szCs w:val="21"/>
          <w:highlight w:val="none"/>
        </w:rPr>
      </w:pPr>
      <w:r>
        <w:rPr>
          <w:rFonts w:hint="eastAsia" w:ascii="宋体" w:hAnsi="宋体" w:cs="宋体"/>
          <w:b w:val="0"/>
          <w:bCs/>
          <w:color w:val="auto"/>
          <w:szCs w:val="21"/>
          <w:highlight w:val="none"/>
          <w:lang w:val="en-US" w:eastAsia="zh-CN"/>
        </w:rPr>
        <w:t>2.</w:t>
      </w:r>
      <w:r>
        <w:rPr>
          <w:rFonts w:hint="eastAsia" w:ascii="宋体" w:hAnsi="宋体" w:cs="宋体"/>
          <w:b w:val="0"/>
          <w:bCs/>
          <w:color w:val="auto"/>
          <w:szCs w:val="21"/>
          <w:highlight w:val="none"/>
        </w:rPr>
        <w:t>如投标人未从推荐品牌中选择，可自行选择品牌，自选品牌应在性能、技术指标、技术参数、质量、使用寿命等方面均不低于推荐品牌相对应的要求,但应在使用前向招标人提交拟用品牌的型号、信誉度、质量、性能、技术指标等相关证明材料，经招标人认可后方可使用，没有得到招标人书面认可的自选品牌一律不予接受。</w:t>
      </w:r>
    </w:p>
    <w:p>
      <w:pPr>
        <w:numPr>
          <w:ilvl w:val="0"/>
          <w:numId w:val="0"/>
        </w:numPr>
        <w:spacing w:line="380" w:lineRule="exact"/>
        <w:ind w:right="210" w:rightChars="0"/>
        <w:jc w:val="left"/>
        <w:rPr>
          <w:rFonts w:hint="eastAsia" w:ascii="宋体" w:hAnsi="宋体" w:eastAsia="宋体" w:cs="宋体"/>
          <w:b/>
          <w:color w:val="auto"/>
          <w:szCs w:val="21"/>
          <w:highlight w:val="none"/>
          <w:lang w:eastAsia="zh-CN"/>
        </w:rPr>
      </w:pPr>
      <w:r>
        <w:rPr>
          <w:rFonts w:hint="eastAsia" w:ascii="宋体" w:hAnsi="宋体" w:cs="宋体"/>
          <w:b/>
          <w:color w:val="auto"/>
          <w:szCs w:val="21"/>
          <w:highlight w:val="none"/>
        </w:rPr>
        <w:t>三</w:t>
      </w:r>
      <w:r>
        <w:rPr>
          <w:rFonts w:ascii="宋体" w:hAnsi="宋体" w:cs="宋体"/>
          <w:b/>
          <w:color w:val="auto"/>
          <w:szCs w:val="21"/>
          <w:highlight w:val="none"/>
        </w:rPr>
        <w:t>、</w:t>
      </w:r>
      <w:r>
        <w:rPr>
          <w:rFonts w:hint="eastAsia" w:ascii="宋体" w:hAnsi="宋体" w:cs="宋体"/>
          <w:b/>
          <w:color w:val="auto"/>
          <w:szCs w:val="21"/>
          <w:highlight w:val="none"/>
          <w:lang w:val="en-US" w:eastAsia="zh-CN"/>
        </w:rPr>
        <w:t>其他</w:t>
      </w:r>
    </w:p>
    <w:p>
      <w:pPr>
        <w:snapToGrid w:val="0"/>
        <w:spacing w:line="360" w:lineRule="exact"/>
        <w:ind w:firstLine="428" w:firstLineChars="200"/>
        <w:rPr>
          <w:rFonts w:hint="eastAsia" w:ascii="宋体" w:hAnsi="宋体"/>
          <w:color w:val="auto"/>
          <w:spacing w:val="2"/>
          <w:szCs w:val="21"/>
          <w:highlight w:val="none"/>
        </w:rPr>
      </w:pPr>
      <w:r>
        <w:rPr>
          <w:rFonts w:hint="eastAsia" w:ascii="宋体" w:hAnsi="宋体"/>
          <w:color w:val="auto"/>
          <w:spacing w:val="2"/>
          <w:szCs w:val="21"/>
          <w:highlight w:val="none"/>
          <w:lang w:val="en-US" w:eastAsia="zh-CN"/>
        </w:rPr>
        <w:t>1</w:t>
      </w:r>
      <w:r>
        <w:rPr>
          <w:rFonts w:hint="eastAsia" w:ascii="宋体" w:hAnsi="宋体"/>
          <w:color w:val="auto"/>
          <w:spacing w:val="2"/>
          <w:szCs w:val="21"/>
          <w:highlight w:val="none"/>
        </w:rPr>
        <w:t>.现场不提供住宿，分包方食宿自理，严格按照政策性文件规定及时办理分包备案。服从总包方管理，现场按省文明要求布置。</w:t>
      </w:r>
    </w:p>
    <w:p>
      <w:pPr>
        <w:snapToGrid w:val="0"/>
        <w:spacing w:line="360" w:lineRule="exact"/>
        <w:ind w:firstLine="428" w:firstLineChars="200"/>
        <w:rPr>
          <w:rFonts w:ascii="宋体" w:hAnsi="宋体"/>
          <w:color w:val="auto"/>
          <w:spacing w:val="2"/>
          <w:szCs w:val="21"/>
          <w:highlight w:val="none"/>
        </w:rPr>
      </w:pPr>
      <w:r>
        <w:rPr>
          <w:rFonts w:hint="eastAsia" w:ascii="宋体" w:hAnsi="宋体"/>
          <w:color w:val="auto"/>
          <w:spacing w:val="2"/>
          <w:szCs w:val="21"/>
          <w:highlight w:val="none"/>
          <w:lang w:val="en-US" w:eastAsia="zh-CN"/>
        </w:rPr>
        <w:t>2.</w:t>
      </w:r>
      <w:r>
        <w:rPr>
          <w:rFonts w:hint="eastAsia" w:ascii="宋体" w:hAnsi="宋体"/>
          <w:color w:val="auto"/>
          <w:spacing w:val="2"/>
          <w:szCs w:val="21"/>
          <w:highlight w:val="none"/>
        </w:rPr>
        <w:t>付款方式：详见合同主要条款第12.4.1条。</w:t>
      </w:r>
    </w:p>
    <w:p>
      <w:pPr>
        <w:snapToGrid w:val="0"/>
        <w:spacing w:line="360" w:lineRule="exact"/>
        <w:ind w:firstLine="428" w:firstLineChars="200"/>
        <w:rPr>
          <w:rFonts w:ascii="宋体" w:hAnsi="宋体"/>
          <w:color w:val="auto"/>
          <w:spacing w:val="2"/>
          <w:szCs w:val="21"/>
          <w:highlight w:val="none"/>
        </w:rPr>
        <w:sectPr>
          <w:pgSz w:w="11906" w:h="16838"/>
          <w:pgMar w:top="1440" w:right="1800" w:bottom="1440" w:left="1800" w:header="851" w:footer="992" w:gutter="0"/>
          <w:cols w:space="425" w:num="1"/>
          <w:docGrid w:type="lines" w:linePitch="312" w:charSpace="0"/>
        </w:sectPr>
      </w:pPr>
    </w:p>
    <w:p>
      <w:pPr>
        <w:jc w:val="center"/>
        <w:rPr>
          <w:rFonts w:ascii="宋体" w:hAnsi="宋体" w:cs="宋体"/>
          <w:b/>
          <w:color w:val="auto"/>
          <w:sz w:val="30"/>
          <w:szCs w:val="30"/>
          <w:highlight w:val="none"/>
        </w:rPr>
      </w:pPr>
      <w:r>
        <w:rPr>
          <w:rFonts w:hint="eastAsia" w:ascii="宋体" w:hAnsi="宋体" w:cs="宋体"/>
          <w:b/>
          <w:color w:val="auto"/>
          <w:sz w:val="30"/>
          <w:szCs w:val="30"/>
          <w:highlight w:val="none"/>
        </w:rPr>
        <w:t>第四章  合同主要条款</w:t>
      </w:r>
    </w:p>
    <w:p>
      <w:pPr>
        <w:keepNext w:val="0"/>
        <w:keepLines w:val="0"/>
        <w:pageBreakBefore w:val="0"/>
        <w:kinsoku/>
        <w:wordWrap/>
        <w:overflowPunct/>
        <w:topLinePunct w:val="0"/>
        <w:autoSpaceDE w:val="0"/>
        <w:autoSpaceDN w:val="0"/>
        <w:bidi w:val="0"/>
        <w:adjustRightInd w:val="0"/>
        <w:snapToGrid/>
        <w:spacing w:line="360" w:lineRule="exact"/>
        <w:jc w:val="center"/>
        <w:textAlignment w:val="auto"/>
        <w:rPr>
          <w:rFonts w:ascii="宋体" w:hAnsi="宋体" w:cs="宋体"/>
          <w:b/>
          <w:color w:val="auto"/>
          <w:kern w:val="0"/>
          <w:sz w:val="28"/>
          <w:szCs w:val="28"/>
          <w:highlight w:val="none"/>
        </w:rPr>
      </w:pPr>
      <w:r>
        <w:rPr>
          <w:rFonts w:hint="eastAsia" w:ascii="宋体" w:hAnsi="宋体" w:cs="宋体"/>
          <w:b/>
          <w:color w:val="auto"/>
          <w:kern w:val="0"/>
          <w:sz w:val="28"/>
          <w:szCs w:val="28"/>
          <w:highlight w:val="none"/>
        </w:rPr>
        <w:t>第一部分 合同协议书</w:t>
      </w:r>
    </w:p>
    <w:p>
      <w:pPr>
        <w:keepNext w:val="0"/>
        <w:keepLines w:val="0"/>
        <w:pageBreakBefore w:val="0"/>
        <w:kinsoku/>
        <w:wordWrap/>
        <w:overflowPunct/>
        <w:topLinePunct w:val="0"/>
        <w:autoSpaceDE w:val="0"/>
        <w:autoSpaceDN w:val="0"/>
        <w:bidi w:val="0"/>
        <w:adjustRightInd w:val="0"/>
        <w:snapToGrid/>
        <w:spacing w:line="360" w:lineRule="exact"/>
        <w:ind w:firstLine="420" w:firstLineChars="200"/>
        <w:jc w:val="left"/>
        <w:textAlignment w:val="auto"/>
        <w:rPr>
          <w:rFonts w:asciiTheme="minorEastAsia" w:hAnsiTheme="minorEastAsia" w:eastAsiaTheme="minorEastAsia" w:cstheme="minorEastAsia"/>
          <w:color w:val="auto"/>
          <w:kern w:val="0"/>
          <w:szCs w:val="21"/>
          <w:highlight w:val="none"/>
          <w:u w:val="single"/>
        </w:rPr>
      </w:pPr>
      <w:r>
        <w:rPr>
          <w:rFonts w:hint="eastAsia" w:asciiTheme="minorEastAsia" w:hAnsiTheme="minorEastAsia" w:eastAsiaTheme="minorEastAsia" w:cstheme="minorEastAsia"/>
          <w:color w:val="auto"/>
          <w:kern w:val="0"/>
          <w:szCs w:val="21"/>
          <w:highlight w:val="none"/>
        </w:rPr>
        <w:t>承包人(全称)：</w:t>
      </w:r>
      <w:r>
        <w:rPr>
          <w:rFonts w:cs="宋体" w:asciiTheme="minorEastAsia" w:hAnsiTheme="minorEastAsia" w:eastAsiaTheme="minorEastAsia"/>
          <w:color w:val="auto"/>
          <w:szCs w:val="21"/>
          <w:highlight w:val="none"/>
          <w:u w:val="single"/>
        </w:rPr>
        <w:t xml:space="preserve">  </w:t>
      </w:r>
      <w:r>
        <w:rPr>
          <w:rFonts w:hint="eastAsia" w:asciiTheme="minorEastAsia" w:hAnsiTheme="minorEastAsia" w:eastAsiaTheme="minorEastAsia" w:cstheme="minorEastAsia"/>
          <w:color w:val="auto"/>
          <w:kern w:val="0"/>
          <w:szCs w:val="21"/>
          <w:highlight w:val="none"/>
          <w:u w:val="single"/>
        </w:rPr>
        <w:t>常州达辉建设有限公司</w:t>
      </w:r>
      <w:r>
        <w:rPr>
          <w:rFonts w:cs="宋体" w:asciiTheme="minorEastAsia" w:hAnsiTheme="minorEastAsia" w:eastAsiaTheme="minorEastAsia"/>
          <w:color w:val="auto"/>
          <w:szCs w:val="21"/>
          <w:highlight w:val="none"/>
          <w:u w:val="single"/>
        </w:rPr>
        <w:t xml:space="preserve">  </w:t>
      </w:r>
    </w:p>
    <w:p>
      <w:pPr>
        <w:keepNext w:val="0"/>
        <w:keepLines w:val="0"/>
        <w:pageBreakBefore w:val="0"/>
        <w:kinsoku/>
        <w:wordWrap/>
        <w:overflowPunct/>
        <w:topLinePunct w:val="0"/>
        <w:autoSpaceDE w:val="0"/>
        <w:autoSpaceDN w:val="0"/>
        <w:bidi w:val="0"/>
        <w:adjustRightInd w:val="0"/>
        <w:snapToGrid/>
        <w:spacing w:line="360" w:lineRule="exact"/>
        <w:ind w:firstLine="420" w:firstLineChars="200"/>
        <w:jc w:val="left"/>
        <w:textAlignment w:val="auto"/>
        <w:rPr>
          <w:rFonts w:asciiTheme="minorEastAsia" w:hAnsiTheme="minorEastAsia" w:eastAsiaTheme="minorEastAsia" w:cstheme="minorEastAsia"/>
          <w:color w:val="auto"/>
          <w:szCs w:val="21"/>
          <w:highlight w:val="none"/>
          <w:u w:val="single"/>
        </w:rPr>
      </w:pPr>
      <w:r>
        <w:rPr>
          <w:rFonts w:hint="eastAsia" w:asciiTheme="minorEastAsia" w:hAnsiTheme="minorEastAsia" w:eastAsiaTheme="minorEastAsia" w:cstheme="minorEastAsia"/>
          <w:color w:val="auto"/>
          <w:kern w:val="0"/>
          <w:szCs w:val="21"/>
          <w:highlight w:val="none"/>
        </w:rPr>
        <w:t>分包人(全称)：</w:t>
      </w:r>
      <w:r>
        <w:rPr>
          <w:rFonts w:hint="eastAsia" w:cs="宋体" w:asciiTheme="minorEastAsia" w:hAnsiTheme="minorEastAsia" w:eastAsiaTheme="minorEastAsia"/>
          <w:color w:val="auto"/>
          <w:szCs w:val="21"/>
          <w:highlight w:val="none"/>
          <w:u w:val="single"/>
        </w:rPr>
        <w:t xml:space="preserve"> </w:t>
      </w:r>
      <w:r>
        <w:rPr>
          <w:rFonts w:cs="宋体" w:asciiTheme="minorEastAsia" w:hAnsiTheme="minorEastAsia" w:eastAsiaTheme="minorEastAsia"/>
          <w:color w:val="auto"/>
          <w:szCs w:val="21"/>
          <w:highlight w:val="none"/>
          <w:u w:val="single"/>
        </w:rPr>
        <w:t xml:space="preserve">               </w:t>
      </w:r>
      <w:r>
        <w:rPr>
          <w:rFonts w:hint="eastAsia" w:cs="宋体" w:asciiTheme="minorEastAsia" w:hAnsiTheme="minorEastAsia" w:eastAsiaTheme="minorEastAsia"/>
          <w:color w:val="auto"/>
          <w:szCs w:val="21"/>
          <w:highlight w:val="none"/>
          <w:u w:val="single"/>
        </w:rPr>
        <w:t xml:space="preserve"> </w:t>
      </w:r>
      <w:r>
        <w:rPr>
          <w:rFonts w:cs="宋体" w:asciiTheme="minorEastAsia" w:hAnsiTheme="minorEastAsia" w:eastAsiaTheme="minorEastAsia"/>
          <w:color w:val="auto"/>
          <w:szCs w:val="21"/>
          <w:highlight w:val="none"/>
          <w:u w:val="single"/>
        </w:rPr>
        <w:t xml:space="preserve">       </w:t>
      </w:r>
    </w:p>
    <w:p>
      <w:pPr>
        <w:keepNext w:val="0"/>
        <w:keepLines w:val="0"/>
        <w:pageBreakBefore w:val="0"/>
        <w:kinsoku/>
        <w:wordWrap/>
        <w:overflowPunct/>
        <w:topLinePunct w:val="0"/>
        <w:autoSpaceDE w:val="0"/>
        <w:autoSpaceDN w:val="0"/>
        <w:bidi w:val="0"/>
        <w:adjustRightInd w:val="0"/>
        <w:snapToGrid/>
        <w:spacing w:line="360" w:lineRule="exact"/>
        <w:ind w:firstLine="420" w:firstLineChars="200"/>
        <w:jc w:val="left"/>
        <w:textAlignment w:val="auto"/>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根据《</w:t>
      </w:r>
      <w:r>
        <w:rPr>
          <w:rFonts w:hint="eastAsia" w:asciiTheme="minorEastAsia" w:hAnsiTheme="minorEastAsia" w:eastAsiaTheme="minorEastAsia" w:cstheme="minorEastAsia"/>
          <w:color w:val="auto"/>
          <w:kern w:val="0"/>
          <w:szCs w:val="21"/>
          <w:highlight w:val="none"/>
          <w:lang w:eastAsia="zh-CN"/>
        </w:rPr>
        <w:t>中华人民共和国民法典</w:t>
      </w:r>
      <w:r>
        <w:rPr>
          <w:rFonts w:hint="eastAsia" w:asciiTheme="minorEastAsia" w:hAnsiTheme="minorEastAsia" w:eastAsiaTheme="minorEastAsia" w:cstheme="minorEastAsia"/>
          <w:color w:val="auto"/>
          <w:kern w:val="0"/>
          <w:szCs w:val="21"/>
          <w:highlight w:val="none"/>
        </w:rPr>
        <w:t>》、《中华人民共和国建筑法》及有关法律规定，遵循平等、自愿、公平和诚实信用的原则，双方就工程施工及有关事项协商一致，共同达成如下协议：</w:t>
      </w:r>
    </w:p>
    <w:p>
      <w:pPr>
        <w:keepNext w:val="0"/>
        <w:keepLines w:val="0"/>
        <w:pageBreakBefore w:val="0"/>
        <w:kinsoku/>
        <w:wordWrap/>
        <w:overflowPunct/>
        <w:topLinePunct w:val="0"/>
        <w:autoSpaceDE w:val="0"/>
        <w:autoSpaceDN w:val="0"/>
        <w:bidi w:val="0"/>
        <w:adjustRightInd w:val="0"/>
        <w:snapToGrid/>
        <w:spacing w:line="360" w:lineRule="exact"/>
        <w:ind w:firstLine="420" w:firstLineChars="200"/>
        <w:jc w:val="left"/>
        <w:textAlignment w:val="auto"/>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一、工程概况：</w:t>
      </w:r>
    </w:p>
    <w:p>
      <w:pPr>
        <w:keepNext w:val="0"/>
        <w:keepLines w:val="0"/>
        <w:pageBreakBefore w:val="0"/>
        <w:kinsoku/>
        <w:wordWrap/>
        <w:overflowPunct/>
        <w:topLinePunct w:val="0"/>
        <w:autoSpaceDE w:val="0"/>
        <w:autoSpaceDN w:val="0"/>
        <w:bidi w:val="0"/>
        <w:adjustRightInd w:val="0"/>
        <w:snapToGrid/>
        <w:spacing w:line="360" w:lineRule="exact"/>
        <w:ind w:firstLine="420" w:firstLineChars="200"/>
        <w:jc w:val="left"/>
        <w:textAlignment w:val="auto"/>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1.工程名称：</w:t>
      </w:r>
      <w:r>
        <w:rPr>
          <w:rFonts w:hint="eastAsia" w:cs="宋体" w:asciiTheme="minorEastAsia" w:hAnsiTheme="minorEastAsia" w:eastAsiaTheme="minorEastAsia"/>
          <w:color w:val="auto"/>
          <w:szCs w:val="21"/>
          <w:highlight w:val="none"/>
          <w:u w:val="single"/>
          <w:lang w:eastAsia="zh-CN"/>
        </w:rPr>
        <w:t>三江公馆项目智能化工程</w:t>
      </w:r>
      <w:r>
        <w:rPr>
          <w:rFonts w:cs="宋体" w:asciiTheme="minorEastAsia" w:hAnsiTheme="minorEastAsia" w:eastAsiaTheme="minorEastAsia"/>
          <w:color w:val="auto"/>
          <w:szCs w:val="21"/>
          <w:highlight w:val="none"/>
          <w:u w:val="single"/>
        </w:rPr>
        <w:t xml:space="preserve"> </w:t>
      </w:r>
    </w:p>
    <w:p>
      <w:pPr>
        <w:keepNext w:val="0"/>
        <w:keepLines w:val="0"/>
        <w:pageBreakBefore w:val="0"/>
        <w:kinsoku/>
        <w:wordWrap/>
        <w:overflowPunct/>
        <w:topLinePunct w:val="0"/>
        <w:autoSpaceDE w:val="0"/>
        <w:autoSpaceDN w:val="0"/>
        <w:bidi w:val="0"/>
        <w:adjustRightInd w:val="0"/>
        <w:snapToGrid/>
        <w:spacing w:line="360" w:lineRule="exact"/>
        <w:ind w:firstLine="420" w:firstLineChars="200"/>
        <w:jc w:val="left"/>
        <w:textAlignment w:val="auto"/>
        <w:rPr>
          <w:rFonts w:asciiTheme="minorEastAsia" w:hAnsiTheme="minorEastAsia" w:eastAsiaTheme="minorEastAsia" w:cstheme="minorEastAsia"/>
          <w:color w:val="auto"/>
          <w:kern w:val="0"/>
          <w:szCs w:val="21"/>
          <w:highlight w:val="none"/>
          <w:u w:val="single"/>
        </w:rPr>
      </w:pPr>
      <w:r>
        <w:rPr>
          <w:rFonts w:hint="eastAsia" w:asciiTheme="minorEastAsia" w:hAnsiTheme="minorEastAsia" w:eastAsiaTheme="minorEastAsia" w:cstheme="minorEastAsia"/>
          <w:color w:val="auto"/>
          <w:kern w:val="0"/>
          <w:szCs w:val="21"/>
          <w:highlight w:val="none"/>
        </w:rPr>
        <w:t>2.工程地点：</w:t>
      </w:r>
      <w:r>
        <w:rPr>
          <w:rFonts w:hint="eastAsia" w:cs="宋体" w:asciiTheme="minorEastAsia" w:hAnsiTheme="minorEastAsia" w:eastAsiaTheme="minorEastAsia"/>
          <w:color w:val="auto"/>
          <w:szCs w:val="21"/>
          <w:highlight w:val="none"/>
          <w:u w:val="single"/>
          <w:lang w:eastAsia="zh-CN"/>
        </w:rPr>
        <w:t>常州市新北区创新二路西侧、云河路北侧地块</w:t>
      </w:r>
      <w:r>
        <w:rPr>
          <w:rFonts w:cs="宋体" w:asciiTheme="minorEastAsia" w:hAnsiTheme="minorEastAsia" w:eastAsiaTheme="minorEastAsia"/>
          <w:color w:val="auto"/>
          <w:szCs w:val="21"/>
          <w:highlight w:val="none"/>
          <w:u w:val="single"/>
        </w:rPr>
        <w:t xml:space="preserve"> </w:t>
      </w:r>
    </w:p>
    <w:p>
      <w:pPr>
        <w:keepNext w:val="0"/>
        <w:keepLines w:val="0"/>
        <w:pageBreakBefore w:val="0"/>
        <w:kinsoku/>
        <w:wordWrap/>
        <w:overflowPunct/>
        <w:topLinePunct w:val="0"/>
        <w:autoSpaceDE w:val="0"/>
        <w:autoSpaceDN w:val="0"/>
        <w:bidi w:val="0"/>
        <w:adjustRightInd w:val="0"/>
        <w:snapToGrid/>
        <w:spacing w:line="360" w:lineRule="exact"/>
        <w:ind w:firstLine="420" w:firstLineChars="200"/>
        <w:jc w:val="left"/>
        <w:textAlignment w:val="auto"/>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3.工程立项批准文号：</w:t>
      </w:r>
      <w:r>
        <w:rPr>
          <w:rFonts w:cs="宋体" w:asciiTheme="minorEastAsia" w:hAnsiTheme="minorEastAsia" w:eastAsiaTheme="minorEastAsia"/>
          <w:color w:val="auto"/>
          <w:szCs w:val="21"/>
          <w:highlight w:val="none"/>
          <w:u w:val="single"/>
        </w:rPr>
        <w:t xml:space="preserve">      </w:t>
      </w:r>
    </w:p>
    <w:p>
      <w:pPr>
        <w:keepNext w:val="0"/>
        <w:keepLines w:val="0"/>
        <w:pageBreakBefore w:val="0"/>
        <w:kinsoku/>
        <w:wordWrap/>
        <w:overflowPunct/>
        <w:topLinePunct w:val="0"/>
        <w:autoSpaceDE w:val="0"/>
        <w:autoSpaceDN w:val="0"/>
        <w:bidi w:val="0"/>
        <w:adjustRightInd w:val="0"/>
        <w:snapToGrid/>
        <w:spacing w:line="360" w:lineRule="exact"/>
        <w:ind w:firstLine="420" w:firstLineChars="200"/>
        <w:jc w:val="left"/>
        <w:textAlignment w:val="auto"/>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4.资金来源：</w:t>
      </w:r>
      <w:r>
        <w:rPr>
          <w:rFonts w:cs="宋体" w:asciiTheme="minorEastAsia" w:hAnsiTheme="minorEastAsia" w:eastAsiaTheme="minorEastAsia"/>
          <w:color w:val="auto"/>
          <w:szCs w:val="21"/>
          <w:highlight w:val="none"/>
          <w:u w:val="single"/>
        </w:rPr>
        <w:t xml:space="preserve"> </w:t>
      </w:r>
      <w:r>
        <w:rPr>
          <w:rFonts w:hint="eastAsia" w:asciiTheme="minorEastAsia" w:hAnsiTheme="minorEastAsia" w:eastAsiaTheme="minorEastAsia" w:cstheme="minorEastAsia"/>
          <w:color w:val="auto"/>
          <w:szCs w:val="21"/>
          <w:highlight w:val="none"/>
          <w:u w:val="single"/>
        </w:rPr>
        <w:t>自筹</w:t>
      </w:r>
      <w:r>
        <w:rPr>
          <w:rFonts w:cs="宋体" w:asciiTheme="minorEastAsia" w:hAnsiTheme="minorEastAsia" w:eastAsiaTheme="minorEastAsia"/>
          <w:color w:val="auto"/>
          <w:szCs w:val="21"/>
          <w:highlight w:val="none"/>
          <w:u w:val="single"/>
        </w:rPr>
        <w:t xml:space="preserve"> </w:t>
      </w:r>
    </w:p>
    <w:p>
      <w:pPr>
        <w:keepNext w:val="0"/>
        <w:keepLines w:val="0"/>
        <w:pageBreakBefore w:val="0"/>
        <w:kinsoku/>
        <w:wordWrap/>
        <w:overflowPunct/>
        <w:topLinePunct w:val="0"/>
        <w:autoSpaceDE w:val="0"/>
        <w:autoSpaceDN w:val="0"/>
        <w:bidi w:val="0"/>
        <w:adjustRightInd w:val="0"/>
        <w:snapToGrid/>
        <w:spacing w:line="360" w:lineRule="exact"/>
        <w:ind w:firstLine="420" w:firstLineChars="200"/>
        <w:jc w:val="left"/>
        <w:textAlignment w:val="auto"/>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5.工程内容：</w:t>
      </w:r>
      <w:r>
        <w:rPr>
          <w:rFonts w:cs="宋体" w:asciiTheme="minorEastAsia" w:hAnsiTheme="minorEastAsia" w:eastAsiaTheme="minorEastAsia"/>
          <w:color w:val="auto"/>
          <w:szCs w:val="21"/>
          <w:highlight w:val="none"/>
          <w:u w:val="single"/>
        </w:rPr>
        <w:t xml:space="preserve"> </w:t>
      </w:r>
      <w:r>
        <w:rPr>
          <w:rFonts w:hint="eastAsia" w:asciiTheme="minorEastAsia" w:hAnsiTheme="minorEastAsia" w:eastAsiaTheme="minorEastAsia" w:cstheme="minorEastAsia"/>
          <w:color w:val="auto"/>
          <w:szCs w:val="21"/>
          <w:highlight w:val="none"/>
          <w:u w:val="single"/>
        </w:rPr>
        <w:t>图纸及工程量清单范围内的所有内容</w:t>
      </w:r>
      <w:r>
        <w:rPr>
          <w:rFonts w:cs="宋体" w:asciiTheme="minorEastAsia" w:hAnsiTheme="minorEastAsia" w:eastAsiaTheme="minorEastAsia"/>
          <w:color w:val="auto"/>
          <w:szCs w:val="21"/>
          <w:highlight w:val="none"/>
          <w:u w:val="single"/>
        </w:rPr>
        <w:t xml:space="preserve"> </w:t>
      </w:r>
    </w:p>
    <w:p>
      <w:pPr>
        <w:keepNext w:val="0"/>
        <w:keepLines w:val="0"/>
        <w:pageBreakBefore w:val="0"/>
        <w:kinsoku/>
        <w:wordWrap/>
        <w:overflowPunct/>
        <w:topLinePunct w:val="0"/>
        <w:autoSpaceDE w:val="0"/>
        <w:autoSpaceDN w:val="0"/>
        <w:bidi w:val="0"/>
        <w:adjustRightInd w:val="0"/>
        <w:snapToGrid/>
        <w:spacing w:line="360" w:lineRule="exact"/>
        <w:ind w:firstLine="420" w:firstLineChars="200"/>
        <w:jc w:val="left"/>
        <w:textAlignment w:val="auto"/>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群体工程应附《分包人承揽工程项目一览表》(附件1)</w:t>
      </w:r>
    </w:p>
    <w:p>
      <w:pPr>
        <w:keepNext w:val="0"/>
        <w:keepLines w:val="0"/>
        <w:pageBreakBefore w:val="0"/>
        <w:kinsoku/>
        <w:wordWrap/>
        <w:overflowPunct/>
        <w:topLinePunct w:val="0"/>
        <w:autoSpaceDE w:val="0"/>
        <w:autoSpaceDN w:val="0"/>
        <w:bidi w:val="0"/>
        <w:adjustRightInd w:val="0"/>
        <w:snapToGrid/>
        <w:spacing w:line="360" w:lineRule="exact"/>
        <w:ind w:firstLine="420" w:firstLineChars="200"/>
        <w:jc w:val="left"/>
        <w:textAlignment w:val="auto"/>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二、合同工期</w:t>
      </w:r>
    </w:p>
    <w:p>
      <w:pPr>
        <w:keepNext w:val="0"/>
        <w:keepLines w:val="0"/>
        <w:pageBreakBefore w:val="0"/>
        <w:kinsoku/>
        <w:wordWrap/>
        <w:overflowPunct/>
        <w:topLinePunct w:val="0"/>
        <w:autoSpaceDE w:val="0"/>
        <w:autoSpaceDN w:val="0"/>
        <w:bidi w:val="0"/>
        <w:adjustRightInd w:val="0"/>
        <w:snapToGrid/>
        <w:spacing w:line="360" w:lineRule="exact"/>
        <w:ind w:firstLine="420" w:firstLineChars="200"/>
        <w:jc w:val="left"/>
        <w:textAlignment w:val="auto"/>
        <w:rPr>
          <w:rFonts w:asciiTheme="minorEastAsia" w:hAnsiTheme="minorEastAsia" w:eastAsiaTheme="minorEastAsia" w:cstheme="minorEastAsia"/>
          <w:color w:val="auto"/>
          <w:kern w:val="0"/>
          <w:szCs w:val="21"/>
          <w:highlight w:val="none"/>
          <w:u w:val="single"/>
        </w:rPr>
      </w:pPr>
      <w:r>
        <w:rPr>
          <w:rFonts w:hint="eastAsia" w:asciiTheme="minorEastAsia" w:hAnsiTheme="minorEastAsia" w:eastAsiaTheme="minorEastAsia" w:cstheme="minorEastAsia"/>
          <w:color w:val="auto"/>
          <w:kern w:val="0"/>
          <w:szCs w:val="21"/>
          <w:highlight w:val="none"/>
        </w:rPr>
        <w:t>计划开工日期：</w:t>
      </w:r>
      <w:r>
        <w:rPr>
          <w:rFonts w:cs="宋体" w:asciiTheme="minorEastAsia" w:hAnsiTheme="minorEastAsia" w:eastAsiaTheme="minorEastAsia"/>
          <w:color w:val="auto"/>
          <w:szCs w:val="21"/>
          <w:highlight w:val="none"/>
          <w:u w:val="single"/>
        </w:rPr>
        <w:t xml:space="preserve">      </w:t>
      </w:r>
    </w:p>
    <w:p>
      <w:pPr>
        <w:keepNext w:val="0"/>
        <w:keepLines w:val="0"/>
        <w:pageBreakBefore w:val="0"/>
        <w:kinsoku/>
        <w:wordWrap/>
        <w:overflowPunct/>
        <w:topLinePunct w:val="0"/>
        <w:autoSpaceDE w:val="0"/>
        <w:autoSpaceDN w:val="0"/>
        <w:bidi w:val="0"/>
        <w:adjustRightInd w:val="0"/>
        <w:snapToGrid/>
        <w:spacing w:line="360" w:lineRule="exact"/>
        <w:ind w:firstLine="420" w:firstLineChars="200"/>
        <w:jc w:val="left"/>
        <w:textAlignment w:val="auto"/>
        <w:rPr>
          <w:rFonts w:asciiTheme="minorEastAsia" w:hAnsiTheme="minorEastAsia" w:eastAsiaTheme="minorEastAsia" w:cstheme="minorEastAsia"/>
          <w:color w:val="auto"/>
          <w:kern w:val="0"/>
          <w:szCs w:val="21"/>
          <w:highlight w:val="none"/>
          <w:u w:val="single"/>
        </w:rPr>
      </w:pPr>
      <w:r>
        <w:rPr>
          <w:rFonts w:hint="eastAsia" w:asciiTheme="minorEastAsia" w:hAnsiTheme="minorEastAsia" w:eastAsiaTheme="minorEastAsia" w:cstheme="minorEastAsia"/>
          <w:color w:val="auto"/>
          <w:kern w:val="0"/>
          <w:szCs w:val="21"/>
          <w:highlight w:val="none"/>
        </w:rPr>
        <w:t>计划竣工日期：</w:t>
      </w:r>
      <w:r>
        <w:rPr>
          <w:rFonts w:cs="宋体" w:asciiTheme="minorEastAsia" w:hAnsiTheme="minorEastAsia" w:eastAsiaTheme="minorEastAsia"/>
          <w:color w:val="auto"/>
          <w:szCs w:val="21"/>
          <w:highlight w:val="none"/>
          <w:u w:val="single"/>
        </w:rPr>
        <w:t xml:space="preserve">      </w:t>
      </w:r>
    </w:p>
    <w:p>
      <w:pPr>
        <w:keepNext w:val="0"/>
        <w:keepLines w:val="0"/>
        <w:pageBreakBefore w:val="0"/>
        <w:kinsoku/>
        <w:wordWrap/>
        <w:overflowPunct/>
        <w:topLinePunct w:val="0"/>
        <w:autoSpaceDE w:val="0"/>
        <w:autoSpaceDN w:val="0"/>
        <w:bidi w:val="0"/>
        <w:adjustRightInd w:val="0"/>
        <w:snapToGrid/>
        <w:spacing w:line="360" w:lineRule="exact"/>
        <w:ind w:firstLine="420" w:firstLineChars="200"/>
        <w:jc w:val="left"/>
        <w:textAlignment w:val="auto"/>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工期总日历天数：</w:t>
      </w:r>
      <w:r>
        <w:rPr>
          <w:rFonts w:hint="eastAsia" w:ascii="宋体" w:hAnsi="宋体"/>
          <w:color w:val="auto"/>
          <w:spacing w:val="2"/>
          <w:szCs w:val="21"/>
          <w:highlight w:val="none"/>
          <w:u w:val="single"/>
        </w:rPr>
        <w:t>总工期330日历天，计划开工日期2021年10月30日（具体进场时间以项目部通知为准）</w:t>
      </w:r>
      <w:r>
        <w:rPr>
          <w:rFonts w:hint="eastAsia" w:asciiTheme="minorEastAsia" w:hAnsiTheme="minorEastAsia" w:eastAsiaTheme="minorEastAsia" w:cstheme="minorEastAsia"/>
          <w:color w:val="auto"/>
          <w:kern w:val="0"/>
          <w:szCs w:val="21"/>
          <w:highlight w:val="none"/>
        </w:rPr>
        <w:t>。工期总日历天数与根据前述计划开竣工日期计算的工期天数不一致的，以工期总日历天数为准。</w:t>
      </w:r>
    </w:p>
    <w:p>
      <w:pPr>
        <w:keepNext w:val="0"/>
        <w:keepLines w:val="0"/>
        <w:pageBreakBefore w:val="0"/>
        <w:kinsoku/>
        <w:wordWrap/>
        <w:overflowPunct/>
        <w:topLinePunct w:val="0"/>
        <w:autoSpaceDE w:val="0"/>
        <w:autoSpaceDN w:val="0"/>
        <w:bidi w:val="0"/>
        <w:adjustRightInd w:val="0"/>
        <w:snapToGrid/>
        <w:spacing w:line="360" w:lineRule="exact"/>
        <w:ind w:firstLine="420" w:firstLineChars="200"/>
        <w:jc w:val="left"/>
        <w:textAlignment w:val="auto"/>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三、质量标准</w:t>
      </w:r>
    </w:p>
    <w:p>
      <w:pPr>
        <w:keepNext w:val="0"/>
        <w:keepLines w:val="0"/>
        <w:pageBreakBefore w:val="0"/>
        <w:kinsoku/>
        <w:wordWrap/>
        <w:overflowPunct/>
        <w:topLinePunct w:val="0"/>
        <w:autoSpaceDE w:val="0"/>
        <w:autoSpaceDN w:val="0"/>
        <w:bidi w:val="0"/>
        <w:adjustRightInd w:val="0"/>
        <w:snapToGrid/>
        <w:spacing w:line="360" w:lineRule="exact"/>
        <w:ind w:firstLine="420" w:firstLineChars="200"/>
        <w:jc w:val="left"/>
        <w:textAlignment w:val="auto"/>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工程质量符合</w:t>
      </w:r>
      <w:r>
        <w:rPr>
          <w:rFonts w:cs="宋体" w:asciiTheme="minorEastAsia" w:hAnsiTheme="minorEastAsia" w:eastAsiaTheme="minorEastAsia"/>
          <w:color w:val="auto"/>
          <w:szCs w:val="21"/>
          <w:highlight w:val="none"/>
          <w:u w:val="single"/>
        </w:rPr>
        <w:t xml:space="preserve"> </w:t>
      </w:r>
      <w:r>
        <w:rPr>
          <w:rFonts w:hint="eastAsia" w:cs="宋体" w:asciiTheme="minorEastAsia" w:hAnsiTheme="minorEastAsia" w:eastAsiaTheme="minorEastAsia"/>
          <w:color w:val="auto"/>
          <w:szCs w:val="21"/>
          <w:highlight w:val="none"/>
          <w:u w:val="single"/>
          <w:lang w:eastAsia="zh-CN"/>
        </w:rPr>
        <w:t>一次性验收合格，满足创优要求</w:t>
      </w:r>
      <w:r>
        <w:rPr>
          <w:rFonts w:cs="宋体" w:asciiTheme="minorEastAsia" w:hAnsiTheme="minorEastAsia" w:eastAsiaTheme="minorEastAsia"/>
          <w:color w:val="auto"/>
          <w:szCs w:val="21"/>
          <w:highlight w:val="none"/>
          <w:u w:val="single"/>
        </w:rPr>
        <w:t xml:space="preserve"> </w:t>
      </w:r>
      <w:r>
        <w:rPr>
          <w:rFonts w:hint="eastAsia" w:asciiTheme="minorEastAsia" w:hAnsiTheme="minorEastAsia" w:eastAsiaTheme="minorEastAsia" w:cstheme="minorEastAsia"/>
          <w:color w:val="auto"/>
          <w:kern w:val="0"/>
          <w:szCs w:val="21"/>
          <w:highlight w:val="none"/>
        </w:rPr>
        <w:t>标准</w:t>
      </w:r>
    </w:p>
    <w:p>
      <w:pPr>
        <w:keepNext w:val="0"/>
        <w:keepLines w:val="0"/>
        <w:pageBreakBefore w:val="0"/>
        <w:kinsoku/>
        <w:wordWrap/>
        <w:overflowPunct/>
        <w:topLinePunct w:val="0"/>
        <w:autoSpaceDE w:val="0"/>
        <w:autoSpaceDN w:val="0"/>
        <w:bidi w:val="0"/>
        <w:adjustRightInd w:val="0"/>
        <w:snapToGrid/>
        <w:spacing w:line="360" w:lineRule="exact"/>
        <w:ind w:firstLine="420" w:firstLineChars="200"/>
        <w:jc w:val="left"/>
        <w:textAlignment w:val="auto"/>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四、签约合同价与合同价格形式</w:t>
      </w:r>
    </w:p>
    <w:p>
      <w:pPr>
        <w:keepNext w:val="0"/>
        <w:keepLines w:val="0"/>
        <w:pageBreakBefore w:val="0"/>
        <w:kinsoku/>
        <w:wordWrap/>
        <w:overflowPunct/>
        <w:topLinePunct w:val="0"/>
        <w:autoSpaceDE w:val="0"/>
        <w:autoSpaceDN w:val="0"/>
        <w:bidi w:val="0"/>
        <w:adjustRightInd w:val="0"/>
        <w:snapToGrid/>
        <w:spacing w:line="360" w:lineRule="exact"/>
        <w:ind w:firstLine="420" w:firstLineChars="200"/>
        <w:jc w:val="left"/>
        <w:textAlignment w:val="auto"/>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1.签约合同价为：</w:t>
      </w:r>
      <w:r>
        <w:rPr>
          <w:rFonts w:cs="宋体" w:asciiTheme="minorEastAsia" w:hAnsiTheme="minorEastAsia" w:eastAsiaTheme="minorEastAsia"/>
          <w:color w:val="auto"/>
          <w:szCs w:val="21"/>
          <w:highlight w:val="none"/>
          <w:u w:val="single"/>
        </w:rPr>
        <w:t xml:space="preserve">      </w:t>
      </w:r>
      <w:r>
        <w:rPr>
          <w:rFonts w:hint="eastAsia" w:asciiTheme="minorEastAsia" w:hAnsiTheme="minorEastAsia" w:eastAsiaTheme="minorEastAsia" w:cstheme="minorEastAsia"/>
          <w:color w:val="auto"/>
          <w:szCs w:val="21"/>
          <w:highlight w:val="none"/>
          <w:u w:val="single"/>
        </w:rPr>
        <w:t>(小写：￥</w:t>
      </w:r>
      <w:r>
        <w:rPr>
          <w:rFonts w:cs="宋体" w:asciiTheme="minorEastAsia" w:hAnsiTheme="minorEastAsia" w:eastAsiaTheme="minorEastAsia"/>
          <w:color w:val="auto"/>
          <w:szCs w:val="21"/>
          <w:highlight w:val="none"/>
          <w:u w:val="single"/>
        </w:rPr>
        <w:t xml:space="preserve">      </w:t>
      </w:r>
      <w:r>
        <w:rPr>
          <w:rFonts w:hint="eastAsia" w:asciiTheme="minorEastAsia" w:hAnsiTheme="minorEastAsia" w:eastAsiaTheme="minorEastAsia" w:cstheme="minorEastAsia"/>
          <w:color w:val="auto"/>
          <w:szCs w:val="21"/>
          <w:highlight w:val="none"/>
          <w:u w:val="single"/>
        </w:rPr>
        <w:t>元)</w:t>
      </w:r>
      <w:r>
        <w:rPr>
          <w:rFonts w:hint="eastAsia" w:asciiTheme="minorEastAsia" w:hAnsiTheme="minorEastAsia" w:cstheme="minorEastAsia"/>
          <w:color w:val="auto"/>
          <w:szCs w:val="21"/>
          <w:highlight w:val="none"/>
          <w:u w:val="single"/>
        </w:rPr>
        <w:t>。</w:t>
      </w:r>
    </w:p>
    <w:p>
      <w:pPr>
        <w:keepNext w:val="0"/>
        <w:keepLines w:val="0"/>
        <w:pageBreakBefore w:val="0"/>
        <w:kinsoku/>
        <w:wordWrap/>
        <w:overflowPunct/>
        <w:topLinePunct w:val="0"/>
        <w:autoSpaceDE w:val="0"/>
        <w:autoSpaceDN w:val="0"/>
        <w:bidi w:val="0"/>
        <w:adjustRightInd w:val="0"/>
        <w:snapToGrid/>
        <w:spacing w:line="360" w:lineRule="exact"/>
        <w:ind w:firstLine="420" w:firstLineChars="200"/>
        <w:jc w:val="left"/>
        <w:textAlignment w:val="auto"/>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2.合同价格形式：</w:t>
      </w:r>
      <w:r>
        <w:rPr>
          <w:rFonts w:hint="eastAsia" w:asciiTheme="minorEastAsia" w:hAnsiTheme="minorEastAsia" w:eastAsiaTheme="minorEastAsia" w:cstheme="minorEastAsia"/>
          <w:color w:val="auto"/>
          <w:szCs w:val="21"/>
          <w:highlight w:val="none"/>
          <w:u w:val="single"/>
        </w:rPr>
        <w:t>固定综合单价</w:t>
      </w:r>
    </w:p>
    <w:p>
      <w:pPr>
        <w:keepNext w:val="0"/>
        <w:keepLines w:val="0"/>
        <w:pageBreakBefore w:val="0"/>
        <w:kinsoku/>
        <w:wordWrap/>
        <w:overflowPunct/>
        <w:topLinePunct w:val="0"/>
        <w:autoSpaceDE w:val="0"/>
        <w:autoSpaceDN w:val="0"/>
        <w:bidi w:val="0"/>
        <w:adjustRightInd w:val="0"/>
        <w:snapToGrid/>
        <w:spacing w:line="360" w:lineRule="exact"/>
        <w:ind w:firstLine="420" w:firstLineChars="200"/>
        <w:jc w:val="left"/>
        <w:textAlignment w:val="auto"/>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五、项目经理</w:t>
      </w:r>
    </w:p>
    <w:p>
      <w:pPr>
        <w:keepNext w:val="0"/>
        <w:keepLines w:val="0"/>
        <w:pageBreakBefore w:val="0"/>
        <w:kinsoku/>
        <w:wordWrap/>
        <w:overflowPunct/>
        <w:topLinePunct w:val="0"/>
        <w:autoSpaceDE w:val="0"/>
        <w:autoSpaceDN w:val="0"/>
        <w:bidi w:val="0"/>
        <w:adjustRightInd w:val="0"/>
        <w:snapToGrid/>
        <w:spacing w:line="360" w:lineRule="exact"/>
        <w:ind w:firstLine="420" w:firstLineChars="200"/>
        <w:jc w:val="left"/>
        <w:textAlignment w:val="auto"/>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分包人项目经理：</w:t>
      </w:r>
      <w:r>
        <w:rPr>
          <w:rFonts w:cs="宋体" w:asciiTheme="minorEastAsia" w:hAnsiTheme="minorEastAsia" w:eastAsiaTheme="minorEastAsia"/>
          <w:color w:val="auto"/>
          <w:szCs w:val="21"/>
          <w:highlight w:val="none"/>
          <w:u w:val="single"/>
        </w:rPr>
        <w:t xml:space="preserve">      </w:t>
      </w:r>
      <w:r>
        <w:rPr>
          <w:rFonts w:hint="eastAsia" w:cs="宋体" w:asciiTheme="minorEastAsia" w:hAnsiTheme="minorEastAsia"/>
          <w:color w:val="auto"/>
          <w:szCs w:val="21"/>
          <w:highlight w:val="none"/>
        </w:rPr>
        <w:t>；</w:t>
      </w:r>
      <w:r>
        <w:rPr>
          <w:rFonts w:hint="eastAsia" w:asciiTheme="minorEastAsia" w:hAnsiTheme="minorEastAsia" w:eastAsiaTheme="minorEastAsia" w:cstheme="minorEastAsia"/>
          <w:color w:val="auto"/>
          <w:kern w:val="0"/>
          <w:szCs w:val="21"/>
          <w:highlight w:val="none"/>
        </w:rPr>
        <w:t>联系电话：</w:t>
      </w:r>
      <w:r>
        <w:rPr>
          <w:rFonts w:cs="宋体" w:asciiTheme="minorEastAsia" w:hAnsiTheme="minorEastAsia" w:eastAsiaTheme="minorEastAsia"/>
          <w:color w:val="auto"/>
          <w:szCs w:val="21"/>
          <w:highlight w:val="none"/>
          <w:u w:val="single"/>
        </w:rPr>
        <w:t xml:space="preserve">      </w:t>
      </w:r>
    </w:p>
    <w:p>
      <w:pPr>
        <w:keepNext w:val="0"/>
        <w:keepLines w:val="0"/>
        <w:pageBreakBefore w:val="0"/>
        <w:kinsoku/>
        <w:wordWrap/>
        <w:overflowPunct/>
        <w:topLinePunct w:val="0"/>
        <w:autoSpaceDE w:val="0"/>
        <w:autoSpaceDN w:val="0"/>
        <w:bidi w:val="0"/>
        <w:adjustRightInd w:val="0"/>
        <w:snapToGrid/>
        <w:spacing w:line="360" w:lineRule="exact"/>
        <w:ind w:firstLine="420" w:firstLineChars="200"/>
        <w:jc w:val="left"/>
        <w:textAlignment w:val="auto"/>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六、合同文件构成</w:t>
      </w:r>
    </w:p>
    <w:p>
      <w:pPr>
        <w:keepNext w:val="0"/>
        <w:keepLines w:val="0"/>
        <w:pageBreakBefore w:val="0"/>
        <w:kinsoku/>
        <w:wordWrap/>
        <w:overflowPunct/>
        <w:topLinePunct w:val="0"/>
        <w:autoSpaceDE w:val="0"/>
        <w:autoSpaceDN w:val="0"/>
        <w:bidi w:val="0"/>
        <w:adjustRightInd w:val="0"/>
        <w:snapToGrid/>
        <w:spacing w:line="360" w:lineRule="exact"/>
        <w:ind w:firstLine="420" w:firstLineChars="200"/>
        <w:jc w:val="left"/>
        <w:textAlignment w:val="auto"/>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本协议书与下列文件一起构成合同文件：</w:t>
      </w:r>
    </w:p>
    <w:p>
      <w:pPr>
        <w:keepNext w:val="0"/>
        <w:keepLines w:val="0"/>
        <w:pageBreakBefore w:val="0"/>
        <w:kinsoku/>
        <w:wordWrap/>
        <w:overflowPunct/>
        <w:topLinePunct w:val="0"/>
        <w:autoSpaceDE w:val="0"/>
        <w:autoSpaceDN w:val="0"/>
        <w:bidi w:val="0"/>
        <w:adjustRightInd w:val="0"/>
        <w:snapToGrid/>
        <w:spacing w:line="360" w:lineRule="exact"/>
        <w:ind w:firstLine="420" w:firstLineChars="200"/>
        <w:jc w:val="left"/>
        <w:textAlignment w:val="auto"/>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（1）中标通知书（如果有）；</w:t>
      </w:r>
    </w:p>
    <w:p>
      <w:pPr>
        <w:keepNext w:val="0"/>
        <w:keepLines w:val="0"/>
        <w:pageBreakBefore w:val="0"/>
        <w:kinsoku/>
        <w:wordWrap/>
        <w:overflowPunct/>
        <w:topLinePunct w:val="0"/>
        <w:autoSpaceDE w:val="0"/>
        <w:autoSpaceDN w:val="0"/>
        <w:bidi w:val="0"/>
        <w:adjustRightInd w:val="0"/>
        <w:snapToGrid/>
        <w:spacing w:line="360" w:lineRule="exact"/>
        <w:ind w:firstLine="420" w:firstLineChars="200"/>
        <w:jc w:val="left"/>
        <w:textAlignment w:val="auto"/>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（2）投标函及其附录（如果有）；</w:t>
      </w:r>
    </w:p>
    <w:p>
      <w:pPr>
        <w:keepNext w:val="0"/>
        <w:keepLines w:val="0"/>
        <w:pageBreakBefore w:val="0"/>
        <w:kinsoku/>
        <w:wordWrap/>
        <w:overflowPunct/>
        <w:topLinePunct w:val="0"/>
        <w:autoSpaceDE w:val="0"/>
        <w:autoSpaceDN w:val="0"/>
        <w:bidi w:val="0"/>
        <w:adjustRightInd w:val="0"/>
        <w:snapToGrid/>
        <w:spacing w:line="360" w:lineRule="exact"/>
        <w:ind w:firstLine="420" w:firstLineChars="200"/>
        <w:jc w:val="left"/>
        <w:textAlignment w:val="auto"/>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（3）专用合同条款及其附件；</w:t>
      </w:r>
    </w:p>
    <w:p>
      <w:pPr>
        <w:keepNext w:val="0"/>
        <w:keepLines w:val="0"/>
        <w:pageBreakBefore w:val="0"/>
        <w:kinsoku/>
        <w:wordWrap/>
        <w:overflowPunct/>
        <w:topLinePunct w:val="0"/>
        <w:autoSpaceDE w:val="0"/>
        <w:autoSpaceDN w:val="0"/>
        <w:bidi w:val="0"/>
        <w:adjustRightInd w:val="0"/>
        <w:snapToGrid/>
        <w:spacing w:line="360" w:lineRule="exact"/>
        <w:ind w:firstLine="420" w:firstLineChars="200"/>
        <w:jc w:val="left"/>
        <w:textAlignment w:val="auto"/>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（4）通用合同条款；</w:t>
      </w:r>
    </w:p>
    <w:p>
      <w:pPr>
        <w:keepNext w:val="0"/>
        <w:keepLines w:val="0"/>
        <w:pageBreakBefore w:val="0"/>
        <w:kinsoku/>
        <w:wordWrap/>
        <w:overflowPunct/>
        <w:topLinePunct w:val="0"/>
        <w:autoSpaceDE w:val="0"/>
        <w:autoSpaceDN w:val="0"/>
        <w:bidi w:val="0"/>
        <w:adjustRightInd w:val="0"/>
        <w:snapToGrid/>
        <w:spacing w:line="360" w:lineRule="exact"/>
        <w:ind w:firstLine="420" w:firstLineChars="200"/>
        <w:jc w:val="left"/>
        <w:textAlignment w:val="auto"/>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（5）技术标准和要求；</w:t>
      </w:r>
    </w:p>
    <w:p>
      <w:pPr>
        <w:keepNext w:val="0"/>
        <w:keepLines w:val="0"/>
        <w:pageBreakBefore w:val="0"/>
        <w:kinsoku/>
        <w:wordWrap/>
        <w:overflowPunct/>
        <w:topLinePunct w:val="0"/>
        <w:autoSpaceDE w:val="0"/>
        <w:autoSpaceDN w:val="0"/>
        <w:bidi w:val="0"/>
        <w:adjustRightInd w:val="0"/>
        <w:snapToGrid/>
        <w:spacing w:line="360" w:lineRule="exact"/>
        <w:ind w:firstLine="420" w:firstLineChars="200"/>
        <w:jc w:val="left"/>
        <w:textAlignment w:val="auto"/>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（6）图纸；</w:t>
      </w:r>
    </w:p>
    <w:p>
      <w:pPr>
        <w:keepNext w:val="0"/>
        <w:keepLines w:val="0"/>
        <w:pageBreakBefore w:val="0"/>
        <w:kinsoku/>
        <w:wordWrap/>
        <w:overflowPunct/>
        <w:topLinePunct w:val="0"/>
        <w:autoSpaceDE w:val="0"/>
        <w:autoSpaceDN w:val="0"/>
        <w:bidi w:val="0"/>
        <w:adjustRightInd w:val="0"/>
        <w:snapToGrid/>
        <w:spacing w:line="360" w:lineRule="exact"/>
        <w:ind w:firstLine="420" w:firstLineChars="200"/>
        <w:jc w:val="left"/>
        <w:textAlignment w:val="auto"/>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（7）已标价工程量清单或预算</w:t>
      </w:r>
    </w:p>
    <w:p>
      <w:pPr>
        <w:keepNext w:val="0"/>
        <w:keepLines w:val="0"/>
        <w:pageBreakBefore w:val="0"/>
        <w:kinsoku/>
        <w:wordWrap/>
        <w:overflowPunct/>
        <w:topLinePunct w:val="0"/>
        <w:autoSpaceDE w:val="0"/>
        <w:autoSpaceDN w:val="0"/>
        <w:bidi w:val="0"/>
        <w:adjustRightInd w:val="0"/>
        <w:snapToGrid/>
        <w:spacing w:line="360" w:lineRule="exact"/>
        <w:ind w:firstLine="420" w:firstLineChars="200"/>
        <w:jc w:val="left"/>
        <w:textAlignment w:val="auto"/>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（8）其他合同文件。</w:t>
      </w:r>
    </w:p>
    <w:p>
      <w:pPr>
        <w:keepNext w:val="0"/>
        <w:keepLines w:val="0"/>
        <w:pageBreakBefore w:val="0"/>
        <w:kinsoku/>
        <w:wordWrap/>
        <w:overflowPunct/>
        <w:topLinePunct w:val="0"/>
        <w:autoSpaceDE w:val="0"/>
        <w:autoSpaceDN w:val="0"/>
        <w:bidi w:val="0"/>
        <w:adjustRightInd w:val="0"/>
        <w:snapToGrid/>
        <w:spacing w:line="360" w:lineRule="exact"/>
        <w:ind w:firstLine="420" w:firstLineChars="200"/>
        <w:jc w:val="left"/>
        <w:textAlignment w:val="auto"/>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在合同订立及履行过程中形成的与合同有关的文件均构成合同文件组成部分。</w:t>
      </w:r>
    </w:p>
    <w:p>
      <w:pPr>
        <w:keepNext w:val="0"/>
        <w:keepLines w:val="0"/>
        <w:pageBreakBefore w:val="0"/>
        <w:kinsoku/>
        <w:wordWrap/>
        <w:overflowPunct/>
        <w:topLinePunct w:val="0"/>
        <w:autoSpaceDE w:val="0"/>
        <w:autoSpaceDN w:val="0"/>
        <w:bidi w:val="0"/>
        <w:adjustRightInd w:val="0"/>
        <w:snapToGrid/>
        <w:spacing w:line="360" w:lineRule="exact"/>
        <w:ind w:firstLine="420" w:firstLineChars="200"/>
        <w:jc w:val="left"/>
        <w:textAlignment w:val="auto"/>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上述各项合同文件包括合同当事人就该项合同文件所作出的补充和修改，属于同一类内容的文件，应以最新签署的为准。专用合同条款及其附件须经合同当事人签字或盖章。</w:t>
      </w:r>
    </w:p>
    <w:p>
      <w:pPr>
        <w:keepNext w:val="0"/>
        <w:keepLines w:val="0"/>
        <w:pageBreakBefore w:val="0"/>
        <w:kinsoku/>
        <w:wordWrap/>
        <w:overflowPunct/>
        <w:topLinePunct w:val="0"/>
        <w:autoSpaceDE w:val="0"/>
        <w:autoSpaceDN w:val="0"/>
        <w:bidi w:val="0"/>
        <w:adjustRightInd w:val="0"/>
        <w:snapToGrid/>
        <w:spacing w:line="360" w:lineRule="exact"/>
        <w:ind w:firstLine="420" w:firstLineChars="200"/>
        <w:jc w:val="left"/>
        <w:textAlignment w:val="auto"/>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七、承诺</w:t>
      </w:r>
    </w:p>
    <w:p>
      <w:pPr>
        <w:keepNext w:val="0"/>
        <w:keepLines w:val="0"/>
        <w:pageBreakBefore w:val="0"/>
        <w:kinsoku/>
        <w:wordWrap/>
        <w:overflowPunct/>
        <w:topLinePunct w:val="0"/>
        <w:autoSpaceDE w:val="0"/>
        <w:autoSpaceDN w:val="0"/>
        <w:bidi w:val="0"/>
        <w:adjustRightInd w:val="0"/>
        <w:snapToGrid/>
        <w:spacing w:line="360" w:lineRule="exact"/>
        <w:ind w:firstLine="420" w:firstLineChars="200"/>
        <w:jc w:val="left"/>
        <w:textAlignment w:val="auto"/>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1.承包人承诺按照法律规定履行项目审批手续、筹集工程建设资金并按照合同约定的期限和方式支付合同价款。</w:t>
      </w:r>
    </w:p>
    <w:p>
      <w:pPr>
        <w:keepNext w:val="0"/>
        <w:keepLines w:val="0"/>
        <w:pageBreakBefore w:val="0"/>
        <w:kinsoku/>
        <w:wordWrap/>
        <w:overflowPunct/>
        <w:topLinePunct w:val="0"/>
        <w:autoSpaceDE w:val="0"/>
        <w:autoSpaceDN w:val="0"/>
        <w:bidi w:val="0"/>
        <w:adjustRightInd w:val="0"/>
        <w:snapToGrid/>
        <w:spacing w:line="360" w:lineRule="exact"/>
        <w:ind w:firstLine="420" w:firstLineChars="200"/>
        <w:jc w:val="left"/>
        <w:textAlignment w:val="auto"/>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2.分包人承诺按照法律规定及合同约定组织完成工程施工，确保工程质量和安全，不进行转包及违法分包，并在缺陷责任期及保修期内承担相应的工程维修责任。</w:t>
      </w:r>
    </w:p>
    <w:p>
      <w:pPr>
        <w:keepNext w:val="0"/>
        <w:keepLines w:val="0"/>
        <w:pageBreakBefore w:val="0"/>
        <w:kinsoku/>
        <w:wordWrap/>
        <w:overflowPunct/>
        <w:topLinePunct w:val="0"/>
        <w:autoSpaceDE w:val="0"/>
        <w:autoSpaceDN w:val="0"/>
        <w:bidi w:val="0"/>
        <w:adjustRightInd w:val="0"/>
        <w:snapToGrid/>
        <w:spacing w:line="360" w:lineRule="exact"/>
        <w:ind w:firstLine="420" w:firstLineChars="200"/>
        <w:jc w:val="left"/>
        <w:textAlignment w:val="auto"/>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3.承包人和分包人通过招投标形式签订合同的，双方理解并承诺不再就同一工程另行签订与合同实质性内容相背离的协议。</w:t>
      </w:r>
    </w:p>
    <w:p>
      <w:pPr>
        <w:keepNext w:val="0"/>
        <w:keepLines w:val="0"/>
        <w:pageBreakBefore w:val="0"/>
        <w:kinsoku/>
        <w:wordWrap/>
        <w:overflowPunct/>
        <w:topLinePunct w:val="0"/>
        <w:autoSpaceDE w:val="0"/>
        <w:autoSpaceDN w:val="0"/>
        <w:bidi w:val="0"/>
        <w:adjustRightInd w:val="0"/>
        <w:snapToGrid/>
        <w:spacing w:line="360" w:lineRule="exact"/>
        <w:ind w:firstLine="420" w:firstLineChars="200"/>
        <w:jc w:val="left"/>
        <w:textAlignment w:val="auto"/>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八、词语含义</w:t>
      </w:r>
    </w:p>
    <w:p>
      <w:pPr>
        <w:keepNext w:val="0"/>
        <w:keepLines w:val="0"/>
        <w:pageBreakBefore w:val="0"/>
        <w:kinsoku/>
        <w:wordWrap/>
        <w:overflowPunct/>
        <w:topLinePunct w:val="0"/>
        <w:autoSpaceDE w:val="0"/>
        <w:autoSpaceDN w:val="0"/>
        <w:bidi w:val="0"/>
        <w:adjustRightInd w:val="0"/>
        <w:snapToGrid/>
        <w:spacing w:line="360" w:lineRule="exact"/>
        <w:ind w:firstLine="420" w:firstLineChars="200"/>
        <w:jc w:val="left"/>
        <w:textAlignment w:val="auto"/>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本协议书中词语含义与第二部分通用合同条款中赋予的含义相同。</w:t>
      </w:r>
    </w:p>
    <w:p>
      <w:pPr>
        <w:keepNext w:val="0"/>
        <w:keepLines w:val="0"/>
        <w:pageBreakBefore w:val="0"/>
        <w:kinsoku/>
        <w:wordWrap/>
        <w:overflowPunct/>
        <w:topLinePunct w:val="0"/>
        <w:autoSpaceDE w:val="0"/>
        <w:autoSpaceDN w:val="0"/>
        <w:bidi w:val="0"/>
        <w:adjustRightInd w:val="0"/>
        <w:snapToGrid/>
        <w:spacing w:line="360" w:lineRule="exact"/>
        <w:ind w:firstLine="420" w:firstLineChars="200"/>
        <w:jc w:val="left"/>
        <w:textAlignment w:val="auto"/>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九、签订时间</w:t>
      </w:r>
    </w:p>
    <w:p>
      <w:pPr>
        <w:keepNext w:val="0"/>
        <w:keepLines w:val="0"/>
        <w:pageBreakBefore w:val="0"/>
        <w:kinsoku/>
        <w:wordWrap/>
        <w:overflowPunct/>
        <w:topLinePunct w:val="0"/>
        <w:autoSpaceDE w:val="0"/>
        <w:autoSpaceDN w:val="0"/>
        <w:bidi w:val="0"/>
        <w:adjustRightInd w:val="0"/>
        <w:snapToGrid/>
        <w:spacing w:line="360" w:lineRule="exact"/>
        <w:ind w:firstLine="420" w:firstLineChars="200"/>
        <w:jc w:val="left"/>
        <w:textAlignment w:val="auto"/>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本合同于</w:t>
      </w:r>
      <w:r>
        <w:rPr>
          <w:rFonts w:hint="eastAsia" w:asciiTheme="minorEastAsia" w:hAnsiTheme="minorEastAsia" w:eastAsiaTheme="minorEastAsia" w:cstheme="minorEastAsia"/>
          <w:color w:val="auto"/>
          <w:kern w:val="0"/>
          <w:szCs w:val="21"/>
          <w:highlight w:val="none"/>
          <w:u w:val="single"/>
        </w:rPr>
        <w:t xml:space="preserve"> </w:t>
      </w:r>
      <w:r>
        <w:rPr>
          <w:rFonts w:hint="eastAsia" w:asciiTheme="minorEastAsia" w:hAnsiTheme="minorEastAsia" w:cstheme="minorEastAsia"/>
          <w:color w:val="auto"/>
          <w:kern w:val="0"/>
          <w:szCs w:val="21"/>
          <w:highlight w:val="none"/>
          <w:u w:val="single"/>
        </w:rPr>
        <w:t xml:space="preserve">  </w:t>
      </w:r>
      <w:r>
        <w:rPr>
          <w:rFonts w:hint="eastAsia" w:asciiTheme="minorEastAsia" w:hAnsiTheme="minorEastAsia" w:eastAsiaTheme="minorEastAsia" w:cstheme="minorEastAsia"/>
          <w:color w:val="auto"/>
          <w:kern w:val="0"/>
          <w:szCs w:val="21"/>
          <w:highlight w:val="none"/>
          <w:u w:val="single"/>
        </w:rPr>
        <w:t xml:space="preserve"> </w:t>
      </w:r>
      <w:r>
        <w:rPr>
          <w:rFonts w:hint="eastAsia" w:asciiTheme="minorEastAsia" w:hAnsiTheme="minorEastAsia" w:eastAsiaTheme="minorEastAsia" w:cstheme="minorEastAsia"/>
          <w:color w:val="auto"/>
          <w:szCs w:val="21"/>
          <w:highlight w:val="none"/>
          <w:u w:val="single"/>
        </w:rPr>
        <w:t xml:space="preserve">年   月 </w:t>
      </w:r>
      <w:r>
        <w:rPr>
          <w:rFonts w:hint="eastAsia" w:asciiTheme="minorEastAsia" w:hAnsiTheme="minorEastAsia" w:cstheme="minorEastAsia"/>
          <w:color w:val="auto"/>
          <w:szCs w:val="21"/>
          <w:highlight w:val="none"/>
          <w:u w:val="single"/>
        </w:rPr>
        <w:t xml:space="preserve"> </w:t>
      </w:r>
      <w:r>
        <w:rPr>
          <w:rFonts w:hint="eastAsia" w:asciiTheme="minorEastAsia" w:hAnsiTheme="minorEastAsia" w:eastAsiaTheme="minorEastAsia" w:cstheme="minorEastAsia"/>
          <w:color w:val="auto"/>
          <w:szCs w:val="21"/>
          <w:highlight w:val="none"/>
          <w:u w:val="single"/>
        </w:rPr>
        <w:t xml:space="preserve"> 日</w:t>
      </w:r>
      <w:r>
        <w:rPr>
          <w:rFonts w:hint="eastAsia" w:asciiTheme="minorEastAsia" w:hAnsiTheme="minorEastAsia" w:eastAsiaTheme="minorEastAsia" w:cstheme="minorEastAsia"/>
          <w:color w:val="auto"/>
          <w:kern w:val="0"/>
          <w:szCs w:val="21"/>
          <w:highlight w:val="none"/>
        </w:rPr>
        <w:t>签订。</w:t>
      </w:r>
    </w:p>
    <w:p>
      <w:pPr>
        <w:keepNext w:val="0"/>
        <w:keepLines w:val="0"/>
        <w:pageBreakBefore w:val="0"/>
        <w:kinsoku/>
        <w:wordWrap/>
        <w:overflowPunct/>
        <w:topLinePunct w:val="0"/>
        <w:autoSpaceDE w:val="0"/>
        <w:autoSpaceDN w:val="0"/>
        <w:bidi w:val="0"/>
        <w:adjustRightInd w:val="0"/>
        <w:snapToGrid/>
        <w:spacing w:line="360" w:lineRule="exact"/>
        <w:ind w:firstLine="420" w:firstLineChars="200"/>
        <w:jc w:val="left"/>
        <w:textAlignment w:val="auto"/>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十、签订地点</w:t>
      </w:r>
    </w:p>
    <w:p>
      <w:pPr>
        <w:keepNext w:val="0"/>
        <w:keepLines w:val="0"/>
        <w:pageBreakBefore w:val="0"/>
        <w:kinsoku/>
        <w:wordWrap/>
        <w:overflowPunct/>
        <w:topLinePunct w:val="0"/>
        <w:autoSpaceDE w:val="0"/>
        <w:autoSpaceDN w:val="0"/>
        <w:bidi w:val="0"/>
        <w:adjustRightInd w:val="0"/>
        <w:snapToGrid/>
        <w:spacing w:line="360" w:lineRule="exact"/>
        <w:ind w:firstLine="420" w:firstLineChars="200"/>
        <w:jc w:val="left"/>
        <w:textAlignment w:val="auto"/>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本合同在</w:t>
      </w:r>
      <w:r>
        <w:rPr>
          <w:rFonts w:cs="宋体" w:asciiTheme="minorEastAsia" w:hAnsiTheme="minorEastAsia" w:eastAsiaTheme="minorEastAsia"/>
          <w:color w:val="auto"/>
          <w:szCs w:val="21"/>
          <w:highlight w:val="none"/>
          <w:u w:val="single"/>
        </w:rPr>
        <w:t xml:space="preserve">      </w:t>
      </w:r>
      <w:r>
        <w:rPr>
          <w:rFonts w:hint="eastAsia" w:cs="宋体" w:asciiTheme="minorEastAsia" w:hAnsiTheme="minorEastAsia"/>
          <w:color w:val="auto"/>
          <w:szCs w:val="21"/>
          <w:highlight w:val="none"/>
          <w:u w:val="single"/>
        </w:rPr>
        <w:t xml:space="preserve">       </w:t>
      </w:r>
      <w:r>
        <w:rPr>
          <w:rFonts w:hint="eastAsia" w:asciiTheme="minorEastAsia" w:hAnsiTheme="minorEastAsia" w:eastAsiaTheme="minorEastAsia" w:cstheme="minorEastAsia"/>
          <w:color w:val="auto"/>
          <w:kern w:val="0"/>
          <w:szCs w:val="21"/>
          <w:highlight w:val="none"/>
        </w:rPr>
        <w:t>签订。</w:t>
      </w:r>
    </w:p>
    <w:p>
      <w:pPr>
        <w:keepNext w:val="0"/>
        <w:keepLines w:val="0"/>
        <w:pageBreakBefore w:val="0"/>
        <w:kinsoku/>
        <w:wordWrap/>
        <w:overflowPunct/>
        <w:topLinePunct w:val="0"/>
        <w:autoSpaceDE w:val="0"/>
        <w:autoSpaceDN w:val="0"/>
        <w:bidi w:val="0"/>
        <w:adjustRightInd w:val="0"/>
        <w:snapToGrid/>
        <w:spacing w:line="360" w:lineRule="exact"/>
        <w:ind w:firstLine="420" w:firstLineChars="200"/>
        <w:jc w:val="left"/>
        <w:textAlignment w:val="auto"/>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十一、补充协议</w:t>
      </w:r>
    </w:p>
    <w:p>
      <w:pPr>
        <w:keepNext w:val="0"/>
        <w:keepLines w:val="0"/>
        <w:pageBreakBefore w:val="0"/>
        <w:kinsoku/>
        <w:wordWrap/>
        <w:overflowPunct/>
        <w:topLinePunct w:val="0"/>
        <w:autoSpaceDE w:val="0"/>
        <w:autoSpaceDN w:val="0"/>
        <w:bidi w:val="0"/>
        <w:adjustRightInd w:val="0"/>
        <w:snapToGrid/>
        <w:spacing w:line="360" w:lineRule="exact"/>
        <w:ind w:firstLine="420" w:firstLineChars="200"/>
        <w:jc w:val="left"/>
        <w:textAlignment w:val="auto"/>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合同未尽事宜，合同当事人另行签订补充协议，补充协议是合同的组成部分。</w:t>
      </w:r>
    </w:p>
    <w:p>
      <w:pPr>
        <w:keepNext w:val="0"/>
        <w:keepLines w:val="0"/>
        <w:pageBreakBefore w:val="0"/>
        <w:kinsoku/>
        <w:wordWrap/>
        <w:overflowPunct/>
        <w:topLinePunct w:val="0"/>
        <w:autoSpaceDE w:val="0"/>
        <w:autoSpaceDN w:val="0"/>
        <w:bidi w:val="0"/>
        <w:adjustRightInd w:val="0"/>
        <w:snapToGrid/>
        <w:spacing w:line="360" w:lineRule="exact"/>
        <w:ind w:firstLine="420" w:firstLineChars="200"/>
        <w:jc w:val="left"/>
        <w:textAlignment w:val="auto"/>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十二、合同生效</w:t>
      </w:r>
    </w:p>
    <w:p>
      <w:pPr>
        <w:keepNext w:val="0"/>
        <w:keepLines w:val="0"/>
        <w:pageBreakBefore w:val="0"/>
        <w:kinsoku/>
        <w:wordWrap/>
        <w:overflowPunct/>
        <w:topLinePunct w:val="0"/>
        <w:autoSpaceDE w:val="0"/>
        <w:autoSpaceDN w:val="0"/>
        <w:bidi w:val="0"/>
        <w:adjustRightInd w:val="0"/>
        <w:snapToGrid/>
        <w:spacing w:line="360" w:lineRule="exact"/>
        <w:ind w:firstLine="420" w:firstLineChars="200"/>
        <w:jc w:val="left"/>
        <w:textAlignment w:val="auto"/>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本合同自</w:t>
      </w:r>
      <w:r>
        <w:rPr>
          <w:rFonts w:hint="eastAsia" w:asciiTheme="minorEastAsia" w:hAnsiTheme="minorEastAsia" w:eastAsiaTheme="minorEastAsia" w:cstheme="minorEastAsia"/>
          <w:color w:val="auto"/>
          <w:szCs w:val="21"/>
          <w:highlight w:val="none"/>
        </w:rPr>
        <w:t>合同签订后立即生效</w:t>
      </w:r>
      <w:r>
        <w:rPr>
          <w:rFonts w:hint="eastAsia" w:asciiTheme="minorEastAsia" w:hAnsiTheme="minorEastAsia" w:eastAsiaTheme="minorEastAsia" w:cstheme="minorEastAsia"/>
          <w:color w:val="auto"/>
          <w:kern w:val="0"/>
          <w:szCs w:val="21"/>
          <w:highlight w:val="none"/>
        </w:rPr>
        <w:t>。</w:t>
      </w:r>
      <w:r>
        <w:rPr>
          <w:rFonts w:hint="eastAsia" w:asciiTheme="minorEastAsia" w:hAnsiTheme="minorEastAsia" w:eastAsiaTheme="minorEastAsia" w:cstheme="minorEastAsia"/>
          <w:color w:val="auto"/>
          <w:szCs w:val="21"/>
          <w:highlight w:val="none"/>
        </w:rPr>
        <w:t>见证方仅对双方签订合同的事实进行见证，不代表任何承诺或保证，该合同的履行等相关情况均与见证方无任何关系。</w:t>
      </w:r>
    </w:p>
    <w:p>
      <w:pPr>
        <w:keepNext w:val="0"/>
        <w:keepLines w:val="0"/>
        <w:pageBreakBefore w:val="0"/>
        <w:kinsoku/>
        <w:wordWrap/>
        <w:overflowPunct/>
        <w:topLinePunct w:val="0"/>
        <w:autoSpaceDE w:val="0"/>
        <w:autoSpaceDN w:val="0"/>
        <w:bidi w:val="0"/>
        <w:adjustRightInd w:val="0"/>
        <w:snapToGrid/>
        <w:spacing w:line="360" w:lineRule="exact"/>
        <w:ind w:firstLine="420" w:firstLineChars="200"/>
        <w:jc w:val="left"/>
        <w:textAlignment w:val="auto"/>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十三、合同份数</w:t>
      </w:r>
    </w:p>
    <w:p>
      <w:pPr>
        <w:keepNext w:val="0"/>
        <w:keepLines w:val="0"/>
        <w:pageBreakBefore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bidi w:val="0"/>
        <w:snapToGrid/>
        <w:spacing w:line="360" w:lineRule="exact"/>
        <w:ind w:firstLine="420" w:firstLineChars="200"/>
        <w:jc w:val="left"/>
        <w:textAlignment w:val="auto"/>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本合同一式柒份，承包人和分包人各执叁份，见证方执壹份。承包人和分包人签字盖章生效。</w:t>
      </w:r>
    </w:p>
    <w:p>
      <w:pPr>
        <w:keepNext w:val="0"/>
        <w:keepLines w:val="0"/>
        <w:pageBreakBefore w:val="0"/>
        <w:widowControl w:val="0"/>
        <w:kinsoku/>
        <w:wordWrap/>
        <w:overflowPunct/>
        <w:topLinePunct w:val="0"/>
        <w:autoSpaceDE w:val="0"/>
        <w:autoSpaceDN w:val="0"/>
        <w:bidi w:val="0"/>
        <w:adjustRightInd w:val="0"/>
        <w:snapToGrid/>
        <w:spacing w:line="360" w:lineRule="exact"/>
        <w:ind w:firstLine="420" w:firstLineChars="200"/>
        <w:jc w:val="left"/>
        <w:textAlignment w:val="auto"/>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承包人(公章)：常州达辉建设有限公司          分包人(公章)：</w:t>
      </w:r>
      <w:r>
        <w:rPr>
          <w:rFonts w:hint="eastAsia" w:asciiTheme="minorEastAsia" w:hAnsiTheme="minorEastAsia" w:eastAsiaTheme="minorEastAsia" w:cstheme="minorEastAsia"/>
          <w:color w:val="auto"/>
          <w:szCs w:val="21"/>
          <w:highlight w:val="none"/>
          <w:u w:val="single"/>
        </w:rPr>
        <w:t xml:space="preserve">                     </w:t>
      </w:r>
    </w:p>
    <w:p>
      <w:pPr>
        <w:keepNext w:val="0"/>
        <w:keepLines w:val="0"/>
        <w:pageBreakBefore w:val="0"/>
        <w:widowControl w:val="0"/>
        <w:kinsoku/>
        <w:wordWrap/>
        <w:overflowPunct/>
        <w:topLinePunct w:val="0"/>
        <w:autoSpaceDE w:val="0"/>
        <w:autoSpaceDN w:val="0"/>
        <w:bidi w:val="0"/>
        <w:adjustRightInd w:val="0"/>
        <w:snapToGrid/>
        <w:spacing w:line="360" w:lineRule="exact"/>
        <w:ind w:firstLine="420" w:firstLineChars="200"/>
        <w:jc w:val="left"/>
        <w:textAlignment w:val="auto"/>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法定代表人或其委托代理人：(签字)            法定代表人或其委托代理人：(签字)</w:t>
      </w:r>
    </w:p>
    <w:p>
      <w:pPr>
        <w:keepNext w:val="0"/>
        <w:keepLines w:val="0"/>
        <w:pageBreakBefore w:val="0"/>
        <w:widowControl w:val="0"/>
        <w:kinsoku/>
        <w:wordWrap/>
        <w:overflowPunct/>
        <w:topLinePunct w:val="0"/>
        <w:autoSpaceDE w:val="0"/>
        <w:autoSpaceDN w:val="0"/>
        <w:bidi w:val="0"/>
        <w:adjustRightInd w:val="0"/>
        <w:snapToGrid/>
        <w:spacing w:line="360" w:lineRule="exact"/>
        <w:ind w:firstLine="420" w:firstLineChars="200"/>
        <w:jc w:val="left"/>
        <w:textAlignment w:val="auto"/>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纳税人识别号：</w:t>
      </w:r>
      <w:r>
        <w:rPr>
          <w:rFonts w:hint="eastAsia" w:asciiTheme="minorEastAsia" w:hAnsiTheme="minorEastAsia" w:eastAsiaTheme="minorEastAsia" w:cstheme="minorEastAsia"/>
          <w:color w:val="auto"/>
          <w:szCs w:val="21"/>
          <w:highlight w:val="none"/>
          <w:u w:val="single"/>
        </w:rPr>
        <w:t xml:space="preserve">91320481MA1Q52CE6G       </w:t>
      </w:r>
      <w:r>
        <w:rPr>
          <w:rFonts w:hint="eastAsia" w:asciiTheme="minorEastAsia" w:hAnsiTheme="minorEastAsia" w:eastAsiaTheme="minorEastAsia" w:cstheme="minorEastAsia"/>
          <w:color w:val="auto"/>
          <w:szCs w:val="21"/>
          <w:highlight w:val="none"/>
        </w:rPr>
        <w:t xml:space="preserve">     纳税人识别号：</w:t>
      </w:r>
      <w:r>
        <w:rPr>
          <w:rFonts w:hint="eastAsia" w:asciiTheme="minorEastAsia" w:hAnsiTheme="minorEastAsia" w:eastAsiaTheme="minorEastAsia" w:cstheme="minorEastAsia"/>
          <w:color w:val="auto"/>
          <w:szCs w:val="21"/>
          <w:highlight w:val="none"/>
          <w:u w:val="single"/>
        </w:rPr>
        <w:t xml:space="preserve">                           </w:t>
      </w:r>
    </w:p>
    <w:p>
      <w:pPr>
        <w:keepNext w:val="0"/>
        <w:keepLines w:val="0"/>
        <w:pageBreakBefore w:val="0"/>
        <w:widowControl w:val="0"/>
        <w:kinsoku/>
        <w:wordWrap/>
        <w:overflowPunct/>
        <w:topLinePunct w:val="0"/>
        <w:autoSpaceDE w:val="0"/>
        <w:autoSpaceDN w:val="0"/>
        <w:bidi w:val="0"/>
        <w:adjustRightInd w:val="0"/>
        <w:snapToGrid/>
        <w:spacing w:line="360" w:lineRule="exact"/>
        <w:ind w:firstLine="420" w:firstLineChars="200"/>
        <w:jc w:val="left"/>
        <w:textAlignment w:val="auto"/>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地　　址：</w:t>
      </w:r>
      <w:r>
        <w:rPr>
          <w:rFonts w:hint="eastAsia" w:asciiTheme="minorEastAsia" w:hAnsiTheme="minorEastAsia" w:eastAsiaTheme="minorEastAsia" w:cstheme="minorEastAsia"/>
          <w:color w:val="auto"/>
          <w:szCs w:val="21"/>
          <w:highlight w:val="none"/>
          <w:u w:val="single"/>
        </w:rPr>
        <w:t xml:space="preserve">新北区新桥商业广场1幢1808室   </w:t>
      </w:r>
      <w:r>
        <w:rPr>
          <w:rFonts w:hint="eastAsia" w:asciiTheme="minorEastAsia" w:hAnsiTheme="minorEastAsia" w:eastAsiaTheme="minorEastAsia" w:cstheme="minorEastAsia"/>
          <w:color w:val="auto"/>
          <w:szCs w:val="21"/>
          <w:highlight w:val="none"/>
        </w:rPr>
        <w:t xml:space="preserve">    地　　址：</w:t>
      </w:r>
      <w:r>
        <w:rPr>
          <w:rFonts w:hint="eastAsia" w:asciiTheme="minorEastAsia" w:hAnsiTheme="minorEastAsia" w:eastAsiaTheme="minorEastAsia" w:cstheme="minorEastAsia"/>
          <w:color w:val="auto"/>
          <w:szCs w:val="21"/>
          <w:highlight w:val="none"/>
          <w:u w:val="single"/>
        </w:rPr>
        <w:t xml:space="preserve">                     　       </w:t>
      </w:r>
    </w:p>
    <w:p>
      <w:pPr>
        <w:keepNext w:val="0"/>
        <w:keepLines w:val="0"/>
        <w:pageBreakBefore w:val="0"/>
        <w:widowControl w:val="0"/>
        <w:kinsoku/>
        <w:wordWrap/>
        <w:overflowPunct/>
        <w:topLinePunct w:val="0"/>
        <w:autoSpaceDE w:val="0"/>
        <w:autoSpaceDN w:val="0"/>
        <w:bidi w:val="0"/>
        <w:adjustRightInd w:val="0"/>
        <w:snapToGrid/>
        <w:spacing w:line="360" w:lineRule="exact"/>
        <w:ind w:firstLine="420" w:firstLineChars="200"/>
        <w:jc w:val="left"/>
        <w:textAlignment w:val="auto"/>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邮政编码：</w:t>
      </w:r>
      <w:r>
        <w:rPr>
          <w:rFonts w:hint="eastAsia" w:asciiTheme="minorEastAsia" w:hAnsiTheme="minorEastAsia" w:eastAsiaTheme="minorEastAsia" w:cstheme="minorEastAsia"/>
          <w:color w:val="auto"/>
          <w:szCs w:val="21"/>
          <w:highlight w:val="none"/>
          <w:u w:val="single"/>
        </w:rPr>
        <w:t xml:space="preserve">  213032                     </w:t>
      </w:r>
      <w:r>
        <w:rPr>
          <w:rFonts w:hint="eastAsia" w:asciiTheme="minorEastAsia" w:hAnsiTheme="minorEastAsia" w:eastAsiaTheme="minorEastAsia" w:cstheme="minorEastAsia"/>
          <w:color w:val="auto"/>
          <w:szCs w:val="21"/>
          <w:highlight w:val="none"/>
        </w:rPr>
        <w:t xml:space="preserve">     邮政编码：</w:t>
      </w:r>
      <w:r>
        <w:rPr>
          <w:rFonts w:hint="eastAsia" w:asciiTheme="minorEastAsia" w:hAnsiTheme="minorEastAsia" w:eastAsiaTheme="minorEastAsia" w:cstheme="minorEastAsia"/>
          <w:color w:val="auto"/>
          <w:szCs w:val="21"/>
          <w:highlight w:val="none"/>
          <w:u w:val="single"/>
        </w:rPr>
        <w:t xml:space="preserve">                              </w:t>
      </w:r>
      <w:r>
        <w:rPr>
          <w:rFonts w:hint="eastAsia" w:asciiTheme="minorEastAsia" w:hAnsiTheme="minorEastAsia" w:eastAsiaTheme="minorEastAsia" w:cstheme="minorEastAsia"/>
          <w:color w:val="auto"/>
          <w:szCs w:val="21"/>
          <w:highlight w:val="none"/>
        </w:rPr>
        <w:t xml:space="preserve">  </w:t>
      </w:r>
    </w:p>
    <w:p>
      <w:pPr>
        <w:keepNext w:val="0"/>
        <w:keepLines w:val="0"/>
        <w:pageBreakBefore w:val="0"/>
        <w:widowControl w:val="0"/>
        <w:kinsoku/>
        <w:wordWrap/>
        <w:overflowPunct/>
        <w:topLinePunct w:val="0"/>
        <w:autoSpaceDE w:val="0"/>
        <w:autoSpaceDN w:val="0"/>
        <w:bidi w:val="0"/>
        <w:adjustRightInd w:val="0"/>
        <w:snapToGrid/>
        <w:spacing w:line="360" w:lineRule="exact"/>
        <w:ind w:firstLine="420" w:firstLineChars="200"/>
        <w:jc w:val="left"/>
        <w:textAlignment w:val="auto"/>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法定代表人：</w:t>
      </w:r>
      <w:r>
        <w:rPr>
          <w:rFonts w:hint="eastAsia" w:asciiTheme="minorEastAsia" w:hAnsiTheme="minorEastAsia" w:eastAsiaTheme="minorEastAsia" w:cstheme="minorEastAsia"/>
          <w:color w:val="auto"/>
          <w:szCs w:val="21"/>
          <w:highlight w:val="none"/>
          <w:u w:val="single"/>
        </w:rPr>
        <w:t xml:space="preserve">史荣飞                     </w:t>
      </w:r>
      <w:r>
        <w:rPr>
          <w:rFonts w:hint="eastAsia" w:asciiTheme="minorEastAsia" w:hAnsiTheme="minorEastAsia" w:eastAsiaTheme="minorEastAsia" w:cstheme="minorEastAsia"/>
          <w:color w:val="auto"/>
          <w:szCs w:val="21"/>
          <w:highlight w:val="none"/>
        </w:rPr>
        <w:t xml:space="preserve">     法定代表人：</w:t>
      </w:r>
      <w:r>
        <w:rPr>
          <w:rFonts w:hint="eastAsia" w:asciiTheme="minorEastAsia" w:hAnsiTheme="minorEastAsia" w:eastAsiaTheme="minorEastAsia" w:cstheme="minorEastAsia"/>
          <w:color w:val="auto"/>
          <w:szCs w:val="21"/>
          <w:highlight w:val="none"/>
          <w:u w:val="single"/>
        </w:rPr>
        <w:t xml:space="preserve">                            </w:t>
      </w:r>
      <w:r>
        <w:rPr>
          <w:rFonts w:hint="eastAsia" w:asciiTheme="minorEastAsia" w:hAnsiTheme="minorEastAsia" w:eastAsiaTheme="minorEastAsia" w:cstheme="minorEastAsia"/>
          <w:color w:val="auto"/>
          <w:szCs w:val="21"/>
          <w:highlight w:val="none"/>
        </w:rPr>
        <w:t xml:space="preserve"> </w:t>
      </w:r>
    </w:p>
    <w:p>
      <w:pPr>
        <w:keepNext w:val="0"/>
        <w:keepLines w:val="0"/>
        <w:pageBreakBefore w:val="0"/>
        <w:widowControl w:val="0"/>
        <w:kinsoku/>
        <w:wordWrap/>
        <w:overflowPunct/>
        <w:topLinePunct w:val="0"/>
        <w:autoSpaceDE w:val="0"/>
        <w:autoSpaceDN w:val="0"/>
        <w:bidi w:val="0"/>
        <w:adjustRightInd w:val="0"/>
        <w:snapToGrid/>
        <w:spacing w:line="360" w:lineRule="exact"/>
        <w:ind w:firstLine="420" w:firstLineChars="200"/>
        <w:jc w:val="left"/>
        <w:textAlignment w:val="auto"/>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委托代理人：</w:t>
      </w:r>
      <w:r>
        <w:rPr>
          <w:rFonts w:hint="eastAsia" w:asciiTheme="minorEastAsia" w:hAnsiTheme="minorEastAsia" w:eastAsiaTheme="minorEastAsia" w:cstheme="minorEastAsia"/>
          <w:color w:val="auto"/>
          <w:szCs w:val="21"/>
          <w:highlight w:val="none"/>
          <w:u w:val="single"/>
        </w:rPr>
        <w:t xml:space="preserve">                            </w:t>
      </w:r>
      <w:r>
        <w:rPr>
          <w:rFonts w:hint="eastAsia" w:asciiTheme="minorEastAsia" w:hAnsiTheme="minorEastAsia" w:eastAsiaTheme="minorEastAsia" w:cstheme="minorEastAsia"/>
          <w:color w:val="auto"/>
          <w:szCs w:val="21"/>
          <w:highlight w:val="none"/>
        </w:rPr>
        <w:t xml:space="preserve">    委托代理人：</w:t>
      </w:r>
      <w:r>
        <w:rPr>
          <w:rFonts w:hint="eastAsia" w:asciiTheme="minorEastAsia" w:hAnsiTheme="minorEastAsia" w:eastAsiaTheme="minorEastAsia" w:cstheme="minorEastAsia"/>
          <w:color w:val="auto"/>
          <w:szCs w:val="21"/>
          <w:highlight w:val="none"/>
          <w:u w:val="single"/>
        </w:rPr>
        <w:t xml:space="preserve">                            </w:t>
      </w:r>
      <w:r>
        <w:rPr>
          <w:rFonts w:hint="eastAsia" w:asciiTheme="minorEastAsia" w:hAnsiTheme="minorEastAsia" w:eastAsiaTheme="minorEastAsia" w:cstheme="minorEastAsia"/>
          <w:color w:val="auto"/>
          <w:szCs w:val="21"/>
          <w:highlight w:val="none"/>
        </w:rPr>
        <w:t xml:space="preserve">  </w:t>
      </w:r>
    </w:p>
    <w:p>
      <w:pPr>
        <w:keepNext w:val="0"/>
        <w:keepLines w:val="0"/>
        <w:pageBreakBefore w:val="0"/>
        <w:widowControl w:val="0"/>
        <w:kinsoku/>
        <w:wordWrap/>
        <w:overflowPunct/>
        <w:topLinePunct w:val="0"/>
        <w:autoSpaceDE w:val="0"/>
        <w:autoSpaceDN w:val="0"/>
        <w:bidi w:val="0"/>
        <w:adjustRightInd w:val="0"/>
        <w:snapToGrid/>
        <w:spacing w:line="360" w:lineRule="exact"/>
        <w:ind w:firstLine="420" w:firstLineChars="200"/>
        <w:jc w:val="left"/>
        <w:textAlignment w:val="auto"/>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电　　话：</w:t>
      </w:r>
      <w:r>
        <w:rPr>
          <w:rFonts w:hint="eastAsia" w:asciiTheme="minorEastAsia" w:hAnsiTheme="minorEastAsia" w:eastAsiaTheme="minorEastAsia" w:cstheme="minorEastAsia"/>
          <w:color w:val="auto"/>
          <w:szCs w:val="21"/>
          <w:highlight w:val="none"/>
          <w:u w:val="single"/>
        </w:rPr>
        <w:t xml:space="preserve">  0519-85105680             </w:t>
      </w:r>
      <w:r>
        <w:rPr>
          <w:rFonts w:hint="eastAsia" w:asciiTheme="minorEastAsia" w:hAnsiTheme="minorEastAsia" w:eastAsiaTheme="minorEastAsia" w:cstheme="minorEastAsia"/>
          <w:color w:val="auto"/>
          <w:szCs w:val="21"/>
          <w:highlight w:val="none"/>
        </w:rPr>
        <w:t xml:space="preserve"> 　   电　　话：</w:t>
      </w:r>
      <w:r>
        <w:rPr>
          <w:rFonts w:hint="eastAsia" w:asciiTheme="minorEastAsia" w:hAnsiTheme="minorEastAsia" w:eastAsiaTheme="minorEastAsia" w:cstheme="minorEastAsia"/>
          <w:color w:val="auto"/>
          <w:szCs w:val="21"/>
          <w:highlight w:val="none"/>
          <w:u w:val="single"/>
        </w:rPr>
        <w:t xml:space="preserve">           　                 </w:t>
      </w:r>
    </w:p>
    <w:p>
      <w:pPr>
        <w:keepNext w:val="0"/>
        <w:keepLines w:val="0"/>
        <w:pageBreakBefore w:val="0"/>
        <w:widowControl w:val="0"/>
        <w:kinsoku/>
        <w:wordWrap/>
        <w:overflowPunct/>
        <w:topLinePunct w:val="0"/>
        <w:autoSpaceDE w:val="0"/>
        <w:autoSpaceDN w:val="0"/>
        <w:bidi w:val="0"/>
        <w:adjustRightInd w:val="0"/>
        <w:snapToGrid/>
        <w:spacing w:line="360" w:lineRule="exact"/>
        <w:ind w:firstLine="420" w:firstLineChars="200"/>
        <w:jc w:val="left"/>
        <w:textAlignment w:val="auto"/>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传　　真：</w:t>
      </w:r>
      <w:r>
        <w:rPr>
          <w:rFonts w:hint="eastAsia" w:asciiTheme="minorEastAsia" w:hAnsiTheme="minorEastAsia" w:eastAsiaTheme="minorEastAsia" w:cstheme="minorEastAsia"/>
          <w:color w:val="auto"/>
          <w:szCs w:val="21"/>
          <w:highlight w:val="none"/>
          <w:u w:val="single"/>
        </w:rPr>
        <w:t xml:space="preserve">                              </w:t>
      </w:r>
      <w:r>
        <w:rPr>
          <w:rFonts w:hint="eastAsia" w:asciiTheme="minorEastAsia" w:hAnsiTheme="minorEastAsia" w:eastAsiaTheme="minorEastAsia" w:cstheme="minorEastAsia"/>
          <w:color w:val="auto"/>
          <w:szCs w:val="21"/>
          <w:highlight w:val="none"/>
        </w:rPr>
        <w:t xml:space="preserve"> 　 传　　真：</w:t>
      </w:r>
      <w:r>
        <w:rPr>
          <w:rFonts w:hint="eastAsia" w:asciiTheme="minorEastAsia" w:hAnsiTheme="minorEastAsia" w:eastAsiaTheme="minorEastAsia" w:cstheme="minorEastAsia"/>
          <w:color w:val="auto"/>
          <w:szCs w:val="21"/>
          <w:highlight w:val="none"/>
          <w:u w:val="single"/>
        </w:rPr>
        <w:t xml:space="preserve">                              </w:t>
      </w:r>
      <w:r>
        <w:rPr>
          <w:rFonts w:hint="eastAsia" w:asciiTheme="minorEastAsia" w:hAnsiTheme="minorEastAsia" w:eastAsiaTheme="minorEastAsia" w:cstheme="minorEastAsia"/>
          <w:color w:val="auto"/>
          <w:szCs w:val="21"/>
          <w:highlight w:val="none"/>
        </w:rPr>
        <w:t xml:space="preserve">    </w:t>
      </w:r>
    </w:p>
    <w:p>
      <w:pPr>
        <w:keepNext w:val="0"/>
        <w:keepLines w:val="0"/>
        <w:pageBreakBefore w:val="0"/>
        <w:widowControl w:val="0"/>
        <w:kinsoku/>
        <w:wordWrap/>
        <w:overflowPunct/>
        <w:topLinePunct w:val="0"/>
        <w:autoSpaceDE w:val="0"/>
        <w:autoSpaceDN w:val="0"/>
        <w:bidi w:val="0"/>
        <w:adjustRightInd w:val="0"/>
        <w:snapToGrid/>
        <w:spacing w:line="360" w:lineRule="exact"/>
        <w:ind w:firstLine="420" w:firstLineChars="200"/>
        <w:jc w:val="left"/>
        <w:textAlignment w:val="auto"/>
        <w:rPr>
          <w:rFonts w:asciiTheme="minorEastAsia" w:hAnsiTheme="minorEastAsia" w:eastAsiaTheme="minorEastAsia" w:cstheme="minorEastAsia"/>
          <w:color w:val="auto"/>
          <w:szCs w:val="21"/>
          <w:highlight w:val="none"/>
          <w:u w:val="single"/>
        </w:rPr>
      </w:pPr>
      <w:r>
        <w:rPr>
          <w:rFonts w:hint="eastAsia" w:asciiTheme="minorEastAsia" w:hAnsiTheme="minorEastAsia" w:eastAsiaTheme="minorEastAsia" w:cstheme="minorEastAsia"/>
          <w:color w:val="auto"/>
          <w:szCs w:val="21"/>
          <w:highlight w:val="none"/>
        </w:rPr>
        <w:t>电子信箱：</w:t>
      </w:r>
      <w:r>
        <w:rPr>
          <w:rFonts w:hint="eastAsia" w:asciiTheme="minorEastAsia" w:hAnsiTheme="minorEastAsia" w:eastAsiaTheme="minorEastAsia" w:cstheme="minorEastAsia"/>
          <w:color w:val="auto"/>
          <w:szCs w:val="21"/>
          <w:highlight w:val="none"/>
          <w:u w:val="single"/>
        </w:rPr>
        <w:t xml:space="preserve">                              </w:t>
      </w:r>
      <w:r>
        <w:rPr>
          <w:rFonts w:hint="eastAsia" w:asciiTheme="minorEastAsia" w:hAnsiTheme="minorEastAsia" w:eastAsiaTheme="minorEastAsia" w:cstheme="minorEastAsia"/>
          <w:color w:val="auto"/>
          <w:szCs w:val="21"/>
          <w:highlight w:val="none"/>
        </w:rPr>
        <w:t>　  电子信箱：</w:t>
      </w:r>
      <w:r>
        <w:rPr>
          <w:rFonts w:hint="eastAsia" w:asciiTheme="minorEastAsia" w:hAnsiTheme="minorEastAsia" w:eastAsiaTheme="minorEastAsia" w:cstheme="minorEastAsia"/>
          <w:color w:val="auto"/>
          <w:szCs w:val="21"/>
          <w:highlight w:val="none"/>
          <w:u w:val="single"/>
        </w:rPr>
        <w:t xml:space="preserve">                              </w:t>
      </w:r>
    </w:p>
    <w:p>
      <w:pPr>
        <w:keepNext w:val="0"/>
        <w:keepLines w:val="0"/>
        <w:pageBreakBefore w:val="0"/>
        <w:widowControl w:val="0"/>
        <w:kinsoku/>
        <w:wordWrap/>
        <w:overflowPunct/>
        <w:topLinePunct w:val="0"/>
        <w:autoSpaceDE w:val="0"/>
        <w:autoSpaceDN w:val="0"/>
        <w:bidi w:val="0"/>
        <w:adjustRightInd w:val="0"/>
        <w:snapToGrid/>
        <w:spacing w:line="360" w:lineRule="exact"/>
        <w:ind w:firstLine="420" w:firstLineChars="200"/>
        <w:jc w:val="left"/>
        <w:textAlignment w:val="auto"/>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开户银行：</w:t>
      </w:r>
      <w:r>
        <w:rPr>
          <w:rFonts w:hint="eastAsia" w:asciiTheme="minorEastAsia" w:hAnsiTheme="minorEastAsia" w:eastAsiaTheme="minorEastAsia" w:cstheme="minorEastAsia"/>
          <w:color w:val="auto"/>
          <w:szCs w:val="21"/>
          <w:highlight w:val="none"/>
          <w:u w:val="single"/>
        </w:rPr>
        <w:t xml:space="preserve">江南农村商业银行常州新北支行  </w:t>
      </w:r>
      <w:r>
        <w:rPr>
          <w:rFonts w:hint="eastAsia" w:asciiTheme="minorEastAsia" w:hAnsiTheme="minorEastAsia" w:eastAsiaTheme="minorEastAsia" w:cstheme="minorEastAsia"/>
          <w:color w:val="auto"/>
          <w:szCs w:val="21"/>
          <w:highlight w:val="none"/>
        </w:rPr>
        <w:t>　  开户银行：</w:t>
      </w:r>
      <w:r>
        <w:rPr>
          <w:rFonts w:hint="eastAsia" w:asciiTheme="minorEastAsia" w:hAnsiTheme="minorEastAsia" w:eastAsiaTheme="minorEastAsia" w:cstheme="minorEastAsia"/>
          <w:color w:val="auto"/>
          <w:szCs w:val="21"/>
          <w:highlight w:val="none"/>
          <w:u w:val="single"/>
        </w:rPr>
        <w:t xml:space="preserve">                             </w:t>
      </w:r>
      <w:r>
        <w:rPr>
          <w:rFonts w:hint="eastAsia" w:asciiTheme="minorEastAsia" w:hAnsiTheme="minorEastAsia" w:eastAsiaTheme="minorEastAsia" w:cstheme="minorEastAsia"/>
          <w:color w:val="auto"/>
          <w:szCs w:val="21"/>
          <w:highlight w:val="none"/>
        </w:rPr>
        <w:t xml:space="preserve">    </w:t>
      </w:r>
    </w:p>
    <w:p>
      <w:pPr>
        <w:keepNext w:val="0"/>
        <w:keepLines w:val="0"/>
        <w:pageBreakBefore w:val="0"/>
        <w:widowControl w:val="0"/>
        <w:kinsoku/>
        <w:wordWrap/>
        <w:overflowPunct/>
        <w:topLinePunct w:val="0"/>
        <w:bidi w:val="0"/>
        <w:snapToGrid/>
        <w:spacing w:line="360" w:lineRule="exact"/>
        <w:ind w:firstLine="420" w:firstLineChars="200"/>
        <w:textAlignment w:val="auto"/>
        <w:rPr>
          <w:rFonts w:asciiTheme="minorEastAsia" w:hAnsiTheme="minorEastAsia" w:eastAsiaTheme="minorEastAsia" w:cstheme="minorEastAsia"/>
          <w:color w:val="auto"/>
          <w:szCs w:val="21"/>
          <w:highlight w:val="none"/>
          <w:u w:val="single"/>
        </w:rPr>
      </w:pPr>
      <w:r>
        <w:rPr>
          <w:rFonts w:hint="eastAsia" w:asciiTheme="minorEastAsia" w:hAnsiTheme="minorEastAsia" w:eastAsiaTheme="minorEastAsia" w:cstheme="minorEastAsia"/>
          <w:color w:val="auto"/>
          <w:szCs w:val="21"/>
          <w:highlight w:val="none"/>
        </w:rPr>
        <w:t>账　　号：</w:t>
      </w:r>
      <w:r>
        <w:rPr>
          <w:rFonts w:hint="eastAsia" w:asciiTheme="minorEastAsia" w:hAnsiTheme="minorEastAsia" w:eastAsiaTheme="minorEastAsia" w:cstheme="minorEastAsia"/>
          <w:color w:val="auto"/>
          <w:szCs w:val="21"/>
          <w:highlight w:val="none"/>
          <w:u w:val="single"/>
        </w:rPr>
        <w:t xml:space="preserve">01077012010000018943          </w:t>
      </w:r>
      <w:r>
        <w:rPr>
          <w:rFonts w:hint="eastAsia" w:asciiTheme="minorEastAsia" w:hAnsiTheme="minorEastAsia" w:eastAsiaTheme="minorEastAsia" w:cstheme="minorEastAsia"/>
          <w:color w:val="auto"/>
          <w:szCs w:val="21"/>
          <w:highlight w:val="none"/>
        </w:rPr>
        <w:t xml:space="preserve">    账　　号：</w:t>
      </w:r>
      <w:r>
        <w:rPr>
          <w:rFonts w:hint="eastAsia" w:asciiTheme="minorEastAsia" w:hAnsiTheme="minorEastAsia" w:eastAsiaTheme="minorEastAsia" w:cstheme="minorEastAsia"/>
          <w:color w:val="auto"/>
          <w:szCs w:val="21"/>
          <w:highlight w:val="none"/>
          <w:u w:val="single"/>
        </w:rPr>
        <w:t xml:space="preserve">                          </w:t>
      </w:r>
    </w:p>
    <w:p>
      <w:pPr>
        <w:keepNext w:val="0"/>
        <w:keepLines w:val="0"/>
        <w:pageBreakBefore w:val="0"/>
        <w:widowControl w:val="0"/>
        <w:kinsoku/>
        <w:wordWrap/>
        <w:overflowPunct/>
        <w:topLinePunct w:val="0"/>
        <w:bidi w:val="0"/>
        <w:snapToGrid/>
        <w:spacing w:line="360" w:lineRule="exact"/>
        <w:ind w:firstLine="422" w:firstLineChars="200"/>
        <w:textAlignment w:val="auto"/>
        <w:rPr>
          <w:rFonts w:ascii="宋体" w:hAnsi="宋体" w:cs="宋体"/>
          <w:color w:val="auto"/>
          <w:szCs w:val="21"/>
          <w:highlight w:val="none"/>
        </w:rPr>
      </w:pPr>
      <w:r>
        <w:rPr>
          <w:rFonts w:hint="eastAsia" w:ascii="宋体" w:hAnsi="宋体" w:cs="宋体"/>
          <w:b/>
          <w:bCs/>
          <w:color w:val="auto"/>
          <w:szCs w:val="21"/>
          <w:highlight w:val="none"/>
        </w:rPr>
        <w:t>见证方</w:t>
      </w:r>
      <w:r>
        <w:rPr>
          <w:rFonts w:hint="eastAsia" w:ascii="宋体" w:hAnsi="宋体" w:cs="宋体"/>
          <w:color w:val="auto"/>
          <w:szCs w:val="21"/>
          <w:highlight w:val="none"/>
        </w:rPr>
        <w:t>：</w:t>
      </w:r>
    </w:p>
    <w:p>
      <w:pPr>
        <w:keepNext w:val="0"/>
        <w:keepLines w:val="0"/>
        <w:pageBreakBefore w:val="0"/>
        <w:widowControl w:val="0"/>
        <w:tabs>
          <w:tab w:val="left" w:pos="3780"/>
        </w:tabs>
        <w:kinsoku/>
        <w:wordWrap/>
        <w:overflowPunct/>
        <w:topLinePunct w:val="0"/>
        <w:bidi w:val="0"/>
        <w:snapToGrid/>
        <w:spacing w:line="360" w:lineRule="exact"/>
        <w:ind w:firstLine="420" w:firstLineChars="200"/>
        <w:textAlignment w:val="auto"/>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代理机构（章）：</w:t>
      </w:r>
      <w:r>
        <w:rPr>
          <w:rFonts w:hint="eastAsia" w:ascii="宋体" w:hAnsi="宋体" w:cs="宋体"/>
          <w:b/>
          <w:bCs/>
          <w:color w:val="auto"/>
          <w:szCs w:val="21"/>
          <w:highlight w:val="none"/>
          <w:u w:val="single"/>
          <w:lang w:eastAsia="zh-CN"/>
        </w:rPr>
        <w:t>江苏尚阳工程管理有限公司</w:t>
      </w:r>
    </w:p>
    <w:p>
      <w:pPr>
        <w:keepNext w:val="0"/>
        <w:keepLines w:val="0"/>
        <w:pageBreakBefore w:val="0"/>
        <w:widowControl w:val="0"/>
        <w:kinsoku/>
        <w:wordWrap/>
        <w:overflowPunct/>
        <w:topLinePunct w:val="0"/>
        <w:bidi w:val="0"/>
        <w:snapToGrid/>
        <w:spacing w:line="360" w:lineRule="exact"/>
        <w:ind w:firstLine="420" w:firstLineChars="200"/>
        <w:jc w:val="left"/>
        <w:textAlignment w:val="auto"/>
        <w:rPr>
          <w:rFonts w:ascii="宋体" w:hAnsi="宋体" w:cs="宋体"/>
          <w:b/>
          <w:color w:val="auto"/>
          <w:szCs w:val="21"/>
          <w:highlight w:val="none"/>
        </w:rPr>
        <w:sectPr>
          <w:pgSz w:w="11906" w:h="16838"/>
          <w:pgMar w:top="1440" w:right="1800" w:bottom="1440" w:left="1800" w:header="851" w:footer="992" w:gutter="0"/>
          <w:cols w:space="720" w:num="1"/>
          <w:docGrid w:type="lines" w:linePitch="312" w:charSpace="0"/>
        </w:sectPr>
      </w:pPr>
      <w:r>
        <w:rPr>
          <w:rFonts w:hint="eastAsia" w:ascii="宋体" w:hAnsi="宋体" w:cs="宋体"/>
          <w:color w:val="auto"/>
          <w:szCs w:val="21"/>
          <w:highlight w:val="none"/>
        </w:rPr>
        <w:t>经办人：                               电  话：</w:t>
      </w:r>
    </w:p>
    <w:p>
      <w:pPr>
        <w:autoSpaceDE w:val="0"/>
        <w:autoSpaceDN w:val="0"/>
        <w:adjustRightInd w:val="0"/>
        <w:spacing w:line="240" w:lineRule="atLeast"/>
        <w:jc w:val="center"/>
        <w:rPr>
          <w:rFonts w:ascii="宋体" w:hAnsi="宋体" w:cs="宋体"/>
          <w:b/>
          <w:color w:val="auto"/>
          <w:kern w:val="0"/>
          <w:sz w:val="28"/>
          <w:szCs w:val="28"/>
          <w:highlight w:val="none"/>
        </w:rPr>
      </w:pPr>
      <w:r>
        <w:rPr>
          <w:rFonts w:hint="eastAsia" w:ascii="宋体" w:hAnsi="宋体" w:cs="宋体"/>
          <w:b/>
          <w:color w:val="auto"/>
          <w:kern w:val="0"/>
          <w:sz w:val="28"/>
          <w:szCs w:val="28"/>
          <w:highlight w:val="none"/>
        </w:rPr>
        <w:t>第二部分 通用条款</w:t>
      </w:r>
    </w:p>
    <w:p>
      <w:pPr>
        <w:autoSpaceDE w:val="0"/>
        <w:autoSpaceDN w:val="0"/>
        <w:adjustRightInd w:val="0"/>
        <w:spacing w:line="240" w:lineRule="atLeast"/>
        <w:jc w:val="center"/>
        <w:rPr>
          <w:rFonts w:ascii="宋体" w:hAnsi="宋体" w:cs="宋体"/>
          <w:bCs/>
          <w:color w:val="auto"/>
          <w:kern w:val="0"/>
          <w:sz w:val="28"/>
          <w:szCs w:val="28"/>
          <w:highlight w:val="none"/>
        </w:rPr>
      </w:pPr>
      <w:r>
        <w:rPr>
          <w:rFonts w:hint="eastAsia" w:ascii="宋体" w:hAnsi="宋体" w:cs="宋体"/>
          <w:bCs/>
          <w:color w:val="auto"/>
          <w:kern w:val="0"/>
          <w:sz w:val="28"/>
          <w:szCs w:val="28"/>
          <w:highlight w:val="none"/>
        </w:rPr>
        <w:t>（略）</w:t>
      </w:r>
    </w:p>
    <w:p>
      <w:pPr>
        <w:autoSpaceDE w:val="0"/>
        <w:autoSpaceDN w:val="0"/>
        <w:adjustRightInd w:val="0"/>
        <w:spacing w:line="240" w:lineRule="atLeast"/>
        <w:jc w:val="center"/>
        <w:rPr>
          <w:rFonts w:ascii="宋体" w:hAnsi="宋体" w:cs="宋体"/>
          <w:b/>
          <w:color w:val="auto"/>
          <w:kern w:val="0"/>
          <w:sz w:val="28"/>
          <w:szCs w:val="28"/>
          <w:highlight w:val="none"/>
        </w:rPr>
      </w:pPr>
      <w:r>
        <w:rPr>
          <w:rFonts w:hint="eastAsia" w:ascii="宋体" w:hAnsi="宋体" w:cs="宋体"/>
          <w:b/>
          <w:color w:val="auto"/>
          <w:kern w:val="0"/>
          <w:sz w:val="28"/>
          <w:szCs w:val="28"/>
          <w:highlight w:val="none"/>
        </w:rPr>
        <w:t>第三部分 专用条款</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1 一般约定</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1.1 词语定义</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1.1.1 合同</w:t>
      </w:r>
    </w:p>
    <w:p>
      <w:pPr>
        <w:autoSpaceDE w:val="0"/>
        <w:autoSpaceDN w:val="0"/>
        <w:adjustRightInd w:val="0"/>
        <w:spacing w:line="360" w:lineRule="exact"/>
        <w:jc w:val="left"/>
        <w:rPr>
          <w:rFonts w:asciiTheme="minorEastAsia" w:hAnsiTheme="minorEastAsia" w:eastAsiaTheme="minorEastAsia" w:cstheme="minorEastAsia"/>
          <w:color w:val="auto"/>
          <w:szCs w:val="21"/>
          <w:highlight w:val="none"/>
          <w:u w:val="single"/>
        </w:rPr>
      </w:pPr>
      <w:r>
        <w:rPr>
          <w:rFonts w:hint="eastAsia" w:asciiTheme="minorEastAsia" w:hAnsiTheme="minorEastAsia" w:eastAsiaTheme="minorEastAsia" w:cstheme="minorEastAsia"/>
          <w:color w:val="auto"/>
          <w:kern w:val="0"/>
          <w:szCs w:val="21"/>
          <w:highlight w:val="none"/>
        </w:rPr>
        <w:t>1.1.1.</w:t>
      </w:r>
      <w:r>
        <w:rPr>
          <w:rFonts w:hint="eastAsia" w:asciiTheme="minorEastAsia" w:hAnsiTheme="minorEastAsia" w:eastAsiaTheme="minorEastAsia" w:cstheme="minorEastAsia"/>
          <w:color w:val="auto"/>
          <w:kern w:val="0"/>
          <w:szCs w:val="21"/>
          <w:highlight w:val="none"/>
          <w:lang w:val="en-US" w:eastAsia="zh-CN"/>
        </w:rPr>
        <w:t>1</w:t>
      </w:r>
      <w:r>
        <w:rPr>
          <w:rFonts w:hint="eastAsia" w:asciiTheme="minorEastAsia" w:hAnsiTheme="minorEastAsia" w:eastAsiaTheme="minorEastAsia" w:cstheme="minorEastAsia"/>
          <w:color w:val="auto"/>
          <w:kern w:val="0"/>
          <w:szCs w:val="21"/>
          <w:highlight w:val="none"/>
        </w:rPr>
        <w:t xml:space="preserve"> 其他合同文件包括：</w:t>
      </w:r>
      <w:r>
        <w:rPr>
          <w:rFonts w:hint="eastAsia" w:asciiTheme="minorEastAsia" w:hAnsiTheme="minorEastAsia" w:eastAsiaTheme="minorEastAsia" w:cstheme="minorEastAsia"/>
          <w:color w:val="auto"/>
          <w:szCs w:val="21"/>
          <w:highlight w:val="none"/>
          <w:u w:val="single"/>
        </w:rPr>
        <w:t>本合同协议书、中标通知书、投标文件、报价单及附件、本合同专用条款、本合同通用条款、本合同工程建设标准、图纸及有关技术文件、招标文件、答疑纪要、工程量清单及编制说明、合同履行过程中承包人和分包人协商一致的其它书面文件等</w:t>
      </w:r>
      <w:r>
        <w:rPr>
          <w:rFonts w:hint="eastAsia" w:asciiTheme="minorEastAsia" w:hAnsiTheme="minorEastAsia" w:eastAsiaTheme="minorEastAsia" w:cstheme="minorEastAsia"/>
          <w:color w:val="auto"/>
          <w:szCs w:val="21"/>
          <w:highlight w:val="none"/>
        </w:rPr>
        <w:t>。</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1.1.2 合同当事人及其他相关方</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1.1.2.</w:t>
      </w:r>
      <w:r>
        <w:rPr>
          <w:rFonts w:hint="eastAsia" w:asciiTheme="minorEastAsia" w:hAnsiTheme="minorEastAsia" w:eastAsiaTheme="minorEastAsia" w:cstheme="minorEastAsia"/>
          <w:color w:val="auto"/>
          <w:kern w:val="0"/>
          <w:szCs w:val="21"/>
          <w:highlight w:val="none"/>
          <w:lang w:val="en-US" w:eastAsia="zh-CN"/>
        </w:rPr>
        <w:t>1</w:t>
      </w:r>
      <w:r>
        <w:rPr>
          <w:rFonts w:hint="eastAsia" w:asciiTheme="minorEastAsia" w:hAnsiTheme="minorEastAsia" w:eastAsiaTheme="minorEastAsia" w:cstheme="minorEastAsia"/>
          <w:color w:val="auto"/>
          <w:kern w:val="0"/>
          <w:szCs w:val="21"/>
          <w:highlight w:val="none"/>
        </w:rPr>
        <w:t xml:space="preserve"> 监理人：</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名　　称：</w:t>
      </w:r>
      <w:r>
        <w:rPr>
          <w:rFonts w:hint="eastAsia" w:asciiTheme="minorEastAsia" w:hAnsiTheme="minorEastAsia" w:eastAsiaTheme="minorEastAsia" w:cstheme="minorEastAsia"/>
          <w:color w:val="auto"/>
          <w:kern w:val="0"/>
          <w:szCs w:val="21"/>
          <w:highlight w:val="none"/>
          <w:u w:val="single"/>
        </w:rPr>
        <w:t xml:space="preserve">                       ；</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资质类别和等级：</w:t>
      </w:r>
      <w:r>
        <w:rPr>
          <w:rFonts w:hint="eastAsia" w:asciiTheme="minorEastAsia" w:hAnsiTheme="minorEastAsia" w:eastAsiaTheme="minorEastAsia" w:cstheme="minorEastAsia"/>
          <w:color w:val="auto"/>
          <w:kern w:val="0"/>
          <w:szCs w:val="21"/>
          <w:highlight w:val="none"/>
          <w:u w:val="single"/>
        </w:rPr>
        <w:t xml:space="preserve">                 ；</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联系电话：</w:t>
      </w:r>
      <w:r>
        <w:rPr>
          <w:rFonts w:hint="eastAsia" w:asciiTheme="minorEastAsia" w:hAnsiTheme="minorEastAsia" w:eastAsiaTheme="minorEastAsia" w:cstheme="minorEastAsia"/>
          <w:color w:val="auto"/>
          <w:kern w:val="0"/>
          <w:szCs w:val="21"/>
          <w:highlight w:val="none"/>
          <w:u w:val="single"/>
        </w:rPr>
        <w:t xml:space="preserve">                       ；</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电子信箱：</w:t>
      </w:r>
      <w:r>
        <w:rPr>
          <w:rFonts w:hint="eastAsia" w:asciiTheme="minorEastAsia" w:hAnsiTheme="minorEastAsia" w:eastAsiaTheme="minorEastAsia" w:cstheme="minorEastAsia"/>
          <w:color w:val="auto"/>
          <w:kern w:val="0"/>
          <w:szCs w:val="21"/>
          <w:highlight w:val="none"/>
          <w:u w:val="single"/>
        </w:rPr>
        <w:t xml:space="preserve">                       ；</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通信地址：</w:t>
      </w:r>
      <w:r>
        <w:rPr>
          <w:rFonts w:hint="eastAsia" w:asciiTheme="minorEastAsia" w:hAnsiTheme="minorEastAsia" w:eastAsiaTheme="minorEastAsia" w:cstheme="minorEastAsia"/>
          <w:color w:val="auto"/>
          <w:kern w:val="0"/>
          <w:szCs w:val="21"/>
          <w:highlight w:val="none"/>
          <w:u w:val="single"/>
        </w:rPr>
        <w:t xml:space="preserve">                       。</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1.1.2.</w:t>
      </w:r>
      <w:r>
        <w:rPr>
          <w:rFonts w:hint="eastAsia" w:asciiTheme="minorEastAsia" w:hAnsiTheme="minorEastAsia" w:eastAsiaTheme="minorEastAsia" w:cstheme="minorEastAsia"/>
          <w:color w:val="auto"/>
          <w:kern w:val="0"/>
          <w:szCs w:val="21"/>
          <w:highlight w:val="none"/>
          <w:lang w:val="en-US" w:eastAsia="zh-CN"/>
        </w:rPr>
        <w:t>2</w:t>
      </w:r>
      <w:r>
        <w:rPr>
          <w:rFonts w:hint="eastAsia" w:asciiTheme="minorEastAsia" w:hAnsiTheme="minorEastAsia" w:eastAsiaTheme="minorEastAsia" w:cstheme="minorEastAsia"/>
          <w:color w:val="auto"/>
          <w:kern w:val="0"/>
          <w:szCs w:val="21"/>
          <w:highlight w:val="none"/>
        </w:rPr>
        <w:t xml:space="preserve"> 设计人：</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名　　称：</w:t>
      </w:r>
      <w:r>
        <w:rPr>
          <w:rFonts w:hint="eastAsia" w:asciiTheme="minorEastAsia" w:hAnsiTheme="minorEastAsia" w:eastAsiaTheme="minorEastAsia" w:cstheme="minorEastAsia"/>
          <w:color w:val="auto"/>
          <w:kern w:val="0"/>
          <w:szCs w:val="21"/>
          <w:highlight w:val="none"/>
          <w:u w:val="single"/>
        </w:rPr>
        <w:t xml:space="preserve">                       ；</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资质类别和等级：</w:t>
      </w:r>
      <w:r>
        <w:rPr>
          <w:rFonts w:hint="eastAsia" w:asciiTheme="minorEastAsia" w:hAnsiTheme="minorEastAsia" w:eastAsiaTheme="minorEastAsia" w:cstheme="minorEastAsia"/>
          <w:color w:val="auto"/>
          <w:kern w:val="0"/>
          <w:szCs w:val="21"/>
          <w:highlight w:val="none"/>
          <w:u w:val="single"/>
        </w:rPr>
        <w:t xml:space="preserve">                 ；</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联系电话：</w:t>
      </w:r>
      <w:r>
        <w:rPr>
          <w:rFonts w:hint="eastAsia" w:asciiTheme="minorEastAsia" w:hAnsiTheme="minorEastAsia" w:eastAsiaTheme="minorEastAsia" w:cstheme="minorEastAsia"/>
          <w:color w:val="auto"/>
          <w:kern w:val="0"/>
          <w:szCs w:val="21"/>
          <w:highlight w:val="none"/>
          <w:u w:val="single"/>
        </w:rPr>
        <w:t xml:space="preserve">                       ；</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电子信箱：</w:t>
      </w:r>
      <w:r>
        <w:rPr>
          <w:rFonts w:hint="eastAsia" w:asciiTheme="minorEastAsia" w:hAnsiTheme="minorEastAsia" w:eastAsiaTheme="minorEastAsia" w:cstheme="minorEastAsia"/>
          <w:color w:val="auto"/>
          <w:kern w:val="0"/>
          <w:szCs w:val="21"/>
          <w:highlight w:val="none"/>
          <w:u w:val="single"/>
        </w:rPr>
        <w:t xml:space="preserve">                       ；</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通信地址：</w:t>
      </w:r>
      <w:r>
        <w:rPr>
          <w:rFonts w:hint="eastAsia" w:asciiTheme="minorEastAsia" w:hAnsiTheme="minorEastAsia" w:eastAsiaTheme="minorEastAsia" w:cstheme="minorEastAsia"/>
          <w:color w:val="auto"/>
          <w:kern w:val="0"/>
          <w:szCs w:val="21"/>
          <w:highlight w:val="none"/>
          <w:u w:val="single"/>
        </w:rPr>
        <w:t xml:space="preserve">                       。</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1.1.3 工程和设备</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1.1.3.</w:t>
      </w:r>
      <w:r>
        <w:rPr>
          <w:rFonts w:hint="eastAsia" w:asciiTheme="minorEastAsia" w:hAnsiTheme="minorEastAsia" w:eastAsiaTheme="minorEastAsia" w:cstheme="minorEastAsia"/>
          <w:color w:val="auto"/>
          <w:kern w:val="0"/>
          <w:szCs w:val="21"/>
          <w:highlight w:val="none"/>
          <w:lang w:val="en-US" w:eastAsia="zh-CN"/>
        </w:rPr>
        <w:t>1</w:t>
      </w:r>
      <w:r>
        <w:rPr>
          <w:rFonts w:hint="eastAsia" w:asciiTheme="minorEastAsia" w:hAnsiTheme="minorEastAsia" w:eastAsiaTheme="minorEastAsia" w:cstheme="minorEastAsia"/>
          <w:color w:val="auto"/>
          <w:kern w:val="0"/>
          <w:szCs w:val="21"/>
          <w:highlight w:val="none"/>
        </w:rPr>
        <w:t xml:space="preserve"> 作为施工现场组成部分的其他场所包括：</w:t>
      </w:r>
      <w:r>
        <w:rPr>
          <w:rFonts w:hint="eastAsia" w:asciiTheme="minorEastAsia" w:hAnsiTheme="minorEastAsia" w:eastAsiaTheme="minorEastAsia" w:cstheme="minorEastAsia"/>
          <w:color w:val="auto"/>
          <w:szCs w:val="21"/>
          <w:highlight w:val="none"/>
          <w:u w:val="single"/>
        </w:rPr>
        <w:t>按通用条款</w:t>
      </w:r>
      <w:r>
        <w:rPr>
          <w:rFonts w:hint="eastAsia" w:asciiTheme="minorEastAsia" w:hAnsiTheme="minorEastAsia" w:eastAsiaTheme="minorEastAsia" w:cstheme="minorEastAsia"/>
          <w:color w:val="auto"/>
          <w:kern w:val="0"/>
          <w:szCs w:val="21"/>
          <w:highlight w:val="none"/>
        </w:rPr>
        <w:t>。</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1.1.3.</w:t>
      </w:r>
      <w:r>
        <w:rPr>
          <w:rFonts w:hint="eastAsia" w:asciiTheme="minorEastAsia" w:hAnsiTheme="minorEastAsia" w:eastAsiaTheme="minorEastAsia" w:cstheme="minorEastAsia"/>
          <w:color w:val="auto"/>
          <w:kern w:val="0"/>
          <w:szCs w:val="21"/>
          <w:highlight w:val="none"/>
          <w:lang w:val="en-US" w:eastAsia="zh-CN"/>
        </w:rPr>
        <w:t>2</w:t>
      </w:r>
      <w:r>
        <w:rPr>
          <w:rFonts w:hint="eastAsia" w:asciiTheme="minorEastAsia" w:hAnsiTheme="minorEastAsia" w:eastAsiaTheme="minorEastAsia" w:cstheme="minorEastAsia"/>
          <w:color w:val="auto"/>
          <w:kern w:val="0"/>
          <w:szCs w:val="21"/>
          <w:highlight w:val="none"/>
        </w:rPr>
        <w:t xml:space="preserve"> 永久占地包括：</w:t>
      </w:r>
      <w:r>
        <w:rPr>
          <w:rFonts w:hint="eastAsia" w:asciiTheme="minorEastAsia" w:hAnsiTheme="minorEastAsia" w:eastAsiaTheme="minorEastAsia" w:cstheme="minorEastAsia"/>
          <w:color w:val="auto"/>
          <w:szCs w:val="21"/>
          <w:highlight w:val="none"/>
          <w:u w:val="single"/>
        </w:rPr>
        <w:t>按通用条款</w:t>
      </w:r>
      <w:r>
        <w:rPr>
          <w:rFonts w:hint="eastAsia" w:asciiTheme="minorEastAsia" w:hAnsiTheme="minorEastAsia" w:eastAsiaTheme="minorEastAsia" w:cstheme="minorEastAsia"/>
          <w:color w:val="auto"/>
          <w:kern w:val="0"/>
          <w:szCs w:val="21"/>
          <w:highlight w:val="none"/>
        </w:rPr>
        <w:t>。</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1.1.3.</w:t>
      </w:r>
      <w:r>
        <w:rPr>
          <w:rFonts w:hint="eastAsia" w:asciiTheme="minorEastAsia" w:hAnsiTheme="minorEastAsia" w:eastAsiaTheme="minorEastAsia" w:cstheme="minorEastAsia"/>
          <w:color w:val="auto"/>
          <w:kern w:val="0"/>
          <w:szCs w:val="21"/>
          <w:highlight w:val="none"/>
          <w:lang w:val="en-US" w:eastAsia="zh-CN"/>
        </w:rPr>
        <w:t>3</w:t>
      </w:r>
      <w:r>
        <w:rPr>
          <w:rFonts w:hint="eastAsia" w:asciiTheme="minorEastAsia" w:hAnsiTheme="minorEastAsia" w:eastAsiaTheme="minorEastAsia" w:cstheme="minorEastAsia"/>
          <w:color w:val="auto"/>
          <w:kern w:val="0"/>
          <w:szCs w:val="21"/>
          <w:highlight w:val="none"/>
        </w:rPr>
        <w:t xml:space="preserve"> 临时占地包括：</w:t>
      </w:r>
      <w:r>
        <w:rPr>
          <w:rFonts w:hint="eastAsia" w:asciiTheme="minorEastAsia" w:hAnsiTheme="minorEastAsia" w:eastAsiaTheme="minorEastAsia" w:cstheme="minorEastAsia"/>
          <w:color w:val="auto"/>
          <w:szCs w:val="21"/>
          <w:highlight w:val="none"/>
          <w:u w:val="single"/>
        </w:rPr>
        <w:t>按通用条款</w:t>
      </w:r>
      <w:r>
        <w:rPr>
          <w:rFonts w:hint="eastAsia" w:asciiTheme="minorEastAsia" w:hAnsiTheme="minorEastAsia" w:eastAsiaTheme="minorEastAsia" w:cstheme="minorEastAsia"/>
          <w:color w:val="auto"/>
          <w:kern w:val="0"/>
          <w:szCs w:val="21"/>
          <w:highlight w:val="none"/>
        </w:rPr>
        <w:t>。</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1.</w:t>
      </w:r>
      <w:r>
        <w:rPr>
          <w:rFonts w:hint="eastAsia" w:asciiTheme="minorEastAsia" w:hAnsiTheme="minorEastAsia" w:eastAsiaTheme="minorEastAsia" w:cstheme="minorEastAsia"/>
          <w:color w:val="auto"/>
          <w:kern w:val="0"/>
          <w:szCs w:val="21"/>
          <w:highlight w:val="none"/>
          <w:lang w:val="en-US" w:eastAsia="zh-CN"/>
        </w:rPr>
        <w:t>2</w:t>
      </w:r>
      <w:r>
        <w:rPr>
          <w:rFonts w:hint="eastAsia" w:asciiTheme="minorEastAsia" w:hAnsiTheme="minorEastAsia" w:eastAsiaTheme="minorEastAsia" w:cstheme="minorEastAsia"/>
          <w:color w:val="auto"/>
          <w:kern w:val="0"/>
          <w:szCs w:val="21"/>
          <w:highlight w:val="none"/>
        </w:rPr>
        <w:t xml:space="preserve"> 法律</w:t>
      </w:r>
    </w:p>
    <w:p>
      <w:pPr>
        <w:autoSpaceDE w:val="0"/>
        <w:autoSpaceDN w:val="0"/>
        <w:adjustRightInd w:val="0"/>
        <w:spacing w:line="360" w:lineRule="exact"/>
        <w:jc w:val="left"/>
        <w:rPr>
          <w:rFonts w:asciiTheme="minorEastAsia" w:hAnsiTheme="minorEastAsia" w:eastAsiaTheme="minorEastAsia" w:cstheme="minorEastAsia"/>
          <w:color w:val="auto"/>
          <w:szCs w:val="21"/>
          <w:highlight w:val="none"/>
          <w:u w:val="single"/>
        </w:rPr>
      </w:pPr>
      <w:r>
        <w:rPr>
          <w:rFonts w:hint="eastAsia" w:asciiTheme="minorEastAsia" w:hAnsiTheme="minorEastAsia" w:eastAsiaTheme="minorEastAsia" w:cstheme="minorEastAsia"/>
          <w:color w:val="auto"/>
          <w:kern w:val="0"/>
          <w:szCs w:val="21"/>
          <w:highlight w:val="none"/>
        </w:rPr>
        <w:t>适用于合同的其他规范性文件：</w:t>
      </w:r>
      <w:r>
        <w:rPr>
          <w:rFonts w:hint="eastAsia" w:asciiTheme="minorEastAsia" w:hAnsiTheme="minorEastAsia" w:eastAsiaTheme="minorEastAsia" w:cstheme="minorEastAsia"/>
          <w:color w:val="auto"/>
          <w:szCs w:val="21"/>
          <w:highlight w:val="none"/>
          <w:u w:val="single"/>
        </w:rPr>
        <w:t xml:space="preserve">              。</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1.</w:t>
      </w:r>
      <w:r>
        <w:rPr>
          <w:rFonts w:hint="eastAsia" w:asciiTheme="minorEastAsia" w:hAnsiTheme="minorEastAsia" w:eastAsiaTheme="minorEastAsia" w:cstheme="minorEastAsia"/>
          <w:color w:val="auto"/>
          <w:kern w:val="0"/>
          <w:szCs w:val="21"/>
          <w:highlight w:val="none"/>
          <w:lang w:val="en-US" w:eastAsia="zh-CN"/>
        </w:rPr>
        <w:t>3</w:t>
      </w:r>
      <w:r>
        <w:rPr>
          <w:rFonts w:hint="eastAsia" w:asciiTheme="minorEastAsia" w:hAnsiTheme="minorEastAsia" w:eastAsiaTheme="minorEastAsia" w:cstheme="minorEastAsia"/>
          <w:color w:val="auto"/>
          <w:kern w:val="0"/>
          <w:szCs w:val="21"/>
          <w:highlight w:val="none"/>
        </w:rPr>
        <w:t xml:space="preserve"> 标准和规范</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1.</w:t>
      </w:r>
      <w:r>
        <w:rPr>
          <w:rFonts w:hint="eastAsia" w:asciiTheme="minorEastAsia" w:hAnsiTheme="minorEastAsia" w:eastAsiaTheme="minorEastAsia" w:cstheme="minorEastAsia"/>
          <w:color w:val="auto"/>
          <w:kern w:val="0"/>
          <w:szCs w:val="21"/>
          <w:highlight w:val="none"/>
          <w:lang w:val="en-US" w:eastAsia="zh-CN"/>
        </w:rPr>
        <w:t>3</w:t>
      </w:r>
      <w:r>
        <w:rPr>
          <w:rFonts w:hint="eastAsia" w:asciiTheme="minorEastAsia" w:hAnsiTheme="minorEastAsia" w:eastAsiaTheme="minorEastAsia" w:cstheme="minorEastAsia"/>
          <w:color w:val="auto"/>
          <w:kern w:val="0"/>
          <w:szCs w:val="21"/>
          <w:highlight w:val="none"/>
        </w:rPr>
        <w:t>.1 适用于工程的标准规范包括：</w:t>
      </w:r>
      <w:r>
        <w:rPr>
          <w:rFonts w:hint="eastAsia" w:asciiTheme="minorEastAsia" w:hAnsiTheme="minorEastAsia" w:eastAsiaTheme="minorEastAsia" w:cstheme="minorEastAsia"/>
          <w:color w:val="auto"/>
          <w:szCs w:val="21"/>
          <w:highlight w:val="none"/>
          <w:u w:val="single"/>
        </w:rPr>
        <w:t>国家、省、市及行业现行规定。</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1.</w:t>
      </w:r>
      <w:r>
        <w:rPr>
          <w:rFonts w:hint="eastAsia" w:asciiTheme="minorEastAsia" w:hAnsiTheme="minorEastAsia" w:eastAsiaTheme="minorEastAsia" w:cstheme="minorEastAsia"/>
          <w:color w:val="auto"/>
          <w:kern w:val="0"/>
          <w:szCs w:val="21"/>
          <w:highlight w:val="none"/>
          <w:lang w:val="en-US" w:eastAsia="zh-CN"/>
        </w:rPr>
        <w:t>3</w:t>
      </w:r>
      <w:r>
        <w:rPr>
          <w:rFonts w:hint="eastAsia" w:asciiTheme="minorEastAsia" w:hAnsiTheme="minorEastAsia" w:eastAsiaTheme="minorEastAsia" w:cstheme="minorEastAsia"/>
          <w:color w:val="auto"/>
          <w:kern w:val="0"/>
          <w:szCs w:val="21"/>
          <w:highlight w:val="none"/>
        </w:rPr>
        <w:t>.2 承包人提供国外标准、规范的名称：</w:t>
      </w:r>
      <w:r>
        <w:rPr>
          <w:rFonts w:hint="eastAsia" w:asciiTheme="minorEastAsia" w:hAnsiTheme="minorEastAsia" w:eastAsiaTheme="minorEastAsia" w:cstheme="minorEastAsia"/>
          <w:color w:val="auto"/>
          <w:szCs w:val="21"/>
          <w:highlight w:val="none"/>
          <w:u w:val="single"/>
        </w:rPr>
        <w:t xml:space="preserve"> / </w:t>
      </w:r>
      <w:r>
        <w:rPr>
          <w:rFonts w:hint="eastAsia" w:asciiTheme="minorEastAsia" w:hAnsiTheme="minorEastAsia" w:eastAsiaTheme="minorEastAsia" w:cstheme="minorEastAsia"/>
          <w:color w:val="auto"/>
          <w:szCs w:val="21"/>
          <w:highlight w:val="none"/>
        </w:rPr>
        <w:t>。</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承包人提供国外标准、规范的份数：</w:t>
      </w:r>
      <w:r>
        <w:rPr>
          <w:rFonts w:hint="eastAsia" w:asciiTheme="minorEastAsia" w:hAnsiTheme="minorEastAsia" w:eastAsiaTheme="minorEastAsia" w:cstheme="minorEastAsia"/>
          <w:color w:val="auto"/>
          <w:szCs w:val="21"/>
          <w:highlight w:val="none"/>
          <w:u w:val="single"/>
        </w:rPr>
        <w:t xml:space="preserve"> / </w:t>
      </w:r>
      <w:r>
        <w:rPr>
          <w:rFonts w:hint="eastAsia" w:asciiTheme="minorEastAsia" w:hAnsiTheme="minorEastAsia" w:eastAsiaTheme="minorEastAsia" w:cstheme="minorEastAsia"/>
          <w:color w:val="auto"/>
          <w:szCs w:val="21"/>
          <w:highlight w:val="none"/>
        </w:rPr>
        <w:t>。</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承包人提供国外标准、规范的名称：</w:t>
      </w:r>
      <w:r>
        <w:rPr>
          <w:rFonts w:hint="eastAsia" w:asciiTheme="minorEastAsia" w:hAnsiTheme="minorEastAsia" w:eastAsiaTheme="minorEastAsia" w:cstheme="minorEastAsia"/>
          <w:color w:val="auto"/>
          <w:szCs w:val="21"/>
          <w:highlight w:val="none"/>
          <w:u w:val="single"/>
        </w:rPr>
        <w:t xml:space="preserve"> / </w:t>
      </w:r>
      <w:r>
        <w:rPr>
          <w:rFonts w:hint="eastAsia" w:asciiTheme="minorEastAsia" w:hAnsiTheme="minorEastAsia" w:eastAsiaTheme="minorEastAsia" w:cstheme="minorEastAsia"/>
          <w:color w:val="auto"/>
          <w:szCs w:val="21"/>
          <w:highlight w:val="none"/>
        </w:rPr>
        <w:t>。</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1.</w:t>
      </w:r>
      <w:r>
        <w:rPr>
          <w:rFonts w:hint="eastAsia" w:asciiTheme="minorEastAsia" w:hAnsiTheme="minorEastAsia" w:eastAsiaTheme="minorEastAsia" w:cstheme="minorEastAsia"/>
          <w:color w:val="auto"/>
          <w:kern w:val="0"/>
          <w:szCs w:val="21"/>
          <w:highlight w:val="none"/>
          <w:lang w:val="en-US" w:eastAsia="zh-CN"/>
        </w:rPr>
        <w:t>3</w:t>
      </w:r>
      <w:r>
        <w:rPr>
          <w:rFonts w:hint="eastAsia" w:asciiTheme="minorEastAsia" w:hAnsiTheme="minorEastAsia" w:eastAsiaTheme="minorEastAsia" w:cstheme="minorEastAsia"/>
          <w:color w:val="auto"/>
          <w:kern w:val="0"/>
          <w:szCs w:val="21"/>
          <w:highlight w:val="none"/>
        </w:rPr>
        <w:t>.3 承包人对工程的技术标准和功能要求的特殊要求：</w:t>
      </w:r>
      <w:r>
        <w:rPr>
          <w:rFonts w:hint="eastAsia" w:asciiTheme="minorEastAsia" w:hAnsiTheme="minorEastAsia" w:eastAsiaTheme="minorEastAsia" w:cstheme="minorEastAsia"/>
          <w:color w:val="auto"/>
          <w:szCs w:val="21"/>
          <w:highlight w:val="none"/>
          <w:u w:val="single"/>
        </w:rPr>
        <w:t xml:space="preserve"> / </w:t>
      </w:r>
      <w:r>
        <w:rPr>
          <w:rFonts w:hint="eastAsia" w:asciiTheme="minorEastAsia" w:hAnsiTheme="minorEastAsia" w:eastAsiaTheme="minorEastAsia" w:cstheme="minorEastAsia"/>
          <w:color w:val="auto"/>
          <w:szCs w:val="21"/>
          <w:highlight w:val="none"/>
        </w:rPr>
        <w:t>。</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1.</w:t>
      </w:r>
      <w:r>
        <w:rPr>
          <w:rFonts w:hint="eastAsia" w:asciiTheme="minorEastAsia" w:hAnsiTheme="minorEastAsia" w:eastAsiaTheme="minorEastAsia" w:cstheme="minorEastAsia"/>
          <w:color w:val="auto"/>
          <w:kern w:val="0"/>
          <w:szCs w:val="21"/>
          <w:highlight w:val="none"/>
          <w:lang w:val="en-US" w:eastAsia="zh-CN"/>
        </w:rPr>
        <w:t>4</w:t>
      </w:r>
      <w:r>
        <w:rPr>
          <w:rFonts w:hint="eastAsia" w:asciiTheme="minorEastAsia" w:hAnsiTheme="minorEastAsia" w:eastAsiaTheme="minorEastAsia" w:cstheme="minorEastAsia"/>
          <w:color w:val="auto"/>
          <w:kern w:val="0"/>
          <w:szCs w:val="21"/>
          <w:highlight w:val="none"/>
        </w:rPr>
        <w:t xml:space="preserve"> 合同文件的优先顺序</w:t>
      </w:r>
    </w:p>
    <w:p>
      <w:pPr>
        <w:autoSpaceDE w:val="0"/>
        <w:autoSpaceDN w:val="0"/>
        <w:adjustRightInd w:val="0"/>
        <w:spacing w:line="360" w:lineRule="exact"/>
        <w:jc w:val="left"/>
        <w:rPr>
          <w:rFonts w:asciiTheme="minorEastAsia" w:hAnsiTheme="minorEastAsia" w:eastAsiaTheme="minorEastAsia" w:cstheme="minorEastAsia"/>
          <w:color w:val="auto"/>
          <w:szCs w:val="21"/>
          <w:highlight w:val="none"/>
          <w:u w:val="single"/>
        </w:rPr>
      </w:pPr>
      <w:r>
        <w:rPr>
          <w:rFonts w:hint="eastAsia" w:asciiTheme="minorEastAsia" w:hAnsiTheme="minorEastAsia" w:eastAsiaTheme="minorEastAsia" w:cstheme="minorEastAsia"/>
          <w:color w:val="auto"/>
          <w:kern w:val="0"/>
          <w:szCs w:val="21"/>
          <w:highlight w:val="none"/>
        </w:rPr>
        <w:t>合同文件组成及优先顺序为：</w:t>
      </w:r>
      <w:r>
        <w:rPr>
          <w:rFonts w:hint="eastAsia" w:asciiTheme="minorEastAsia" w:hAnsiTheme="minorEastAsia" w:eastAsiaTheme="minorEastAsia" w:cstheme="minorEastAsia"/>
          <w:color w:val="auto"/>
          <w:szCs w:val="21"/>
          <w:highlight w:val="none"/>
          <w:u w:val="single"/>
        </w:rPr>
        <w:t>（1）合同协议书；（2）中标通知书；（3）投标函及其附录；（4）专用合同条款；（5）通用合同条款；（6）技术标准和要求；（7）图纸；（8）已标价工程量清单；（9）其他合同文件。</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1.</w:t>
      </w:r>
      <w:r>
        <w:rPr>
          <w:rFonts w:hint="eastAsia" w:asciiTheme="minorEastAsia" w:hAnsiTheme="minorEastAsia" w:eastAsiaTheme="minorEastAsia" w:cstheme="minorEastAsia"/>
          <w:color w:val="auto"/>
          <w:kern w:val="0"/>
          <w:szCs w:val="21"/>
          <w:highlight w:val="none"/>
          <w:lang w:val="en-US" w:eastAsia="zh-CN"/>
        </w:rPr>
        <w:t>5</w:t>
      </w:r>
      <w:r>
        <w:rPr>
          <w:rFonts w:hint="eastAsia" w:asciiTheme="minorEastAsia" w:hAnsiTheme="minorEastAsia" w:eastAsiaTheme="minorEastAsia" w:cstheme="minorEastAsia"/>
          <w:color w:val="auto"/>
          <w:kern w:val="0"/>
          <w:szCs w:val="21"/>
          <w:highlight w:val="none"/>
        </w:rPr>
        <w:t xml:space="preserve"> 图纸和分包人文件</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1.</w:t>
      </w:r>
      <w:r>
        <w:rPr>
          <w:rFonts w:hint="eastAsia" w:asciiTheme="minorEastAsia" w:hAnsiTheme="minorEastAsia" w:eastAsiaTheme="minorEastAsia" w:cstheme="minorEastAsia"/>
          <w:color w:val="auto"/>
          <w:kern w:val="0"/>
          <w:szCs w:val="21"/>
          <w:highlight w:val="none"/>
          <w:lang w:val="en-US" w:eastAsia="zh-CN"/>
        </w:rPr>
        <w:t>5</w:t>
      </w:r>
      <w:r>
        <w:rPr>
          <w:rFonts w:hint="eastAsia" w:asciiTheme="minorEastAsia" w:hAnsiTheme="minorEastAsia" w:eastAsiaTheme="minorEastAsia" w:cstheme="minorEastAsia"/>
          <w:color w:val="auto"/>
          <w:kern w:val="0"/>
          <w:szCs w:val="21"/>
          <w:highlight w:val="none"/>
        </w:rPr>
        <w:t>.1 图纸的提供</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承包人向分包人提供图纸的期限：</w:t>
      </w:r>
      <w:r>
        <w:rPr>
          <w:rFonts w:hint="eastAsia" w:asciiTheme="minorEastAsia" w:hAnsiTheme="minorEastAsia" w:eastAsiaTheme="minorEastAsia" w:cstheme="minorEastAsia"/>
          <w:color w:val="auto"/>
          <w:szCs w:val="21"/>
          <w:highlight w:val="none"/>
          <w:u w:val="single"/>
        </w:rPr>
        <w:t>开工前一周；</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承包人向分包人提供图纸的数量：</w:t>
      </w:r>
      <w:r>
        <w:rPr>
          <w:rFonts w:hint="eastAsia" w:asciiTheme="minorEastAsia" w:hAnsiTheme="minorEastAsia" w:eastAsiaTheme="minorEastAsia" w:cstheme="minorEastAsia"/>
          <w:color w:val="auto"/>
          <w:szCs w:val="21"/>
          <w:highlight w:val="none"/>
          <w:u w:val="single"/>
        </w:rPr>
        <w:t>肆套（含竣工图贰套 ）；</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承包人向分包人提供图纸的内容：</w:t>
      </w:r>
      <w:r>
        <w:rPr>
          <w:rFonts w:hint="eastAsia" w:asciiTheme="minorEastAsia" w:hAnsiTheme="minorEastAsia" w:eastAsiaTheme="minorEastAsia" w:cstheme="minorEastAsia"/>
          <w:color w:val="auto"/>
          <w:szCs w:val="21"/>
          <w:highlight w:val="none"/>
          <w:u w:val="single"/>
        </w:rPr>
        <w:t xml:space="preserve"> / </w:t>
      </w:r>
      <w:r>
        <w:rPr>
          <w:rFonts w:hint="eastAsia" w:asciiTheme="minorEastAsia" w:hAnsiTheme="minorEastAsia" w:eastAsiaTheme="minorEastAsia" w:cstheme="minorEastAsia"/>
          <w:color w:val="auto"/>
          <w:szCs w:val="21"/>
          <w:highlight w:val="none"/>
        </w:rPr>
        <w:t>。</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1.</w:t>
      </w:r>
      <w:r>
        <w:rPr>
          <w:rFonts w:hint="eastAsia" w:asciiTheme="minorEastAsia" w:hAnsiTheme="minorEastAsia" w:eastAsiaTheme="minorEastAsia" w:cstheme="minorEastAsia"/>
          <w:color w:val="auto"/>
          <w:kern w:val="0"/>
          <w:szCs w:val="21"/>
          <w:highlight w:val="none"/>
          <w:lang w:val="en-US" w:eastAsia="zh-CN"/>
        </w:rPr>
        <w:t>5</w:t>
      </w:r>
      <w:r>
        <w:rPr>
          <w:rFonts w:hint="eastAsia" w:asciiTheme="minorEastAsia" w:hAnsiTheme="minorEastAsia" w:eastAsiaTheme="minorEastAsia" w:cstheme="minorEastAsia"/>
          <w:color w:val="auto"/>
          <w:kern w:val="0"/>
          <w:szCs w:val="21"/>
          <w:highlight w:val="none"/>
        </w:rPr>
        <w:t>.</w:t>
      </w:r>
      <w:r>
        <w:rPr>
          <w:rFonts w:hint="eastAsia" w:asciiTheme="minorEastAsia" w:hAnsiTheme="minorEastAsia" w:eastAsiaTheme="minorEastAsia" w:cstheme="minorEastAsia"/>
          <w:color w:val="auto"/>
          <w:kern w:val="0"/>
          <w:szCs w:val="21"/>
          <w:highlight w:val="none"/>
          <w:lang w:val="en-US" w:eastAsia="zh-CN"/>
        </w:rPr>
        <w:t>2</w:t>
      </w:r>
      <w:r>
        <w:rPr>
          <w:rFonts w:hint="eastAsia" w:asciiTheme="minorEastAsia" w:hAnsiTheme="minorEastAsia" w:eastAsiaTheme="minorEastAsia" w:cstheme="minorEastAsia"/>
          <w:color w:val="auto"/>
          <w:kern w:val="0"/>
          <w:szCs w:val="21"/>
          <w:highlight w:val="none"/>
        </w:rPr>
        <w:t xml:space="preserve"> 分包人文件：</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需要由分包人提供的文件，包括：</w:t>
      </w:r>
      <w:bookmarkStart w:id="2" w:name="EBeb4854d9e4be4db2bce3224644233df0"/>
      <w:r>
        <w:rPr>
          <w:rFonts w:hint="eastAsia" w:asciiTheme="minorEastAsia" w:hAnsiTheme="minorEastAsia" w:eastAsiaTheme="minorEastAsia" w:cstheme="minorEastAsia"/>
          <w:color w:val="auto"/>
          <w:kern w:val="0"/>
          <w:szCs w:val="21"/>
          <w:highlight w:val="none"/>
          <w:u w:val="single"/>
        </w:rPr>
        <w:t>施工过程中必要的加工图、大样图、分包工程施工组织设计等，按照监理人或承包人的具体要求执行</w:t>
      </w:r>
      <w:bookmarkEnd w:id="2"/>
      <w:r>
        <w:rPr>
          <w:rFonts w:hint="eastAsia" w:asciiTheme="minorEastAsia" w:hAnsiTheme="minorEastAsia" w:eastAsiaTheme="minorEastAsia" w:cstheme="minorEastAsia"/>
          <w:color w:val="auto"/>
          <w:szCs w:val="21"/>
          <w:highlight w:val="none"/>
          <w:u w:val="single"/>
        </w:rPr>
        <w:t>；</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分包人提供的文件的期限为：</w:t>
      </w:r>
      <w:r>
        <w:rPr>
          <w:rFonts w:hint="eastAsia" w:asciiTheme="minorEastAsia" w:hAnsiTheme="minorEastAsia" w:eastAsiaTheme="minorEastAsia" w:cstheme="minorEastAsia"/>
          <w:color w:val="auto"/>
          <w:kern w:val="0"/>
          <w:szCs w:val="21"/>
          <w:highlight w:val="none"/>
          <w:u w:val="single"/>
        </w:rPr>
        <w:t>以</w:t>
      </w:r>
      <w:r>
        <w:rPr>
          <w:rFonts w:hint="eastAsia" w:asciiTheme="minorEastAsia" w:hAnsiTheme="minorEastAsia" w:eastAsiaTheme="minorEastAsia" w:cstheme="minorEastAsia"/>
          <w:color w:val="auto"/>
          <w:szCs w:val="21"/>
          <w:highlight w:val="none"/>
          <w:u w:val="single"/>
        </w:rPr>
        <w:t>承包人通知为准；</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分包人提供的文件的数量为：</w:t>
      </w:r>
      <w:r>
        <w:rPr>
          <w:rFonts w:hint="eastAsia" w:asciiTheme="minorEastAsia" w:hAnsiTheme="minorEastAsia" w:eastAsiaTheme="minorEastAsia" w:cstheme="minorEastAsia"/>
          <w:color w:val="auto"/>
          <w:szCs w:val="21"/>
          <w:highlight w:val="none"/>
          <w:u w:val="single"/>
        </w:rPr>
        <w:t>一式肆份；</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分包人提供的文件的形式为：</w:t>
      </w:r>
      <w:r>
        <w:rPr>
          <w:rFonts w:hint="eastAsia" w:asciiTheme="minorEastAsia" w:hAnsiTheme="minorEastAsia" w:eastAsiaTheme="minorEastAsia" w:cstheme="minorEastAsia"/>
          <w:color w:val="auto"/>
          <w:szCs w:val="21"/>
          <w:highlight w:val="none"/>
          <w:u w:val="single"/>
        </w:rPr>
        <w:t>按相关文件规定执行；</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承包人审批分包人文件的期限：</w:t>
      </w:r>
      <w:r>
        <w:rPr>
          <w:rFonts w:hint="eastAsia" w:asciiTheme="minorEastAsia" w:hAnsiTheme="minorEastAsia" w:eastAsiaTheme="minorEastAsia" w:cstheme="minorEastAsia"/>
          <w:color w:val="auto"/>
          <w:szCs w:val="21"/>
          <w:highlight w:val="none"/>
          <w:u w:val="single"/>
        </w:rPr>
        <w:t>分包人提交相应文件后的一周内。</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1.</w:t>
      </w:r>
      <w:r>
        <w:rPr>
          <w:rFonts w:hint="eastAsia" w:asciiTheme="minorEastAsia" w:hAnsiTheme="minorEastAsia" w:eastAsiaTheme="minorEastAsia" w:cstheme="minorEastAsia"/>
          <w:color w:val="auto"/>
          <w:kern w:val="0"/>
          <w:szCs w:val="21"/>
          <w:highlight w:val="none"/>
          <w:lang w:val="en-US" w:eastAsia="zh-CN"/>
        </w:rPr>
        <w:t>5</w:t>
      </w:r>
      <w:r>
        <w:rPr>
          <w:rFonts w:hint="eastAsia" w:asciiTheme="minorEastAsia" w:hAnsiTheme="minorEastAsia" w:eastAsiaTheme="minorEastAsia" w:cstheme="minorEastAsia"/>
          <w:color w:val="auto"/>
          <w:kern w:val="0"/>
          <w:szCs w:val="21"/>
          <w:highlight w:val="none"/>
        </w:rPr>
        <w:t>.</w:t>
      </w:r>
      <w:r>
        <w:rPr>
          <w:rFonts w:hint="eastAsia" w:asciiTheme="minorEastAsia" w:hAnsiTheme="minorEastAsia" w:eastAsiaTheme="minorEastAsia" w:cstheme="minorEastAsia"/>
          <w:color w:val="auto"/>
          <w:kern w:val="0"/>
          <w:szCs w:val="21"/>
          <w:highlight w:val="none"/>
          <w:lang w:val="en-US" w:eastAsia="zh-CN"/>
        </w:rPr>
        <w:t>3</w:t>
      </w:r>
      <w:r>
        <w:rPr>
          <w:rFonts w:hint="eastAsia" w:asciiTheme="minorEastAsia" w:hAnsiTheme="minorEastAsia" w:eastAsiaTheme="minorEastAsia" w:cstheme="minorEastAsia"/>
          <w:color w:val="auto"/>
          <w:kern w:val="0"/>
          <w:szCs w:val="21"/>
          <w:highlight w:val="none"/>
        </w:rPr>
        <w:t xml:space="preserve"> 现场图纸准备</w:t>
      </w:r>
    </w:p>
    <w:p>
      <w:pPr>
        <w:pStyle w:val="21"/>
        <w:spacing w:line="360" w:lineRule="exact"/>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kern w:val="0"/>
          <w:szCs w:val="21"/>
          <w:highlight w:val="none"/>
        </w:rPr>
        <w:t>关于现场图纸准备的约定：</w:t>
      </w:r>
      <w:bookmarkStart w:id="3" w:name="EBbaaf638e2732405bafca1782d48843c5"/>
      <w:r>
        <w:rPr>
          <w:rFonts w:hint="eastAsia" w:asciiTheme="minorEastAsia" w:hAnsiTheme="minorEastAsia" w:eastAsiaTheme="minorEastAsia" w:cstheme="minorEastAsia"/>
          <w:color w:val="auto"/>
          <w:szCs w:val="21"/>
          <w:highlight w:val="none"/>
          <w:u w:val="single"/>
        </w:rPr>
        <w:t>1)在本合同工程竣工验收之前，分包人须按国家颁发的竣工验收相关规定、技术档案管理条例、有关部门要求先行编制整理竣工资料和竣工图一式肆份（其中应有贰套盖有审图章的竣工图），移交给承包人和有关部门。竣工图的整理、装订、移交等费用由分包人承担。2）承包人对图纸资料的保密要求：除严格用于合同目的除外，图纸、规范和其他文件未经承包人许可，分包人不得用于或泄露给第三方。如果对公开有关信息的必要性产生争执，则以承包人的决定为准。</w:t>
      </w:r>
      <w:bookmarkEnd w:id="3"/>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1.</w:t>
      </w:r>
      <w:r>
        <w:rPr>
          <w:rFonts w:hint="eastAsia" w:asciiTheme="minorEastAsia" w:hAnsiTheme="minorEastAsia" w:eastAsiaTheme="minorEastAsia" w:cstheme="minorEastAsia"/>
          <w:color w:val="auto"/>
          <w:kern w:val="0"/>
          <w:szCs w:val="21"/>
          <w:highlight w:val="none"/>
          <w:lang w:val="en-US" w:eastAsia="zh-CN"/>
        </w:rPr>
        <w:t>6</w:t>
      </w:r>
      <w:r>
        <w:rPr>
          <w:rFonts w:hint="eastAsia" w:asciiTheme="minorEastAsia" w:hAnsiTheme="minorEastAsia" w:eastAsiaTheme="minorEastAsia" w:cstheme="minorEastAsia"/>
          <w:color w:val="auto"/>
          <w:kern w:val="0"/>
          <w:szCs w:val="21"/>
          <w:highlight w:val="none"/>
        </w:rPr>
        <w:t xml:space="preserve"> 联络</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1.</w:t>
      </w:r>
      <w:r>
        <w:rPr>
          <w:rFonts w:hint="eastAsia" w:asciiTheme="minorEastAsia" w:hAnsiTheme="minorEastAsia" w:eastAsiaTheme="minorEastAsia" w:cstheme="minorEastAsia"/>
          <w:color w:val="auto"/>
          <w:kern w:val="0"/>
          <w:szCs w:val="21"/>
          <w:highlight w:val="none"/>
          <w:lang w:val="en-US" w:eastAsia="zh-CN"/>
        </w:rPr>
        <w:t>6</w:t>
      </w:r>
      <w:r>
        <w:rPr>
          <w:rFonts w:hint="eastAsia" w:asciiTheme="minorEastAsia" w:hAnsiTheme="minorEastAsia" w:eastAsiaTheme="minorEastAsia" w:cstheme="minorEastAsia"/>
          <w:color w:val="auto"/>
          <w:kern w:val="0"/>
          <w:szCs w:val="21"/>
          <w:highlight w:val="none"/>
        </w:rPr>
        <w:t>.1 承包人和分包人应当在</w:t>
      </w:r>
      <w:r>
        <w:rPr>
          <w:rFonts w:hint="eastAsia" w:asciiTheme="minorEastAsia" w:hAnsiTheme="minorEastAsia" w:eastAsiaTheme="minorEastAsia" w:cstheme="minorEastAsia"/>
          <w:color w:val="auto"/>
          <w:szCs w:val="21"/>
          <w:highlight w:val="none"/>
          <w:u w:val="single"/>
        </w:rPr>
        <w:t xml:space="preserve"> 7 </w:t>
      </w:r>
      <w:r>
        <w:rPr>
          <w:rFonts w:hint="eastAsia" w:asciiTheme="minorEastAsia" w:hAnsiTheme="minorEastAsia" w:eastAsiaTheme="minorEastAsia" w:cstheme="minorEastAsia"/>
          <w:color w:val="auto"/>
          <w:kern w:val="0"/>
          <w:szCs w:val="21"/>
          <w:highlight w:val="none"/>
        </w:rPr>
        <w:t>天内将与合同有关的通知、批准、证明、证书、指示、指令、要求、请求、同意、意见、确定和决定等书面函件送达对方当事人。</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1.</w:t>
      </w:r>
      <w:r>
        <w:rPr>
          <w:rFonts w:hint="eastAsia" w:asciiTheme="minorEastAsia" w:hAnsiTheme="minorEastAsia" w:eastAsiaTheme="minorEastAsia" w:cstheme="minorEastAsia"/>
          <w:color w:val="auto"/>
          <w:kern w:val="0"/>
          <w:szCs w:val="21"/>
          <w:highlight w:val="none"/>
          <w:lang w:val="en-US" w:eastAsia="zh-CN"/>
        </w:rPr>
        <w:t>6</w:t>
      </w:r>
      <w:r>
        <w:rPr>
          <w:rFonts w:hint="eastAsia" w:asciiTheme="minorEastAsia" w:hAnsiTheme="minorEastAsia" w:eastAsiaTheme="minorEastAsia" w:cstheme="minorEastAsia"/>
          <w:color w:val="auto"/>
          <w:kern w:val="0"/>
          <w:szCs w:val="21"/>
          <w:highlight w:val="none"/>
        </w:rPr>
        <w:t>.2 承包人接收文件的地点：</w:t>
      </w:r>
      <w:bookmarkStart w:id="4" w:name="EB25030d43e23a49218896c1b06ec48db1"/>
      <w:r>
        <w:rPr>
          <w:rFonts w:hint="eastAsia" w:asciiTheme="minorEastAsia" w:hAnsiTheme="minorEastAsia" w:eastAsiaTheme="minorEastAsia" w:cstheme="minorEastAsia"/>
          <w:color w:val="auto"/>
          <w:szCs w:val="21"/>
          <w:highlight w:val="none"/>
          <w:u w:val="single"/>
        </w:rPr>
        <w:t>承包人派驻现场管理人员办公室</w:t>
      </w:r>
      <w:bookmarkEnd w:id="4"/>
      <w:r>
        <w:rPr>
          <w:rFonts w:hint="eastAsia" w:asciiTheme="minorEastAsia" w:hAnsiTheme="minorEastAsia" w:eastAsiaTheme="minorEastAsia" w:cstheme="minorEastAsia"/>
          <w:color w:val="auto"/>
          <w:szCs w:val="21"/>
          <w:highlight w:val="none"/>
          <w:u w:val="single"/>
        </w:rPr>
        <w:t>；</w:t>
      </w:r>
    </w:p>
    <w:p>
      <w:pPr>
        <w:autoSpaceDE w:val="0"/>
        <w:autoSpaceDN w:val="0"/>
        <w:adjustRightInd w:val="0"/>
        <w:spacing w:line="360" w:lineRule="exact"/>
        <w:jc w:val="left"/>
        <w:rPr>
          <w:rFonts w:asciiTheme="minorEastAsia" w:hAnsiTheme="minorEastAsia" w:eastAsiaTheme="minorEastAsia" w:cstheme="minorEastAsia"/>
          <w:color w:val="auto"/>
          <w:szCs w:val="21"/>
          <w:highlight w:val="none"/>
          <w:u w:val="single"/>
        </w:rPr>
      </w:pPr>
      <w:r>
        <w:rPr>
          <w:rFonts w:hint="eastAsia" w:asciiTheme="minorEastAsia" w:hAnsiTheme="minorEastAsia" w:eastAsiaTheme="minorEastAsia" w:cstheme="minorEastAsia"/>
          <w:color w:val="auto"/>
          <w:kern w:val="0"/>
          <w:szCs w:val="21"/>
          <w:highlight w:val="none"/>
        </w:rPr>
        <w:t>承包人指定的接收人为：</w:t>
      </w:r>
      <w:r>
        <w:rPr>
          <w:rFonts w:hint="eastAsia" w:asciiTheme="minorEastAsia" w:hAnsiTheme="minorEastAsia" w:eastAsiaTheme="minorEastAsia" w:cstheme="minorEastAsia"/>
          <w:color w:val="auto"/>
          <w:szCs w:val="21"/>
          <w:highlight w:val="none"/>
          <w:u w:val="single"/>
        </w:rPr>
        <w:t>承包人代表；</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分包人接收文件的地点：</w:t>
      </w:r>
      <w:r>
        <w:rPr>
          <w:rFonts w:hint="eastAsia" w:asciiTheme="minorEastAsia" w:hAnsiTheme="minorEastAsia" w:eastAsiaTheme="minorEastAsia" w:cstheme="minorEastAsia"/>
          <w:color w:val="auto"/>
          <w:szCs w:val="21"/>
          <w:highlight w:val="none"/>
          <w:u w:val="single"/>
        </w:rPr>
        <w:t>现场办公室；</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分包人指定的接收人为：</w:t>
      </w:r>
      <w:r>
        <w:rPr>
          <w:rFonts w:hint="eastAsia" w:asciiTheme="minorEastAsia" w:hAnsiTheme="minorEastAsia" w:eastAsiaTheme="minorEastAsia" w:cstheme="minorEastAsia"/>
          <w:color w:val="auto"/>
          <w:szCs w:val="21"/>
          <w:highlight w:val="none"/>
          <w:u w:val="single"/>
        </w:rPr>
        <w:t>分包人项目经理或其授权代表；</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监理人接收文件的地点：</w:t>
      </w:r>
      <w:bookmarkStart w:id="5" w:name="EBbcec9e19f7da42ce9a8a7598a1e463c7"/>
      <w:r>
        <w:rPr>
          <w:rFonts w:hint="eastAsia" w:asciiTheme="minorEastAsia" w:hAnsiTheme="minorEastAsia" w:eastAsiaTheme="minorEastAsia" w:cstheme="minorEastAsia"/>
          <w:color w:val="auto"/>
          <w:szCs w:val="21"/>
          <w:highlight w:val="none"/>
          <w:u w:val="single"/>
        </w:rPr>
        <w:t>施工现场监理办公室</w:t>
      </w:r>
      <w:bookmarkEnd w:id="5"/>
      <w:r>
        <w:rPr>
          <w:rFonts w:hint="eastAsia" w:asciiTheme="minorEastAsia" w:hAnsiTheme="minorEastAsia" w:eastAsiaTheme="minorEastAsia" w:cstheme="minorEastAsia"/>
          <w:color w:val="auto"/>
          <w:szCs w:val="21"/>
          <w:highlight w:val="none"/>
          <w:u w:val="single"/>
        </w:rPr>
        <w:t>；</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监理人指定的接收人为：</w:t>
      </w:r>
      <w:r>
        <w:rPr>
          <w:rFonts w:hint="eastAsia" w:asciiTheme="minorEastAsia" w:hAnsiTheme="minorEastAsia" w:eastAsiaTheme="minorEastAsia" w:cstheme="minorEastAsia"/>
          <w:color w:val="auto"/>
          <w:szCs w:val="21"/>
          <w:highlight w:val="none"/>
          <w:u w:val="single"/>
        </w:rPr>
        <w:t>总监理工程师。</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1.</w:t>
      </w:r>
      <w:r>
        <w:rPr>
          <w:rFonts w:hint="eastAsia" w:asciiTheme="minorEastAsia" w:hAnsiTheme="minorEastAsia" w:eastAsiaTheme="minorEastAsia" w:cstheme="minorEastAsia"/>
          <w:color w:val="auto"/>
          <w:kern w:val="0"/>
          <w:szCs w:val="21"/>
          <w:highlight w:val="none"/>
          <w:lang w:val="en-US" w:eastAsia="zh-CN"/>
        </w:rPr>
        <w:t>7</w:t>
      </w:r>
      <w:r>
        <w:rPr>
          <w:rFonts w:hint="eastAsia" w:asciiTheme="minorEastAsia" w:hAnsiTheme="minorEastAsia" w:eastAsiaTheme="minorEastAsia" w:cstheme="minorEastAsia"/>
          <w:color w:val="auto"/>
          <w:kern w:val="0"/>
          <w:szCs w:val="21"/>
          <w:highlight w:val="none"/>
        </w:rPr>
        <w:t xml:space="preserve"> 交通运输</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1.</w:t>
      </w:r>
      <w:r>
        <w:rPr>
          <w:rFonts w:hint="eastAsia" w:asciiTheme="minorEastAsia" w:hAnsiTheme="minorEastAsia" w:eastAsiaTheme="minorEastAsia" w:cstheme="minorEastAsia"/>
          <w:color w:val="auto"/>
          <w:kern w:val="0"/>
          <w:szCs w:val="21"/>
          <w:highlight w:val="none"/>
          <w:lang w:val="en-US" w:eastAsia="zh-CN"/>
        </w:rPr>
        <w:t>7</w:t>
      </w:r>
      <w:r>
        <w:rPr>
          <w:rFonts w:hint="eastAsia" w:asciiTheme="minorEastAsia" w:hAnsiTheme="minorEastAsia" w:eastAsiaTheme="minorEastAsia" w:cstheme="minorEastAsia"/>
          <w:color w:val="auto"/>
          <w:kern w:val="0"/>
          <w:szCs w:val="21"/>
          <w:highlight w:val="none"/>
        </w:rPr>
        <w:t>.1　出入现场的权利</w:t>
      </w:r>
    </w:p>
    <w:p>
      <w:pPr>
        <w:spacing w:line="360" w:lineRule="exact"/>
        <w:rPr>
          <w:rFonts w:asciiTheme="minorEastAsia" w:hAnsiTheme="minorEastAsia" w:eastAsiaTheme="minorEastAsia" w:cstheme="minorEastAsia"/>
          <w:color w:val="auto"/>
          <w:szCs w:val="21"/>
          <w:highlight w:val="none"/>
          <w:u w:val="single"/>
        </w:rPr>
      </w:pPr>
      <w:r>
        <w:rPr>
          <w:rFonts w:hint="eastAsia" w:asciiTheme="minorEastAsia" w:hAnsiTheme="minorEastAsia" w:eastAsiaTheme="minorEastAsia" w:cstheme="minorEastAsia"/>
          <w:color w:val="auto"/>
          <w:kern w:val="0"/>
          <w:szCs w:val="21"/>
          <w:highlight w:val="none"/>
        </w:rPr>
        <w:t>关于出入现场的权利的约定：</w:t>
      </w:r>
      <w:r>
        <w:rPr>
          <w:rFonts w:hint="eastAsia" w:asciiTheme="minorEastAsia" w:hAnsiTheme="minorEastAsia" w:eastAsiaTheme="minorEastAsia" w:cstheme="minorEastAsia"/>
          <w:color w:val="auto"/>
          <w:szCs w:val="21"/>
          <w:highlight w:val="none"/>
          <w:u w:val="single"/>
        </w:rPr>
        <w:t xml:space="preserve"> / </w:t>
      </w:r>
      <w:r>
        <w:rPr>
          <w:rFonts w:hint="eastAsia" w:asciiTheme="minorEastAsia" w:hAnsiTheme="minorEastAsia" w:eastAsiaTheme="minorEastAsia" w:cstheme="minorEastAsia"/>
          <w:color w:val="auto"/>
          <w:szCs w:val="21"/>
          <w:highlight w:val="none"/>
        </w:rPr>
        <w:t>。</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1.</w:t>
      </w:r>
      <w:r>
        <w:rPr>
          <w:rFonts w:hint="eastAsia" w:asciiTheme="minorEastAsia" w:hAnsiTheme="minorEastAsia" w:eastAsiaTheme="minorEastAsia" w:cstheme="minorEastAsia"/>
          <w:color w:val="auto"/>
          <w:kern w:val="0"/>
          <w:szCs w:val="21"/>
          <w:highlight w:val="none"/>
          <w:lang w:val="en-US" w:eastAsia="zh-CN"/>
        </w:rPr>
        <w:t>7</w:t>
      </w:r>
      <w:r>
        <w:rPr>
          <w:rFonts w:hint="eastAsia" w:asciiTheme="minorEastAsia" w:hAnsiTheme="minorEastAsia" w:eastAsiaTheme="minorEastAsia" w:cstheme="minorEastAsia"/>
          <w:color w:val="auto"/>
          <w:kern w:val="0"/>
          <w:szCs w:val="21"/>
          <w:highlight w:val="none"/>
        </w:rPr>
        <w:t>.</w:t>
      </w:r>
      <w:r>
        <w:rPr>
          <w:rFonts w:hint="eastAsia" w:asciiTheme="minorEastAsia" w:hAnsiTheme="minorEastAsia" w:eastAsiaTheme="minorEastAsia" w:cstheme="minorEastAsia"/>
          <w:color w:val="auto"/>
          <w:kern w:val="0"/>
          <w:szCs w:val="21"/>
          <w:highlight w:val="none"/>
          <w:lang w:val="en-US" w:eastAsia="zh-CN"/>
        </w:rPr>
        <w:t>2</w:t>
      </w:r>
      <w:r>
        <w:rPr>
          <w:rFonts w:hint="eastAsia" w:asciiTheme="minorEastAsia" w:hAnsiTheme="minorEastAsia" w:eastAsiaTheme="minorEastAsia" w:cstheme="minorEastAsia"/>
          <w:color w:val="auto"/>
          <w:kern w:val="0"/>
          <w:szCs w:val="21"/>
          <w:highlight w:val="none"/>
        </w:rPr>
        <w:t xml:space="preserve"> 场内交通</w:t>
      </w:r>
    </w:p>
    <w:p>
      <w:pPr>
        <w:spacing w:line="360" w:lineRule="exact"/>
        <w:rPr>
          <w:rFonts w:asciiTheme="minorEastAsia" w:hAnsiTheme="minorEastAsia" w:eastAsiaTheme="minorEastAsia" w:cstheme="minorEastAsia"/>
          <w:color w:val="auto"/>
          <w:szCs w:val="21"/>
          <w:highlight w:val="none"/>
          <w:u w:val="single"/>
        </w:rPr>
      </w:pPr>
      <w:r>
        <w:rPr>
          <w:rFonts w:hint="eastAsia" w:asciiTheme="minorEastAsia" w:hAnsiTheme="minorEastAsia" w:eastAsiaTheme="minorEastAsia" w:cstheme="minorEastAsia"/>
          <w:color w:val="auto"/>
          <w:kern w:val="0"/>
          <w:szCs w:val="21"/>
          <w:highlight w:val="none"/>
        </w:rPr>
        <w:t>关于场外交通和场内交通的边界的约定：</w:t>
      </w:r>
      <w:r>
        <w:rPr>
          <w:rFonts w:hint="eastAsia" w:asciiTheme="minorEastAsia" w:hAnsiTheme="minorEastAsia" w:eastAsiaTheme="minorEastAsia" w:cstheme="minorEastAsia"/>
          <w:color w:val="auto"/>
          <w:szCs w:val="21"/>
          <w:highlight w:val="none"/>
          <w:u w:val="single"/>
        </w:rPr>
        <w:t xml:space="preserve"> / </w:t>
      </w:r>
      <w:r>
        <w:rPr>
          <w:rFonts w:hint="eastAsia" w:asciiTheme="minorEastAsia" w:hAnsiTheme="minorEastAsia" w:eastAsiaTheme="minorEastAsia" w:cstheme="minorEastAsia"/>
          <w:color w:val="auto"/>
          <w:szCs w:val="21"/>
          <w:highlight w:val="none"/>
        </w:rPr>
        <w:t>。</w:t>
      </w:r>
    </w:p>
    <w:p>
      <w:pPr>
        <w:spacing w:line="360" w:lineRule="exact"/>
        <w:rPr>
          <w:rFonts w:asciiTheme="minorEastAsia" w:hAnsiTheme="minorEastAsia" w:eastAsiaTheme="minorEastAsia" w:cstheme="minorEastAsia"/>
          <w:color w:val="auto"/>
          <w:szCs w:val="21"/>
          <w:highlight w:val="none"/>
          <w:u w:val="single"/>
        </w:rPr>
      </w:pPr>
      <w:r>
        <w:rPr>
          <w:rFonts w:hint="eastAsia" w:asciiTheme="minorEastAsia" w:hAnsiTheme="minorEastAsia" w:eastAsiaTheme="minorEastAsia" w:cstheme="minorEastAsia"/>
          <w:color w:val="auto"/>
          <w:kern w:val="0"/>
          <w:szCs w:val="21"/>
          <w:highlight w:val="none"/>
        </w:rPr>
        <w:t>关于承包人向分包人免费提供满足工程施工需要的场内道路和交通设施的约定：</w:t>
      </w:r>
      <w:r>
        <w:rPr>
          <w:rFonts w:hint="eastAsia" w:asciiTheme="minorEastAsia" w:hAnsiTheme="minorEastAsia" w:eastAsiaTheme="minorEastAsia" w:cstheme="minorEastAsia"/>
          <w:color w:val="auto"/>
          <w:szCs w:val="21"/>
          <w:highlight w:val="none"/>
          <w:u w:val="single"/>
        </w:rPr>
        <w:t>以现场实际施工条件为准。</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1.</w:t>
      </w:r>
      <w:r>
        <w:rPr>
          <w:rFonts w:hint="eastAsia" w:asciiTheme="minorEastAsia" w:hAnsiTheme="minorEastAsia" w:eastAsiaTheme="minorEastAsia" w:cstheme="minorEastAsia"/>
          <w:color w:val="auto"/>
          <w:kern w:val="0"/>
          <w:szCs w:val="21"/>
          <w:highlight w:val="none"/>
          <w:lang w:val="en-US" w:eastAsia="zh-CN"/>
        </w:rPr>
        <w:t>7</w:t>
      </w:r>
      <w:r>
        <w:rPr>
          <w:rFonts w:hint="eastAsia" w:asciiTheme="minorEastAsia" w:hAnsiTheme="minorEastAsia" w:eastAsiaTheme="minorEastAsia" w:cstheme="minorEastAsia"/>
          <w:color w:val="auto"/>
          <w:kern w:val="0"/>
          <w:szCs w:val="21"/>
          <w:highlight w:val="none"/>
        </w:rPr>
        <w:t>.</w:t>
      </w:r>
      <w:r>
        <w:rPr>
          <w:rFonts w:hint="eastAsia" w:asciiTheme="minorEastAsia" w:hAnsiTheme="minorEastAsia" w:eastAsiaTheme="minorEastAsia" w:cstheme="minorEastAsia"/>
          <w:color w:val="auto"/>
          <w:kern w:val="0"/>
          <w:szCs w:val="21"/>
          <w:highlight w:val="none"/>
          <w:lang w:val="en-US" w:eastAsia="zh-CN"/>
        </w:rPr>
        <w:t>3</w:t>
      </w:r>
      <w:r>
        <w:rPr>
          <w:rFonts w:hint="eastAsia" w:asciiTheme="minorEastAsia" w:hAnsiTheme="minorEastAsia" w:eastAsiaTheme="minorEastAsia" w:cstheme="minorEastAsia"/>
          <w:color w:val="auto"/>
          <w:kern w:val="0"/>
          <w:szCs w:val="21"/>
          <w:highlight w:val="none"/>
        </w:rPr>
        <w:t xml:space="preserve"> 超大件和超重件的运输</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运输超大件或超重件所需的道路和桥梁临时加固改造费用和其他有关费用由</w:t>
      </w:r>
      <w:r>
        <w:rPr>
          <w:rFonts w:hint="eastAsia" w:asciiTheme="minorEastAsia" w:hAnsiTheme="minorEastAsia" w:eastAsiaTheme="minorEastAsia" w:cstheme="minorEastAsia"/>
          <w:color w:val="auto"/>
          <w:szCs w:val="21"/>
          <w:highlight w:val="none"/>
          <w:u w:val="single"/>
        </w:rPr>
        <w:t>分包人</w:t>
      </w:r>
      <w:r>
        <w:rPr>
          <w:rFonts w:hint="eastAsia" w:asciiTheme="minorEastAsia" w:hAnsiTheme="minorEastAsia" w:eastAsiaTheme="minorEastAsia" w:cstheme="minorEastAsia"/>
          <w:color w:val="auto"/>
          <w:kern w:val="0"/>
          <w:szCs w:val="21"/>
          <w:highlight w:val="none"/>
        </w:rPr>
        <w:t>承担。</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1.</w:t>
      </w:r>
      <w:r>
        <w:rPr>
          <w:rFonts w:hint="eastAsia" w:asciiTheme="minorEastAsia" w:hAnsiTheme="minorEastAsia" w:eastAsiaTheme="minorEastAsia" w:cstheme="minorEastAsia"/>
          <w:color w:val="auto"/>
          <w:kern w:val="0"/>
          <w:szCs w:val="21"/>
          <w:highlight w:val="none"/>
          <w:lang w:val="en-US" w:eastAsia="zh-CN"/>
        </w:rPr>
        <w:t>8</w:t>
      </w:r>
      <w:r>
        <w:rPr>
          <w:rFonts w:hint="eastAsia" w:asciiTheme="minorEastAsia" w:hAnsiTheme="minorEastAsia" w:eastAsiaTheme="minorEastAsia" w:cstheme="minorEastAsia"/>
          <w:color w:val="auto"/>
          <w:kern w:val="0"/>
          <w:szCs w:val="21"/>
          <w:highlight w:val="none"/>
        </w:rPr>
        <w:t xml:space="preserve"> 知识产权</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1.</w:t>
      </w:r>
      <w:r>
        <w:rPr>
          <w:rFonts w:hint="eastAsia" w:asciiTheme="minorEastAsia" w:hAnsiTheme="minorEastAsia" w:eastAsiaTheme="minorEastAsia" w:cstheme="minorEastAsia"/>
          <w:color w:val="auto"/>
          <w:kern w:val="0"/>
          <w:szCs w:val="21"/>
          <w:highlight w:val="none"/>
          <w:lang w:val="en-US" w:eastAsia="zh-CN"/>
        </w:rPr>
        <w:t>8</w:t>
      </w:r>
      <w:r>
        <w:rPr>
          <w:rFonts w:hint="eastAsia" w:asciiTheme="minorEastAsia" w:hAnsiTheme="minorEastAsia" w:eastAsiaTheme="minorEastAsia" w:cstheme="minorEastAsia"/>
          <w:color w:val="auto"/>
          <w:kern w:val="0"/>
          <w:szCs w:val="21"/>
          <w:highlight w:val="none"/>
        </w:rPr>
        <w:t>.1 关于承包人提供给分包人的图纸、承包人为实施工程自行编制或委托编制的技术规范以及反映承包人关于合同要求或其他类似性质的文件的著作权的归属：</w:t>
      </w:r>
      <w:r>
        <w:rPr>
          <w:rFonts w:hint="eastAsia" w:asciiTheme="minorEastAsia" w:hAnsiTheme="minorEastAsia" w:eastAsiaTheme="minorEastAsia" w:cstheme="minorEastAsia"/>
          <w:color w:val="auto"/>
          <w:szCs w:val="21"/>
          <w:highlight w:val="none"/>
          <w:u w:val="single"/>
        </w:rPr>
        <w:t>承包人。</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关于承包人提供的上述文件的使用限制的要求：</w:t>
      </w:r>
      <w:r>
        <w:rPr>
          <w:rFonts w:hint="eastAsia" w:asciiTheme="minorEastAsia" w:hAnsiTheme="minorEastAsia" w:eastAsiaTheme="minorEastAsia" w:cstheme="minorEastAsia"/>
          <w:color w:val="auto"/>
          <w:szCs w:val="21"/>
          <w:highlight w:val="none"/>
          <w:u w:val="single"/>
        </w:rPr>
        <w:t>仅限于本工程施工期间。</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1.</w:t>
      </w:r>
      <w:r>
        <w:rPr>
          <w:rFonts w:hint="eastAsia" w:asciiTheme="minorEastAsia" w:hAnsiTheme="minorEastAsia" w:eastAsiaTheme="minorEastAsia" w:cstheme="minorEastAsia"/>
          <w:color w:val="auto"/>
          <w:kern w:val="0"/>
          <w:szCs w:val="21"/>
          <w:highlight w:val="none"/>
          <w:lang w:val="en-US" w:eastAsia="zh-CN"/>
        </w:rPr>
        <w:t>8</w:t>
      </w:r>
      <w:r>
        <w:rPr>
          <w:rFonts w:hint="eastAsia" w:asciiTheme="minorEastAsia" w:hAnsiTheme="minorEastAsia" w:eastAsiaTheme="minorEastAsia" w:cstheme="minorEastAsia"/>
          <w:color w:val="auto"/>
          <w:kern w:val="0"/>
          <w:szCs w:val="21"/>
          <w:highlight w:val="none"/>
        </w:rPr>
        <w:t>.2 关于分包人为实施工程所编制文件的著作权的归属：</w:t>
      </w:r>
      <w:r>
        <w:rPr>
          <w:rFonts w:hint="eastAsia" w:asciiTheme="minorEastAsia" w:hAnsiTheme="minorEastAsia" w:eastAsiaTheme="minorEastAsia" w:cstheme="minorEastAsia"/>
          <w:color w:val="auto"/>
          <w:szCs w:val="21"/>
          <w:highlight w:val="none"/>
          <w:u w:val="single"/>
        </w:rPr>
        <w:t>分包人。</w:t>
      </w:r>
    </w:p>
    <w:p>
      <w:pPr>
        <w:autoSpaceDE w:val="0"/>
        <w:autoSpaceDN w:val="0"/>
        <w:adjustRightInd w:val="0"/>
        <w:spacing w:line="360" w:lineRule="exact"/>
        <w:jc w:val="left"/>
        <w:rPr>
          <w:rFonts w:asciiTheme="minorEastAsia" w:hAnsiTheme="minorEastAsia" w:eastAsiaTheme="minorEastAsia" w:cstheme="minorEastAsia"/>
          <w:color w:val="auto"/>
          <w:szCs w:val="21"/>
          <w:highlight w:val="none"/>
          <w:u w:val="single"/>
        </w:rPr>
      </w:pPr>
      <w:r>
        <w:rPr>
          <w:rFonts w:hint="eastAsia" w:asciiTheme="minorEastAsia" w:hAnsiTheme="minorEastAsia" w:eastAsiaTheme="minorEastAsia" w:cstheme="minorEastAsia"/>
          <w:color w:val="auto"/>
          <w:kern w:val="0"/>
          <w:szCs w:val="21"/>
          <w:highlight w:val="none"/>
        </w:rPr>
        <w:t>关于分包人提供的上述文件的使用限制的要求：</w:t>
      </w:r>
      <w:r>
        <w:rPr>
          <w:rFonts w:hint="eastAsia" w:asciiTheme="minorEastAsia" w:hAnsiTheme="minorEastAsia" w:eastAsiaTheme="minorEastAsia" w:cstheme="minorEastAsia"/>
          <w:color w:val="auto"/>
          <w:szCs w:val="21"/>
          <w:highlight w:val="none"/>
          <w:u w:val="single"/>
        </w:rPr>
        <w:t>仅限于此工程项目。</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1.</w:t>
      </w:r>
      <w:r>
        <w:rPr>
          <w:rFonts w:hint="eastAsia" w:asciiTheme="minorEastAsia" w:hAnsiTheme="minorEastAsia" w:eastAsiaTheme="minorEastAsia" w:cstheme="minorEastAsia"/>
          <w:color w:val="auto"/>
          <w:kern w:val="0"/>
          <w:szCs w:val="21"/>
          <w:highlight w:val="none"/>
          <w:lang w:val="en-US" w:eastAsia="zh-CN"/>
        </w:rPr>
        <w:t>8</w:t>
      </w:r>
      <w:r>
        <w:rPr>
          <w:rFonts w:hint="eastAsia" w:asciiTheme="minorEastAsia" w:hAnsiTheme="minorEastAsia" w:eastAsiaTheme="minorEastAsia" w:cstheme="minorEastAsia"/>
          <w:color w:val="auto"/>
          <w:kern w:val="0"/>
          <w:szCs w:val="21"/>
          <w:highlight w:val="none"/>
        </w:rPr>
        <w:t>.</w:t>
      </w:r>
      <w:r>
        <w:rPr>
          <w:rFonts w:hint="eastAsia" w:asciiTheme="minorEastAsia" w:hAnsiTheme="minorEastAsia" w:eastAsiaTheme="minorEastAsia" w:cstheme="minorEastAsia"/>
          <w:color w:val="auto"/>
          <w:kern w:val="0"/>
          <w:szCs w:val="21"/>
          <w:highlight w:val="none"/>
          <w:lang w:val="en-US" w:eastAsia="zh-CN"/>
        </w:rPr>
        <w:t>3</w:t>
      </w:r>
      <w:r>
        <w:rPr>
          <w:rFonts w:hint="eastAsia" w:asciiTheme="minorEastAsia" w:hAnsiTheme="minorEastAsia" w:eastAsiaTheme="minorEastAsia" w:cstheme="minorEastAsia"/>
          <w:color w:val="auto"/>
          <w:kern w:val="0"/>
          <w:szCs w:val="21"/>
          <w:highlight w:val="none"/>
        </w:rPr>
        <w:t xml:space="preserve"> 分包人在施工过程中所采用的专利、专有技术、技术秘密的使用费的承担方式：</w:t>
      </w:r>
      <w:r>
        <w:rPr>
          <w:rFonts w:hint="eastAsia" w:asciiTheme="minorEastAsia" w:hAnsiTheme="minorEastAsia" w:eastAsiaTheme="minorEastAsia" w:cstheme="minorEastAsia"/>
          <w:color w:val="auto"/>
          <w:szCs w:val="21"/>
          <w:highlight w:val="none"/>
          <w:u w:val="single"/>
        </w:rPr>
        <w:t>分包人。</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1.</w:t>
      </w:r>
      <w:r>
        <w:rPr>
          <w:rFonts w:hint="eastAsia" w:asciiTheme="minorEastAsia" w:hAnsiTheme="minorEastAsia" w:eastAsiaTheme="minorEastAsia" w:cstheme="minorEastAsia"/>
          <w:color w:val="auto"/>
          <w:kern w:val="0"/>
          <w:szCs w:val="21"/>
          <w:highlight w:val="none"/>
          <w:lang w:val="en-US" w:eastAsia="zh-CN"/>
        </w:rPr>
        <w:t>9</w:t>
      </w:r>
      <w:r>
        <w:rPr>
          <w:rFonts w:hint="eastAsia" w:asciiTheme="minorEastAsia" w:hAnsiTheme="minorEastAsia" w:eastAsiaTheme="minorEastAsia" w:cstheme="minorEastAsia"/>
          <w:color w:val="auto"/>
          <w:kern w:val="0"/>
          <w:szCs w:val="21"/>
          <w:highlight w:val="none"/>
        </w:rPr>
        <w:t xml:space="preserve"> 工程量清单错误的修正</w:t>
      </w:r>
    </w:p>
    <w:p>
      <w:pPr>
        <w:autoSpaceDE w:val="0"/>
        <w:autoSpaceDN w:val="0"/>
        <w:adjustRightInd w:val="0"/>
        <w:spacing w:line="360" w:lineRule="exact"/>
        <w:jc w:val="left"/>
        <w:rPr>
          <w:rFonts w:asciiTheme="minorEastAsia" w:hAnsiTheme="minorEastAsia" w:eastAsiaTheme="minorEastAsia" w:cstheme="minorEastAsia"/>
          <w:color w:val="auto"/>
          <w:szCs w:val="21"/>
          <w:highlight w:val="none"/>
          <w:u w:val="single"/>
        </w:rPr>
      </w:pPr>
      <w:r>
        <w:rPr>
          <w:rFonts w:hint="eastAsia" w:asciiTheme="minorEastAsia" w:hAnsiTheme="minorEastAsia" w:eastAsiaTheme="minorEastAsia" w:cstheme="minorEastAsia"/>
          <w:color w:val="auto"/>
          <w:kern w:val="0"/>
          <w:szCs w:val="21"/>
          <w:highlight w:val="none"/>
        </w:rPr>
        <w:t>出现工程量清单错误时，是否调整合同价格：</w:t>
      </w:r>
      <w:r>
        <w:rPr>
          <w:rFonts w:hint="eastAsia" w:asciiTheme="minorEastAsia" w:hAnsiTheme="minorEastAsia" w:eastAsiaTheme="minorEastAsia" w:cstheme="minorEastAsia"/>
          <w:color w:val="auto"/>
          <w:szCs w:val="21"/>
          <w:highlight w:val="none"/>
          <w:u w:val="single"/>
        </w:rPr>
        <w:t xml:space="preserve"> / </w:t>
      </w:r>
      <w:r>
        <w:rPr>
          <w:rFonts w:hint="eastAsia" w:asciiTheme="minorEastAsia" w:hAnsiTheme="minorEastAsia" w:eastAsiaTheme="minorEastAsia" w:cstheme="minorEastAsia"/>
          <w:color w:val="auto"/>
          <w:szCs w:val="21"/>
          <w:highlight w:val="none"/>
        </w:rPr>
        <w:t>。</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允许调整合同价格的工程量偏差范围：</w:t>
      </w:r>
      <w:r>
        <w:rPr>
          <w:rFonts w:hint="eastAsia" w:asciiTheme="minorEastAsia" w:hAnsiTheme="minorEastAsia" w:eastAsiaTheme="minorEastAsia" w:cstheme="minorEastAsia"/>
          <w:color w:val="auto"/>
          <w:szCs w:val="21"/>
          <w:highlight w:val="none"/>
          <w:u w:val="single"/>
        </w:rPr>
        <w:t xml:space="preserve"> / </w:t>
      </w:r>
      <w:r>
        <w:rPr>
          <w:rFonts w:hint="eastAsia" w:asciiTheme="minorEastAsia" w:hAnsiTheme="minorEastAsia" w:eastAsiaTheme="minorEastAsia" w:cstheme="minorEastAsia"/>
          <w:color w:val="auto"/>
          <w:szCs w:val="21"/>
          <w:highlight w:val="none"/>
        </w:rPr>
        <w:t>。</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2. 承包人</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2.</w:t>
      </w:r>
      <w:r>
        <w:rPr>
          <w:rFonts w:hint="eastAsia" w:asciiTheme="minorEastAsia" w:hAnsiTheme="minorEastAsia" w:eastAsiaTheme="minorEastAsia" w:cstheme="minorEastAsia"/>
          <w:color w:val="auto"/>
          <w:kern w:val="0"/>
          <w:szCs w:val="21"/>
          <w:highlight w:val="none"/>
          <w:lang w:val="en-US" w:eastAsia="zh-CN"/>
        </w:rPr>
        <w:t>1</w:t>
      </w:r>
      <w:r>
        <w:rPr>
          <w:rFonts w:hint="eastAsia" w:asciiTheme="minorEastAsia" w:hAnsiTheme="minorEastAsia" w:eastAsiaTheme="minorEastAsia" w:cstheme="minorEastAsia"/>
          <w:color w:val="auto"/>
          <w:kern w:val="0"/>
          <w:szCs w:val="21"/>
          <w:highlight w:val="none"/>
        </w:rPr>
        <w:t xml:space="preserve"> 承包人代表</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u w:val="single"/>
        </w:rPr>
      </w:pPr>
      <w:r>
        <w:rPr>
          <w:rFonts w:hint="eastAsia" w:asciiTheme="minorEastAsia" w:hAnsiTheme="minorEastAsia" w:eastAsiaTheme="minorEastAsia" w:cstheme="minorEastAsia"/>
          <w:color w:val="auto"/>
          <w:kern w:val="0"/>
          <w:szCs w:val="21"/>
          <w:highlight w:val="none"/>
        </w:rPr>
        <w:t>承包人代表：</w:t>
      </w:r>
    </w:p>
    <w:p>
      <w:pPr>
        <w:autoSpaceDE w:val="0"/>
        <w:autoSpaceDN w:val="0"/>
        <w:adjustRightInd w:val="0"/>
        <w:spacing w:line="360" w:lineRule="exact"/>
        <w:jc w:val="left"/>
        <w:rPr>
          <w:rFonts w:asciiTheme="minorEastAsia" w:hAnsiTheme="minorEastAsia" w:eastAsiaTheme="minorEastAsia" w:cstheme="minorEastAsia"/>
          <w:color w:val="auto"/>
          <w:szCs w:val="21"/>
          <w:highlight w:val="none"/>
          <w:u w:val="single"/>
        </w:rPr>
      </w:pPr>
      <w:r>
        <w:rPr>
          <w:rFonts w:hint="eastAsia" w:asciiTheme="minorEastAsia" w:hAnsiTheme="minorEastAsia" w:eastAsiaTheme="minorEastAsia" w:cstheme="minorEastAsia"/>
          <w:color w:val="auto"/>
          <w:kern w:val="0"/>
          <w:szCs w:val="21"/>
          <w:highlight w:val="none"/>
        </w:rPr>
        <w:t>姓　　名：</w:t>
      </w:r>
      <w:r>
        <w:rPr>
          <w:rFonts w:hint="eastAsia" w:asciiTheme="minorEastAsia" w:hAnsiTheme="minorEastAsia" w:eastAsiaTheme="minorEastAsia" w:cstheme="minorEastAsia"/>
          <w:color w:val="auto"/>
          <w:szCs w:val="21"/>
          <w:highlight w:val="none"/>
          <w:u w:val="single"/>
        </w:rPr>
        <w:t xml:space="preserve">     ；</w:t>
      </w:r>
    </w:p>
    <w:p>
      <w:pPr>
        <w:spacing w:line="360" w:lineRule="exac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身份证号：</w:t>
      </w:r>
      <w:r>
        <w:rPr>
          <w:rFonts w:hint="eastAsia" w:asciiTheme="minorEastAsia" w:hAnsiTheme="minorEastAsia" w:eastAsiaTheme="minorEastAsia" w:cstheme="minorEastAsia"/>
          <w:color w:val="auto"/>
          <w:kern w:val="0"/>
          <w:szCs w:val="21"/>
          <w:highlight w:val="none"/>
          <w:u w:val="single"/>
        </w:rPr>
        <w:t>；</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职　　务：</w:t>
      </w:r>
      <w:r>
        <w:rPr>
          <w:rFonts w:hint="eastAsia" w:asciiTheme="minorEastAsia" w:hAnsiTheme="minorEastAsia" w:eastAsiaTheme="minorEastAsia" w:cstheme="minorEastAsia"/>
          <w:color w:val="auto"/>
          <w:kern w:val="0"/>
          <w:szCs w:val="21"/>
          <w:highlight w:val="none"/>
          <w:u w:val="single"/>
        </w:rPr>
        <w:t>；</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联系电话：</w:t>
      </w:r>
      <w:r>
        <w:rPr>
          <w:rFonts w:hint="eastAsia" w:asciiTheme="minorEastAsia" w:hAnsiTheme="minorEastAsia" w:eastAsiaTheme="minorEastAsia" w:cstheme="minorEastAsia"/>
          <w:color w:val="auto"/>
          <w:szCs w:val="21"/>
          <w:highlight w:val="none"/>
          <w:u w:val="single"/>
        </w:rPr>
        <w:t xml:space="preserve">     ；</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电子信箱：</w:t>
      </w:r>
      <w:r>
        <w:rPr>
          <w:rFonts w:hint="eastAsia" w:asciiTheme="minorEastAsia" w:hAnsiTheme="minorEastAsia" w:eastAsiaTheme="minorEastAsia" w:cstheme="minorEastAsia"/>
          <w:color w:val="auto"/>
          <w:kern w:val="0"/>
          <w:szCs w:val="21"/>
          <w:highlight w:val="none"/>
          <w:u w:val="single"/>
        </w:rPr>
        <w:t>；</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通信地址：</w:t>
      </w:r>
      <w:r>
        <w:rPr>
          <w:rFonts w:hint="eastAsia" w:asciiTheme="minorEastAsia" w:hAnsiTheme="minorEastAsia" w:eastAsiaTheme="minorEastAsia" w:cstheme="minorEastAsia"/>
          <w:color w:val="auto"/>
          <w:kern w:val="0"/>
          <w:szCs w:val="21"/>
          <w:highlight w:val="none"/>
          <w:u w:val="single"/>
        </w:rPr>
        <w:t>。</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承包人对承包人代表的授权范围如下：</w:t>
      </w:r>
      <w:r>
        <w:rPr>
          <w:rFonts w:hint="eastAsia" w:asciiTheme="minorEastAsia" w:hAnsiTheme="minorEastAsia" w:eastAsiaTheme="minorEastAsia" w:cstheme="minorEastAsia"/>
          <w:color w:val="auto"/>
          <w:szCs w:val="21"/>
          <w:highlight w:val="none"/>
          <w:u w:val="single"/>
        </w:rPr>
        <w:t>按承包人要求执行。</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2.</w:t>
      </w:r>
      <w:r>
        <w:rPr>
          <w:rFonts w:hint="eastAsia" w:asciiTheme="minorEastAsia" w:hAnsiTheme="minorEastAsia" w:eastAsiaTheme="minorEastAsia" w:cstheme="minorEastAsia"/>
          <w:color w:val="auto"/>
          <w:kern w:val="0"/>
          <w:szCs w:val="21"/>
          <w:highlight w:val="none"/>
          <w:lang w:val="en-US" w:eastAsia="zh-CN"/>
        </w:rPr>
        <w:t>2</w:t>
      </w:r>
      <w:r>
        <w:rPr>
          <w:rFonts w:hint="eastAsia" w:asciiTheme="minorEastAsia" w:hAnsiTheme="minorEastAsia" w:eastAsiaTheme="minorEastAsia" w:cstheme="minorEastAsia"/>
          <w:color w:val="auto"/>
          <w:kern w:val="0"/>
          <w:szCs w:val="21"/>
          <w:highlight w:val="none"/>
        </w:rPr>
        <w:t xml:space="preserve"> 施工现场、施工条件和基础资料的提供</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2.</w:t>
      </w:r>
      <w:r>
        <w:rPr>
          <w:rFonts w:hint="eastAsia" w:asciiTheme="minorEastAsia" w:hAnsiTheme="minorEastAsia" w:eastAsiaTheme="minorEastAsia" w:cstheme="minorEastAsia"/>
          <w:color w:val="auto"/>
          <w:kern w:val="0"/>
          <w:szCs w:val="21"/>
          <w:highlight w:val="none"/>
          <w:lang w:val="en-US" w:eastAsia="zh-CN"/>
        </w:rPr>
        <w:t>2</w:t>
      </w:r>
      <w:r>
        <w:rPr>
          <w:rFonts w:hint="eastAsia" w:asciiTheme="minorEastAsia" w:hAnsiTheme="minorEastAsia" w:eastAsiaTheme="minorEastAsia" w:cstheme="minorEastAsia"/>
          <w:color w:val="auto"/>
          <w:kern w:val="0"/>
          <w:szCs w:val="21"/>
          <w:highlight w:val="none"/>
        </w:rPr>
        <w:t>.1 提供施工现场</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关于承包人移交施工现场的期限要求：</w:t>
      </w:r>
      <w:r>
        <w:rPr>
          <w:rFonts w:hint="eastAsia" w:asciiTheme="minorEastAsia" w:hAnsiTheme="minorEastAsia" w:eastAsiaTheme="minorEastAsia" w:cstheme="minorEastAsia"/>
          <w:color w:val="auto"/>
          <w:szCs w:val="21"/>
          <w:highlight w:val="none"/>
          <w:u w:val="single"/>
        </w:rPr>
        <w:t>开工前七天。</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2.</w:t>
      </w:r>
      <w:r>
        <w:rPr>
          <w:rFonts w:hint="eastAsia" w:asciiTheme="minorEastAsia" w:hAnsiTheme="minorEastAsia" w:eastAsiaTheme="minorEastAsia" w:cstheme="minorEastAsia"/>
          <w:color w:val="auto"/>
          <w:kern w:val="0"/>
          <w:szCs w:val="21"/>
          <w:highlight w:val="none"/>
          <w:lang w:val="en-US" w:eastAsia="zh-CN"/>
        </w:rPr>
        <w:t>2</w:t>
      </w:r>
      <w:r>
        <w:rPr>
          <w:rFonts w:hint="eastAsia" w:asciiTheme="minorEastAsia" w:hAnsiTheme="minorEastAsia" w:eastAsiaTheme="minorEastAsia" w:cstheme="minorEastAsia"/>
          <w:color w:val="auto"/>
          <w:kern w:val="0"/>
          <w:szCs w:val="21"/>
          <w:highlight w:val="none"/>
        </w:rPr>
        <w:t>.2 提供施工条件</w:t>
      </w:r>
    </w:p>
    <w:p>
      <w:pPr>
        <w:pStyle w:val="22"/>
        <w:spacing w:line="360" w:lineRule="exact"/>
        <w:ind w:firstLine="420" w:firstLineChars="2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kern w:val="0"/>
          <w:szCs w:val="21"/>
          <w:highlight w:val="none"/>
        </w:rPr>
        <w:t>关于承包人应负责提供施工所需要的条件，包括：</w:t>
      </w:r>
      <w:r>
        <w:rPr>
          <w:rFonts w:hint="eastAsia" w:asciiTheme="minorEastAsia" w:hAnsiTheme="minorEastAsia" w:eastAsiaTheme="minorEastAsia" w:cstheme="minorEastAsia"/>
          <w:color w:val="auto"/>
          <w:szCs w:val="21"/>
          <w:highlight w:val="none"/>
          <w:u w:val="single"/>
        </w:rPr>
        <w:t>施工用水、用电现场由承包人提供接驳点，从接驳点到施工现场的线路由分包人自行解决（具体位置详见总平面示意图），分包人装表计量并负责支付费用，考虑定额价和定额用量与实际价格和使用量的差异因素，结算时不另行调整。用电、用水的相关费用已包含在投标报价中，结算时不另行调整</w:t>
      </w:r>
      <w:r>
        <w:rPr>
          <w:rFonts w:hint="eastAsia" w:asciiTheme="minorEastAsia" w:hAnsiTheme="minorEastAsia" w:eastAsiaTheme="minorEastAsia" w:cstheme="minorEastAsia"/>
          <w:color w:val="auto"/>
          <w:szCs w:val="21"/>
          <w:highlight w:val="none"/>
        </w:rPr>
        <w:t>。</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2.</w:t>
      </w:r>
      <w:r>
        <w:rPr>
          <w:rFonts w:hint="eastAsia" w:asciiTheme="minorEastAsia" w:hAnsiTheme="minorEastAsia" w:eastAsiaTheme="minorEastAsia" w:cstheme="minorEastAsia"/>
          <w:color w:val="auto"/>
          <w:kern w:val="0"/>
          <w:szCs w:val="21"/>
          <w:highlight w:val="none"/>
          <w:lang w:val="en-US" w:eastAsia="zh-CN"/>
        </w:rPr>
        <w:t>3</w:t>
      </w:r>
      <w:r>
        <w:rPr>
          <w:rFonts w:hint="eastAsia" w:asciiTheme="minorEastAsia" w:hAnsiTheme="minorEastAsia" w:eastAsiaTheme="minorEastAsia" w:cstheme="minorEastAsia"/>
          <w:color w:val="auto"/>
          <w:kern w:val="0"/>
          <w:szCs w:val="21"/>
          <w:highlight w:val="none"/>
        </w:rPr>
        <w:t xml:space="preserve"> 资金来源证明及支付担保</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承包人提供资金来源证明的期限要求：</w:t>
      </w:r>
      <w:r>
        <w:rPr>
          <w:rFonts w:hint="eastAsia" w:asciiTheme="minorEastAsia" w:hAnsiTheme="minorEastAsia" w:eastAsiaTheme="minorEastAsia" w:cstheme="minorEastAsia"/>
          <w:color w:val="auto"/>
          <w:szCs w:val="21"/>
          <w:highlight w:val="none"/>
          <w:u w:val="single"/>
        </w:rPr>
        <w:t xml:space="preserve"> / </w:t>
      </w:r>
      <w:r>
        <w:rPr>
          <w:rFonts w:hint="eastAsia" w:asciiTheme="minorEastAsia" w:hAnsiTheme="minorEastAsia" w:eastAsiaTheme="minorEastAsia" w:cstheme="minorEastAsia"/>
          <w:color w:val="auto"/>
          <w:szCs w:val="21"/>
          <w:highlight w:val="none"/>
        </w:rPr>
        <w:t>。</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承包人是否提供支付担保：</w:t>
      </w:r>
      <w:r>
        <w:rPr>
          <w:rFonts w:hint="eastAsia" w:asciiTheme="minorEastAsia" w:hAnsiTheme="minorEastAsia" w:eastAsiaTheme="minorEastAsia" w:cstheme="minorEastAsia"/>
          <w:color w:val="auto"/>
          <w:szCs w:val="21"/>
          <w:highlight w:val="none"/>
          <w:u w:val="single"/>
        </w:rPr>
        <w:t>否</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承包人提供支付担保的形式：</w:t>
      </w:r>
      <w:r>
        <w:rPr>
          <w:rFonts w:hint="eastAsia" w:asciiTheme="minorEastAsia" w:hAnsiTheme="minorEastAsia" w:eastAsiaTheme="minorEastAsia" w:cstheme="minorEastAsia"/>
          <w:color w:val="auto"/>
          <w:szCs w:val="21"/>
          <w:highlight w:val="none"/>
          <w:u w:val="single"/>
        </w:rPr>
        <w:t>无</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3. 分包人</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3.1 分包人的一般义务</w:t>
      </w:r>
    </w:p>
    <w:p>
      <w:pPr>
        <w:pStyle w:val="21"/>
        <w:spacing w:line="360" w:lineRule="exact"/>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kern w:val="0"/>
          <w:szCs w:val="21"/>
          <w:highlight w:val="none"/>
        </w:rPr>
        <w:t>（1）分包人提交的竣工资料的内容：</w:t>
      </w:r>
      <w:r>
        <w:rPr>
          <w:rFonts w:hint="eastAsia" w:asciiTheme="minorEastAsia" w:hAnsiTheme="minorEastAsia" w:eastAsiaTheme="minorEastAsia" w:cstheme="minorEastAsia"/>
          <w:color w:val="auto"/>
          <w:szCs w:val="21"/>
          <w:highlight w:val="none"/>
          <w:u w:val="single"/>
        </w:rPr>
        <w:t>根据政府相关部门颁发的竣工验收相关规定及技术档案管理条例编制整理的竣工资料和竣工图，在竣工质量验收之前经监理及承包人认可后移交给承包人，若分包人未能及时移交，竣工质量验收延后，直至分包人完整移交竣工图及竣工资料为止，由此造成的工期延误或其他相应损失由分包人承担。若分包人不能按照承包人要求按时提供完整的竣工验收资料的，则每延误一天，</w:t>
      </w:r>
      <w:r>
        <w:rPr>
          <w:rFonts w:hint="eastAsia" w:asciiTheme="minorEastAsia" w:hAnsiTheme="minorEastAsia" w:eastAsiaTheme="minorEastAsia" w:cstheme="minorEastAsia"/>
          <w:color w:val="auto"/>
          <w:kern w:val="0"/>
          <w:szCs w:val="21"/>
          <w:highlight w:val="none"/>
          <w:u w:val="single"/>
        </w:rPr>
        <w:t>则</w:t>
      </w:r>
      <w:r>
        <w:rPr>
          <w:rFonts w:hint="eastAsia" w:asciiTheme="minorEastAsia" w:hAnsiTheme="minorEastAsia" w:eastAsiaTheme="minorEastAsia" w:cstheme="minorEastAsia"/>
          <w:color w:val="auto"/>
          <w:szCs w:val="21"/>
          <w:highlight w:val="none"/>
          <w:u w:val="single"/>
        </w:rPr>
        <w:t>按延误天数承担5000元/天的逾期违约金，且分包人延期提供竣工资料期间，承包人有权不按照合同约定支付分包人工程款。</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分包人需要提交的竣工资料套数：</w:t>
      </w:r>
      <w:r>
        <w:rPr>
          <w:rFonts w:hint="eastAsia" w:asciiTheme="minorEastAsia" w:hAnsiTheme="minorEastAsia" w:eastAsiaTheme="minorEastAsia" w:cstheme="minorEastAsia"/>
          <w:color w:val="auto"/>
          <w:szCs w:val="21"/>
          <w:highlight w:val="none"/>
          <w:u w:val="single"/>
        </w:rPr>
        <w:t>一式肆份。</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分包人提交的竣工资料的费用承担：</w:t>
      </w:r>
      <w:r>
        <w:rPr>
          <w:rFonts w:hint="eastAsia" w:asciiTheme="minorEastAsia" w:hAnsiTheme="minorEastAsia" w:eastAsiaTheme="minorEastAsia" w:cstheme="minorEastAsia"/>
          <w:color w:val="auto"/>
          <w:szCs w:val="21"/>
          <w:highlight w:val="none"/>
          <w:u w:val="single"/>
        </w:rPr>
        <w:t>由分包人自行承担。</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分包人提交的竣工资料移交时间：</w:t>
      </w:r>
      <w:r>
        <w:rPr>
          <w:rFonts w:hint="eastAsia" w:asciiTheme="minorEastAsia" w:hAnsiTheme="minorEastAsia" w:eastAsiaTheme="minorEastAsia" w:cstheme="minorEastAsia"/>
          <w:color w:val="auto"/>
          <w:szCs w:val="21"/>
          <w:highlight w:val="none"/>
          <w:u w:val="single"/>
        </w:rPr>
        <w:t>竣工验收前7天。</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分包人提交的竣工资料形式要求：</w:t>
      </w:r>
      <w:r>
        <w:rPr>
          <w:rFonts w:hint="eastAsia" w:asciiTheme="minorEastAsia" w:hAnsiTheme="minorEastAsia" w:eastAsiaTheme="minorEastAsia" w:cstheme="minorEastAsia"/>
          <w:color w:val="auto"/>
          <w:szCs w:val="21"/>
          <w:highlight w:val="none"/>
          <w:u w:val="single"/>
        </w:rPr>
        <w:t>按相关文件规定。</w:t>
      </w:r>
    </w:p>
    <w:p>
      <w:pPr>
        <w:numPr>
          <w:ilvl w:val="0"/>
          <w:numId w:val="1"/>
        </w:numPr>
        <w:spacing w:line="360" w:lineRule="exact"/>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分包人应按照分包合同的约定，对分包工程进行设计（分包合同有约定时）、施工、竣工和保修。分包人在审阅分包合同和（或）总包合同时，或在分包合同的施工中，如发现分包工程的设计或工程建设标准、技术要求存在错误、遗漏、失误或其它缺陷，应立即通知承包人。</w:t>
      </w:r>
    </w:p>
    <w:p>
      <w:pPr>
        <w:numPr>
          <w:ilvl w:val="0"/>
          <w:numId w:val="1"/>
        </w:numPr>
        <w:spacing w:line="360" w:lineRule="exac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szCs w:val="21"/>
          <w:highlight w:val="none"/>
        </w:rPr>
        <w:t>分包人应允许承包人、发包人工程师及其三方中任何一方授权的人员在工作时间内，合理进入分包工程施工场地或材料存放的地点，以及施工场地以外与分包合同有关的分包人的任何工作或准备的地点，分包人应提供方便。</w:t>
      </w:r>
    </w:p>
    <w:p>
      <w:pPr>
        <w:numPr>
          <w:ilvl w:val="0"/>
          <w:numId w:val="1"/>
        </w:numPr>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szCs w:val="21"/>
          <w:highlight w:val="none"/>
        </w:rPr>
        <w:t>分包人应完善用工手续，与雇佣的工人签订劳动合同，办理工伤社会保险、意外伤害保险等；及时支付工人工资，确保不发生工人群体性上访事件；做好施工人员安全培训及安全交底工作，采取各项施工安全防护措施；分包人工人发生安全事故以及因分包人原因导致的事故，一切民事、行政责任等由分包人自行承担。</w:t>
      </w:r>
    </w:p>
    <w:p>
      <w:pPr>
        <w:numPr>
          <w:ilvl w:val="0"/>
          <w:numId w:val="1"/>
        </w:numPr>
        <w:spacing w:line="360" w:lineRule="exac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分包人应履行的其他义务：</w:t>
      </w:r>
    </w:p>
    <w:p>
      <w:pPr>
        <w:tabs>
          <w:tab w:val="left" w:pos="7943"/>
        </w:tabs>
        <w:spacing w:line="360" w:lineRule="exact"/>
        <w:ind w:firstLine="420" w:firstLineChars="200"/>
        <w:jc w:val="left"/>
        <w:rPr>
          <w:rFonts w:asciiTheme="minorEastAsia" w:hAnsiTheme="minorEastAsia" w:eastAsiaTheme="minorEastAsia" w:cstheme="minorEastAsia"/>
          <w:color w:val="auto"/>
          <w:szCs w:val="21"/>
          <w:highlight w:val="none"/>
          <w:u w:val="single"/>
        </w:rPr>
      </w:pPr>
      <w:r>
        <w:rPr>
          <w:rFonts w:hint="eastAsia" w:asciiTheme="minorEastAsia" w:hAnsiTheme="minorEastAsia" w:eastAsiaTheme="minorEastAsia" w:cstheme="minorEastAsia"/>
          <w:color w:val="auto"/>
          <w:szCs w:val="21"/>
          <w:highlight w:val="none"/>
          <w:u w:val="single"/>
        </w:rPr>
        <w:t>1）办理有关施工场地交通、环卫和施工噪音管理等手续：</w:t>
      </w:r>
    </w:p>
    <w:p>
      <w:pPr>
        <w:tabs>
          <w:tab w:val="left" w:pos="7943"/>
        </w:tabs>
        <w:spacing w:line="360" w:lineRule="exact"/>
        <w:ind w:firstLine="420" w:firstLineChars="200"/>
        <w:jc w:val="left"/>
        <w:rPr>
          <w:rFonts w:asciiTheme="minorEastAsia" w:hAnsiTheme="minorEastAsia" w:eastAsiaTheme="minorEastAsia" w:cstheme="minorEastAsia"/>
          <w:color w:val="auto"/>
          <w:szCs w:val="21"/>
          <w:highlight w:val="none"/>
          <w:u w:val="single"/>
        </w:rPr>
      </w:pPr>
      <w:r>
        <w:rPr>
          <w:rFonts w:hint="eastAsia" w:asciiTheme="minorEastAsia" w:hAnsiTheme="minorEastAsia" w:eastAsiaTheme="minorEastAsia" w:cstheme="minorEastAsia"/>
          <w:color w:val="auto"/>
          <w:szCs w:val="21"/>
          <w:highlight w:val="none"/>
          <w:u w:val="single"/>
        </w:rPr>
        <w:t>a. 排污及噪声管理：分包人自行办理排污许可手续，费用由分包人负责；施工噪声引起的纠纷由分包人自行解决；</w:t>
      </w:r>
    </w:p>
    <w:p>
      <w:pPr>
        <w:tabs>
          <w:tab w:val="left" w:pos="7943"/>
        </w:tabs>
        <w:spacing w:line="360" w:lineRule="exact"/>
        <w:ind w:firstLine="420" w:firstLineChars="200"/>
        <w:jc w:val="left"/>
        <w:rPr>
          <w:rFonts w:asciiTheme="minorEastAsia" w:hAnsiTheme="minorEastAsia" w:eastAsiaTheme="minorEastAsia" w:cstheme="minorEastAsia"/>
          <w:color w:val="auto"/>
          <w:szCs w:val="21"/>
          <w:highlight w:val="none"/>
          <w:u w:val="single"/>
        </w:rPr>
      </w:pPr>
      <w:r>
        <w:rPr>
          <w:rFonts w:hint="eastAsia" w:asciiTheme="minorEastAsia" w:hAnsiTheme="minorEastAsia" w:eastAsiaTheme="minorEastAsia" w:cstheme="minorEastAsia"/>
          <w:color w:val="auto"/>
          <w:szCs w:val="21"/>
          <w:highlight w:val="none"/>
          <w:u w:val="single"/>
        </w:rPr>
        <w:t>b. 垃圾清运：分包人自行办理市建筑垃圾处置手续，费用由分包人负责；</w:t>
      </w:r>
    </w:p>
    <w:p>
      <w:pPr>
        <w:tabs>
          <w:tab w:val="left" w:pos="7943"/>
        </w:tabs>
        <w:spacing w:line="360" w:lineRule="exact"/>
        <w:ind w:firstLine="420" w:firstLineChars="200"/>
        <w:jc w:val="left"/>
        <w:rPr>
          <w:rFonts w:asciiTheme="minorEastAsia" w:hAnsiTheme="minorEastAsia" w:eastAsiaTheme="minorEastAsia" w:cstheme="minorEastAsia"/>
          <w:color w:val="auto"/>
          <w:szCs w:val="21"/>
          <w:highlight w:val="none"/>
          <w:u w:val="single"/>
        </w:rPr>
      </w:pPr>
      <w:r>
        <w:rPr>
          <w:rFonts w:hint="eastAsia" w:asciiTheme="minorEastAsia" w:hAnsiTheme="minorEastAsia" w:eastAsiaTheme="minorEastAsia" w:cstheme="minorEastAsia"/>
          <w:color w:val="auto"/>
          <w:szCs w:val="21"/>
          <w:highlight w:val="none"/>
          <w:u w:val="single"/>
        </w:rPr>
        <w:t>2）按照省、市文件的规定相关要求的执行施工场地清洁卫生工作；</w:t>
      </w:r>
    </w:p>
    <w:p>
      <w:pPr>
        <w:pStyle w:val="23"/>
        <w:spacing w:line="360" w:lineRule="exact"/>
        <w:ind w:firstLine="420" w:firstLineChars="200"/>
        <w:rPr>
          <w:rFonts w:asciiTheme="minorEastAsia" w:hAnsiTheme="minorEastAsia" w:eastAsiaTheme="minorEastAsia" w:cstheme="minorEastAsia"/>
          <w:color w:val="auto"/>
          <w:szCs w:val="21"/>
          <w:highlight w:val="none"/>
          <w:u w:val="single"/>
        </w:rPr>
      </w:pPr>
      <w:r>
        <w:rPr>
          <w:rFonts w:hint="eastAsia" w:asciiTheme="minorEastAsia" w:hAnsiTheme="minorEastAsia" w:eastAsiaTheme="minorEastAsia" w:cstheme="minorEastAsia"/>
          <w:color w:val="auto"/>
          <w:szCs w:val="21"/>
          <w:highlight w:val="none"/>
          <w:u w:val="single"/>
        </w:rPr>
        <w:t>3）市内重大活动期间以及承包人需要的时间段内，可能对施工作出某些限制和配合要求，分包人应予服从，并按照要求作出必要的配合，这可能降低分包人的工效，承包人不向分包人增加由此造成的窝工、停工、赶工费用。</w:t>
      </w:r>
    </w:p>
    <w:p>
      <w:pPr>
        <w:widowControl/>
        <w:spacing w:line="360" w:lineRule="exact"/>
        <w:ind w:firstLine="420" w:firstLineChars="200"/>
        <w:jc w:val="left"/>
        <w:rPr>
          <w:rFonts w:asciiTheme="minorEastAsia" w:hAnsiTheme="minorEastAsia" w:eastAsiaTheme="minorEastAsia" w:cstheme="minorEastAsia"/>
          <w:color w:val="auto"/>
          <w:szCs w:val="21"/>
          <w:highlight w:val="none"/>
          <w:u w:val="single"/>
        </w:rPr>
      </w:pPr>
      <w:r>
        <w:rPr>
          <w:rFonts w:hint="eastAsia" w:asciiTheme="minorEastAsia" w:hAnsiTheme="minorEastAsia" w:eastAsiaTheme="minorEastAsia" w:cstheme="minorEastAsia"/>
          <w:color w:val="auto"/>
          <w:szCs w:val="21"/>
          <w:highlight w:val="none"/>
          <w:u w:val="single"/>
        </w:rPr>
        <w:t>4）分包人经现场勘察后，必须排出详细计划总进度计划，根据各个项目部需要制定相应的月、周计划，定出进度控制节点，该节点作为工期目标完成与否的处罚依据。因分包人原因造成工期延误的处罚：总工期每延误一天，则按延误工期天数承担5000元/天违约金；若关键时间节点延误未造成总工期的延误，则节点处罚在竣工结算时予以返还。</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3.2 项目经理</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3.2.1 项目经理：</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姓　　名：</w:t>
      </w:r>
      <w:r>
        <w:rPr>
          <w:rFonts w:hint="eastAsia" w:asciiTheme="minorEastAsia" w:hAnsiTheme="minorEastAsia" w:eastAsiaTheme="minorEastAsia" w:cstheme="minorEastAsia"/>
          <w:color w:val="auto"/>
          <w:szCs w:val="21"/>
          <w:highlight w:val="none"/>
          <w:u w:val="single"/>
        </w:rPr>
        <w:t xml:space="preserve">           ；</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身份证号：</w:t>
      </w:r>
      <w:r>
        <w:rPr>
          <w:rFonts w:hint="eastAsia" w:asciiTheme="minorEastAsia" w:hAnsiTheme="minorEastAsia" w:eastAsiaTheme="minorEastAsia" w:cstheme="minorEastAsia"/>
          <w:color w:val="auto"/>
          <w:szCs w:val="21"/>
          <w:highlight w:val="none"/>
          <w:u w:val="single"/>
        </w:rPr>
        <w:t xml:space="preserve">           ；</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建造师执业资格等级：</w:t>
      </w:r>
      <w:r>
        <w:rPr>
          <w:rFonts w:hint="eastAsia" w:asciiTheme="minorEastAsia" w:hAnsiTheme="minorEastAsia" w:eastAsiaTheme="minorEastAsia" w:cstheme="minorEastAsia"/>
          <w:color w:val="auto"/>
          <w:szCs w:val="21"/>
          <w:highlight w:val="none"/>
          <w:u w:val="single"/>
        </w:rPr>
        <w:t xml:space="preserve">           ；</w:t>
      </w:r>
    </w:p>
    <w:p>
      <w:pPr>
        <w:autoSpaceDE w:val="0"/>
        <w:autoSpaceDN w:val="0"/>
        <w:adjustRightInd w:val="0"/>
        <w:spacing w:line="360" w:lineRule="exact"/>
        <w:jc w:val="left"/>
        <w:rPr>
          <w:rFonts w:asciiTheme="minorEastAsia" w:hAnsiTheme="minorEastAsia" w:eastAsiaTheme="minorEastAsia" w:cstheme="minorEastAsia"/>
          <w:color w:val="auto"/>
          <w:szCs w:val="21"/>
          <w:highlight w:val="none"/>
          <w:u w:val="single"/>
        </w:rPr>
      </w:pPr>
      <w:r>
        <w:rPr>
          <w:rFonts w:hint="eastAsia" w:asciiTheme="minorEastAsia" w:hAnsiTheme="minorEastAsia" w:eastAsiaTheme="minorEastAsia" w:cstheme="minorEastAsia"/>
          <w:color w:val="auto"/>
          <w:kern w:val="0"/>
          <w:szCs w:val="21"/>
          <w:highlight w:val="none"/>
        </w:rPr>
        <w:t>建造师注册证书号：</w:t>
      </w:r>
      <w:r>
        <w:rPr>
          <w:rFonts w:hint="eastAsia" w:asciiTheme="minorEastAsia" w:hAnsiTheme="minorEastAsia" w:eastAsiaTheme="minorEastAsia" w:cstheme="minorEastAsia"/>
          <w:color w:val="auto"/>
          <w:szCs w:val="21"/>
          <w:highlight w:val="none"/>
          <w:u w:val="single"/>
        </w:rPr>
        <w:t xml:space="preserve">           ；</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建造师执业印章号：</w:t>
      </w:r>
      <w:r>
        <w:rPr>
          <w:rFonts w:hint="eastAsia" w:asciiTheme="minorEastAsia" w:hAnsiTheme="minorEastAsia" w:eastAsiaTheme="minorEastAsia" w:cstheme="minorEastAsia"/>
          <w:color w:val="auto"/>
          <w:szCs w:val="21"/>
          <w:highlight w:val="none"/>
          <w:u w:val="single"/>
        </w:rPr>
        <w:t xml:space="preserve">           ；</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安全生产考核合格证书号：</w:t>
      </w:r>
      <w:r>
        <w:rPr>
          <w:rFonts w:hint="eastAsia" w:asciiTheme="minorEastAsia" w:hAnsiTheme="minorEastAsia" w:eastAsiaTheme="minorEastAsia" w:cstheme="minorEastAsia"/>
          <w:color w:val="auto"/>
          <w:szCs w:val="21"/>
          <w:highlight w:val="none"/>
          <w:u w:val="single"/>
        </w:rPr>
        <w:t xml:space="preserve">           ；</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联系电话：</w:t>
      </w:r>
      <w:r>
        <w:rPr>
          <w:rFonts w:hint="eastAsia" w:asciiTheme="minorEastAsia" w:hAnsiTheme="minorEastAsia" w:eastAsiaTheme="minorEastAsia" w:cstheme="minorEastAsia"/>
          <w:color w:val="auto"/>
          <w:szCs w:val="21"/>
          <w:highlight w:val="none"/>
          <w:u w:val="single"/>
        </w:rPr>
        <w:t xml:space="preserve">           ；</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电子信箱：</w:t>
      </w:r>
      <w:r>
        <w:rPr>
          <w:rFonts w:hint="eastAsia" w:asciiTheme="minorEastAsia" w:hAnsiTheme="minorEastAsia" w:eastAsiaTheme="minorEastAsia" w:cstheme="minorEastAsia"/>
          <w:color w:val="auto"/>
          <w:szCs w:val="21"/>
          <w:highlight w:val="none"/>
          <w:u w:val="single"/>
        </w:rPr>
        <w:t xml:space="preserve">           ；</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通信地址：</w:t>
      </w:r>
      <w:r>
        <w:rPr>
          <w:rFonts w:hint="eastAsia" w:asciiTheme="minorEastAsia" w:hAnsiTheme="minorEastAsia" w:eastAsiaTheme="minorEastAsia" w:cstheme="minorEastAsia"/>
          <w:color w:val="auto"/>
          <w:szCs w:val="21"/>
          <w:highlight w:val="none"/>
          <w:u w:val="single"/>
        </w:rPr>
        <w:t xml:space="preserve">           ；</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分包人对项目经理的授权范围如下：</w:t>
      </w:r>
      <w:r>
        <w:rPr>
          <w:rFonts w:hint="eastAsia" w:asciiTheme="minorEastAsia" w:hAnsiTheme="minorEastAsia" w:eastAsiaTheme="minorEastAsia" w:cstheme="minorEastAsia"/>
          <w:color w:val="auto"/>
          <w:szCs w:val="21"/>
          <w:highlight w:val="none"/>
          <w:u w:val="single"/>
        </w:rPr>
        <w:t xml:space="preserve">       。</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关于项目经理每月在施工现场的时间要求：</w:t>
      </w:r>
      <w:r>
        <w:rPr>
          <w:rFonts w:hint="eastAsia" w:asciiTheme="minorEastAsia" w:hAnsiTheme="minorEastAsia" w:eastAsiaTheme="minorEastAsia" w:cstheme="minorEastAsia"/>
          <w:color w:val="auto"/>
          <w:szCs w:val="21"/>
          <w:highlight w:val="none"/>
          <w:u w:val="single"/>
        </w:rPr>
        <w:t>每周驻现场时间不得少于 5 天、每天在现场时间不得少于 8 小时。</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分包人未提交劳动合同，以及没有为项目经理缴纳社会保险证明的违约责任：</w:t>
      </w:r>
      <w:r>
        <w:rPr>
          <w:rFonts w:hint="eastAsia" w:asciiTheme="minorEastAsia" w:hAnsiTheme="minorEastAsia" w:eastAsiaTheme="minorEastAsia" w:cstheme="minorEastAsia"/>
          <w:color w:val="auto"/>
          <w:szCs w:val="21"/>
          <w:highlight w:val="none"/>
          <w:u w:val="single"/>
        </w:rPr>
        <w:t>由分包人承担。</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项目经理未经批准，擅自离开施工现场的违约责任：</w:t>
      </w:r>
      <w:r>
        <w:rPr>
          <w:rFonts w:hint="eastAsia" w:asciiTheme="minorEastAsia" w:hAnsiTheme="minorEastAsia" w:eastAsiaTheme="minorEastAsia" w:cstheme="minorEastAsia"/>
          <w:color w:val="auto"/>
          <w:szCs w:val="21"/>
          <w:highlight w:val="none"/>
          <w:u w:val="single"/>
        </w:rPr>
        <w:t>分包人必须承诺建造师常驻现场，每周驻现场时间不得少于 5 天、每天在现场时间不得少于 8 小时，必须参加现场的工地例会、专题例会，如若未能达到该承诺，承包人将每次扣除 5000元。</w:t>
      </w:r>
    </w:p>
    <w:p>
      <w:pPr>
        <w:autoSpaceDE w:val="0"/>
        <w:autoSpaceDN w:val="0"/>
        <w:adjustRightInd w:val="0"/>
        <w:spacing w:line="360" w:lineRule="exact"/>
        <w:jc w:val="left"/>
        <w:rPr>
          <w:rFonts w:asciiTheme="minorEastAsia" w:hAnsiTheme="minorEastAsia" w:eastAsiaTheme="minorEastAsia" w:cstheme="minorEastAsia"/>
          <w:color w:val="auto"/>
          <w:szCs w:val="21"/>
          <w:highlight w:val="none"/>
          <w:u w:val="single"/>
        </w:rPr>
      </w:pPr>
      <w:r>
        <w:rPr>
          <w:rFonts w:hint="eastAsia" w:asciiTheme="minorEastAsia" w:hAnsiTheme="minorEastAsia" w:eastAsiaTheme="minorEastAsia" w:cstheme="minorEastAsia"/>
          <w:color w:val="auto"/>
          <w:kern w:val="0"/>
          <w:szCs w:val="21"/>
          <w:highlight w:val="none"/>
        </w:rPr>
        <w:t>3.2.</w:t>
      </w:r>
      <w:r>
        <w:rPr>
          <w:rFonts w:hint="eastAsia" w:asciiTheme="minorEastAsia" w:hAnsiTheme="minorEastAsia" w:eastAsiaTheme="minorEastAsia" w:cstheme="minorEastAsia"/>
          <w:color w:val="auto"/>
          <w:kern w:val="0"/>
          <w:szCs w:val="21"/>
          <w:highlight w:val="none"/>
          <w:lang w:val="en-US" w:eastAsia="zh-CN"/>
        </w:rPr>
        <w:t>2</w:t>
      </w:r>
      <w:r>
        <w:rPr>
          <w:rFonts w:hint="eastAsia" w:asciiTheme="minorEastAsia" w:hAnsiTheme="minorEastAsia" w:eastAsiaTheme="minorEastAsia" w:cstheme="minorEastAsia"/>
          <w:color w:val="auto"/>
          <w:kern w:val="0"/>
          <w:szCs w:val="21"/>
          <w:highlight w:val="none"/>
        </w:rPr>
        <w:t xml:space="preserve"> 分包人擅自更换项目经理的违约责任：</w:t>
      </w:r>
      <w:r>
        <w:rPr>
          <w:rFonts w:hint="eastAsia" w:asciiTheme="minorEastAsia" w:hAnsiTheme="minorEastAsia" w:eastAsiaTheme="minorEastAsia" w:cstheme="minorEastAsia"/>
          <w:color w:val="auto"/>
          <w:szCs w:val="21"/>
          <w:highlight w:val="none"/>
          <w:u w:val="single"/>
        </w:rPr>
        <w:t>分包人在投标书中所列的建造师未经承包人同意不得擅自更换，若未经承包人同意擅自更换，分包人属于重大违约，承包人有权立即解除合同，并向分包人追究由此给承包人带来的相应损失，扣款将在同期工程款中扣除。如确有特殊原因需更换项目经理，需承担违约金 20000元并经承包人同意(意外事故、突发重病等承包人认可的特殊原因除外)， 且更换后的项目经理资历条件不得低于原中标项目经理， 且符合原招标公告中的资质要求。</w:t>
      </w:r>
    </w:p>
    <w:p>
      <w:pPr>
        <w:autoSpaceDE w:val="0"/>
        <w:autoSpaceDN w:val="0"/>
        <w:adjustRightInd w:val="0"/>
        <w:spacing w:line="360" w:lineRule="exact"/>
        <w:jc w:val="left"/>
        <w:rPr>
          <w:rFonts w:asciiTheme="minorEastAsia" w:hAnsiTheme="minorEastAsia" w:eastAsiaTheme="minorEastAsia" w:cstheme="minorEastAsia"/>
          <w:color w:val="auto"/>
          <w:szCs w:val="21"/>
          <w:highlight w:val="none"/>
          <w:u w:val="single"/>
        </w:rPr>
      </w:pPr>
      <w:r>
        <w:rPr>
          <w:rFonts w:hint="eastAsia" w:asciiTheme="minorEastAsia" w:hAnsiTheme="minorEastAsia" w:eastAsiaTheme="minorEastAsia" w:cstheme="minorEastAsia"/>
          <w:color w:val="auto"/>
          <w:kern w:val="0"/>
          <w:szCs w:val="21"/>
          <w:highlight w:val="none"/>
        </w:rPr>
        <w:t>3.2.</w:t>
      </w:r>
      <w:r>
        <w:rPr>
          <w:rFonts w:hint="eastAsia" w:asciiTheme="minorEastAsia" w:hAnsiTheme="minorEastAsia" w:eastAsiaTheme="minorEastAsia" w:cstheme="minorEastAsia"/>
          <w:color w:val="auto"/>
          <w:kern w:val="0"/>
          <w:szCs w:val="21"/>
          <w:highlight w:val="none"/>
          <w:lang w:val="en-US" w:eastAsia="zh-CN"/>
        </w:rPr>
        <w:t>3</w:t>
      </w:r>
      <w:r>
        <w:rPr>
          <w:rFonts w:hint="eastAsia" w:asciiTheme="minorEastAsia" w:hAnsiTheme="minorEastAsia" w:eastAsiaTheme="minorEastAsia" w:cstheme="minorEastAsia"/>
          <w:color w:val="auto"/>
          <w:kern w:val="0"/>
          <w:szCs w:val="21"/>
          <w:highlight w:val="none"/>
        </w:rPr>
        <w:t xml:space="preserve"> 分包人无正当理由拒绝更换项目经理的违约责任：</w:t>
      </w:r>
      <w:r>
        <w:rPr>
          <w:rFonts w:hint="eastAsia" w:asciiTheme="minorEastAsia" w:hAnsiTheme="minorEastAsia" w:eastAsiaTheme="minorEastAsia" w:cstheme="minorEastAsia"/>
          <w:color w:val="auto"/>
          <w:szCs w:val="21"/>
          <w:highlight w:val="none"/>
          <w:u w:val="single"/>
        </w:rPr>
        <w:t>承包人认为本工程中标的项目经理无法胜任或者不能积极配合监理人及承包人正常工作的，经承包人提出后，必须在 3 日内调离本工程， 同时分包人应在 3 日内用承包人批准的项目经理代替上述调离的中标项目经理， 否则向承包人支付 10000 元/天违约金；若拒不整改，承包人有权解除合同，将分包人清退出场，解除合同的同时不免除分包人应当承担的上述违约责任。</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3.3 分包人人员</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3.3.1 分包人提交项目管理机构及施工现场管理人员安排报告的期限：</w:t>
      </w:r>
      <w:r>
        <w:rPr>
          <w:rFonts w:hint="eastAsia" w:asciiTheme="minorEastAsia" w:hAnsiTheme="minorEastAsia" w:eastAsiaTheme="minorEastAsia" w:cstheme="minorEastAsia"/>
          <w:color w:val="auto"/>
          <w:szCs w:val="21"/>
          <w:highlight w:val="none"/>
          <w:u w:val="single"/>
        </w:rPr>
        <w:t>开工前7天。</w:t>
      </w:r>
    </w:p>
    <w:p>
      <w:pPr>
        <w:autoSpaceDE w:val="0"/>
        <w:autoSpaceDN w:val="0"/>
        <w:adjustRightInd w:val="0"/>
        <w:spacing w:line="360" w:lineRule="exact"/>
        <w:jc w:val="left"/>
        <w:rPr>
          <w:rFonts w:asciiTheme="minorEastAsia" w:hAnsiTheme="minorEastAsia" w:eastAsiaTheme="minorEastAsia" w:cstheme="minorEastAsia"/>
          <w:color w:val="auto"/>
          <w:szCs w:val="21"/>
          <w:highlight w:val="none"/>
          <w:u w:val="single"/>
        </w:rPr>
      </w:pPr>
      <w:r>
        <w:rPr>
          <w:rFonts w:hint="eastAsia" w:asciiTheme="minorEastAsia" w:hAnsiTheme="minorEastAsia" w:eastAsiaTheme="minorEastAsia" w:cstheme="minorEastAsia"/>
          <w:color w:val="auto"/>
          <w:kern w:val="0"/>
          <w:szCs w:val="21"/>
          <w:highlight w:val="none"/>
        </w:rPr>
        <w:t>3.3.</w:t>
      </w:r>
      <w:r>
        <w:rPr>
          <w:rFonts w:hint="eastAsia" w:asciiTheme="minorEastAsia" w:hAnsiTheme="minorEastAsia" w:eastAsiaTheme="minorEastAsia" w:cstheme="minorEastAsia"/>
          <w:color w:val="auto"/>
          <w:kern w:val="0"/>
          <w:szCs w:val="21"/>
          <w:highlight w:val="none"/>
          <w:lang w:val="en-US" w:eastAsia="zh-CN"/>
        </w:rPr>
        <w:t>2</w:t>
      </w:r>
      <w:r>
        <w:rPr>
          <w:rFonts w:hint="eastAsia" w:asciiTheme="minorEastAsia" w:hAnsiTheme="minorEastAsia" w:eastAsiaTheme="minorEastAsia" w:cstheme="minorEastAsia"/>
          <w:color w:val="auto"/>
          <w:kern w:val="0"/>
          <w:szCs w:val="21"/>
          <w:highlight w:val="none"/>
        </w:rPr>
        <w:t xml:space="preserve"> 分包人无正当理由拒绝撤换主要施工管理人员的违约责任：</w:t>
      </w:r>
      <w:r>
        <w:rPr>
          <w:rFonts w:hint="eastAsia" w:asciiTheme="minorEastAsia" w:hAnsiTheme="minorEastAsia" w:eastAsiaTheme="minorEastAsia" w:cstheme="minorEastAsia"/>
          <w:color w:val="auto"/>
          <w:szCs w:val="21"/>
          <w:highlight w:val="none"/>
          <w:u w:val="single"/>
        </w:rPr>
        <w:t>承包人认为本工程投标书中的各主要施工管理人员（技术负责人、施工员、安全员、质量员和材料员）无法胜任或者不能积极配合监理人及承包人正常工作的，经承包人提出后，必须在3日内调离本工程，同时分包人应在 3 日内用承包人批准的上述各主要施工管理人员代替上述调离的主要施工管理人员， 否则向承包人支付3000元/人天违约金。</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3.3.</w:t>
      </w:r>
      <w:r>
        <w:rPr>
          <w:rFonts w:hint="eastAsia" w:asciiTheme="minorEastAsia" w:hAnsiTheme="minorEastAsia" w:eastAsiaTheme="minorEastAsia" w:cstheme="minorEastAsia"/>
          <w:color w:val="auto"/>
          <w:kern w:val="0"/>
          <w:szCs w:val="21"/>
          <w:highlight w:val="none"/>
          <w:lang w:val="en-US" w:eastAsia="zh-CN"/>
        </w:rPr>
        <w:t>3</w:t>
      </w:r>
      <w:r>
        <w:rPr>
          <w:rFonts w:hint="eastAsia" w:asciiTheme="minorEastAsia" w:hAnsiTheme="minorEastAsia" w:eastAsiaTheme="minorEastAsia" w:cstheme="minorEastAsia"/>
          <w:color w:val="auto"/>
          <w:kern w:val="0"/>
          <w:szCs w:val="21"/>
          <w:highlight w:val="none"/>
        </w:rPr>
        <w:t xml:space="preserve"> 分包人主要施工管理人员离开施工现场的批准要求：</w:t>
      </w:r>
      <w:r>
        <w:rPr>
          <w:rFonts w:hint="eastAsia" w:asciiTheme="minorEastAsia" w:hAnsiTheme="minorEastAsia" w:eastAsiaTheme="minorEastAsia" w:cstheme="minorEastAsia"/>
          <w:color w:val="auto"/>
          <w:szCs w:val="21"/>
          <w:highlight w:val="none"/>
          <w:u w:val="single"/>
        </w:rPr>
        <w:t xml:space="preserve"> / </w:t>
      </w:r>
      <w:r>
        <w:rPr>
          <w:rFonts w:hint="eastAsia" w:asciiTheme="minorEastAsia" w:hAnsiTheme="minorEastAsia" w:eastAsiaTheme="minorEastAsia" w:cstheme="minorEastAsia"/>
          <w:color w:val="auto"/>
          <w:szCs w:val="21"/>
          <w:highlight w:val="none"/>
        </w:rPr>
        <w:t>。</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3.3.</w:t>
      </w:r>
      <w:r>
        <w:rPr>
          <w:rFonts w:hint="eastAsia" w:asciiTheme="minorEastAsia" w:hAnsiTheme="minorEastAsia" w:eastAsiaTheme="minorEastAsia" w:cstheme="minorEastAsia"/>
          <w:color w:val="auto"/>
          <w:kern w:val="0"/>
          <w:szCs w:val="21"/>
          <w:highlight w:val="none"/>
          <w:lang w:val="en-US" w:eastAsia="zh-CN"/>
        </w:rPr>
        <w:t>4</w:t>
      </w:r>
      <w:r>
        <w:rPr>
          <w:rFonts w:hint="eastAsia" w:asciiTheme="minorEastAsia" w:hAnsiTheme="minorEastAsia" w:eastAsiaTheme="minorEastAsia" w:cstheme="minorEastAsia"/>
          <w:color w:val="auto"/>
          <w:kern w:val="0"/>
          <w:szCs w:val="21"/>
          <w:highlight w:val="none"/>
        </w:rPr>
        <w:t xml:space="preserve"> 分包人擅自更换主要施工管理人员的违约责任：</w:t>
      </w:r>
      <w:r>
        <w:rPr>
          <w:rFonts w:hint="eastAsia" w:asciiTheme="minorEastAsia" w:hAnsiTheme="minorEastAsia" w:eastAsiaTheme="minorEastAsia" w:cstheme="minorEastAsia"/>
          <w:color w:val="auto"/>
          <w:szCs w:val="21"/>
          <w:highlight w:val="none"/>
          <w:u w:val="single"/>
        </w:rPr>
        <w:t>分包人在投标书中所列项目组人员未经承包人同意不得擅自更换，若未经承包人同意擅自更换，分包人属于重大违约，承包人有权立即解除合同，并向分包人追究由此给承包人带来的相应损失，扣款将在同期工程款中扣除。</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分包人主要施工管理人员擅自离开施工现场的违约责任：</w:t>
      </w:r>
      <w:r>
        <w:rPr>
          <w:rFonts w:hint="eastAsia" w:asciiTheme="minorEastAsia" w:hAnsiTheme="minorEastAsia" w:eastAsiaTheme="minorEastAsia" w:cstheme="minorEastAsia"/>
          <w:color w:val="auto"/>
          <w:szCs w:val="21"/>
          <w:highlight w:val="none"/>
          <w:u w:val="single"/>
        </w:rPr>
        <w:t>分包人必须承诺技术负责人、安全员常驻现场（技术负责人、安全员每周驻现场时间不得少于 5 天、每天在现场时间不得少于 8 小时，必须参加现场的工地例会、专题例会），如若未能达到该承诺，承包人将每人每次扣除1000元。投标书中项目部的其余人员未能常驻现场（必须参加现场的工地例会、专题例会），则每人每次扣除 200元。</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3.</w:t>
      </w:r>
      <w:r>
        <w:rPr>
          <w:rFonts w:hint="eastAsia" w:asciiTheme="minorEastAsia" w:hAnsiTheme="minorEastAsia" w:eastAsiaTheme="minorEastAsia" w:cstheme="minorEastAsia"/>
          <w:color w:val="auto"/>
          <w:kern w:val="0"/>
          <w:szCs w:val="21"/>
          <w:highlight w:val="none"/>
          <w:lang w:val="en-US" w:eastAsia="zh-CN"/>
        </w:rPr>
        <w:t>4</w:t>
      </w:r>
      <w:r>
        <w:rPr>
          <w:rFonts w:hint="eastAsia" w:asciiTheme="minorEastAsia" w:hAnsiTheme="minorEastAsia" w:eastAsiaTheme="minorEastAsia" w:cstheme="minorEastAsia"/>
          <w:color w:val="auto"/>
          <w:kern w:val="0"/>
          <w:szCs w:val="21"/>
          <w:highlight w:val="none"/>
        </w:rPr>
        <w:t xml:space="preserve"> 分包</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3.</w:t>
      </w:r>
      <w:r>
        <w:rPr>
          <w:rFonts w:hint="eastAsia" w:asciiTheme="minorEastAsia" w:hAnsiTheme="minorEastAsia" w:eastAsiaTheme="minorEastAsia" w:cstheme="minorEastAsia"/>
          <w:color w:val="auto"/>
          <w:kern w:val="0"/>
          <w:szCs w:val="21"/>
          <w:highlight w:val="none"/>
          <w:lang w:val="en-US" w:eastAsia="zh-CN"/>
        </w:rPr>
        <w:t>4</w:t>
      </w:r>
      <w:r>
        <w:rPr>
          <w:rFonts w:hint="eastAsia" w:asciiTheme="minorEastAsia" w:hAnsiTheme="minorEastAsia" w:eastAsiaTheme="minorEastAsia" w:cstheme="minorEastAsia"/>
          <w:color w:val="auto"/>
          <w:kern w:val="0"/>
          <w:szCs w:val="21"/>
          <w:highlight w:val="none"/>
        </w:rPr>
        <w:t>.1 分包的一般约定</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禁止分包的工程包括：</w:t>
      </w:r>
      <w:r>
        <w:rPr>
          <w:rFonts w:hint="eastAsia" w:asciiTheme="minorEastAsia" w:hAnsiTheme="minorEastAsia" w:eastAsiaTheme="minorEastAsia" w:cstheme="minorEastAsia"/>
          <w:color w:val="auto"/>
          <w:szCs w:val="21"/>
          <w:highlight w:val="none"/>
          <w:u w:val="single"/>
        </w:rPr>
        <w:t>按通用条款</w:t>
      </w:r>
      <w:r>
        <w:rPr>
          <w:rFonts w:hint="eastAsia" w:asciiTheme="minorEastAsia" w:hAnsiTheme="minorEastAsia" w:eastAsiaTheme="minorEastAsia" w:cstheme="minorEastAsia"/>
          <w:color w:val="auto"/>
          <w:kern w:val="0"/>
          <w:szCs w:val="21"/>
          <w:highlight w:val="none"/>
        </w:rPr>
        <w:t>。</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主体结构、关键性工作的范围：</w:t>
      </w:r>
      <w:r>
        <w:rPr>
          <w:rFonts w:hint="eastAsia" w:asciiTheme="minorEastAsia" w:hAnsiTheme="minorEastAsia" w:eastAsiaTheme="minorEastAsia" w:cstheme="minorEastAsia"/>
          <w:color w:val="auto"/>
          <w:szCs w:val="21"/>
          <w:highlight w:val="none"/>
          <w:u w:val="single"/>
        </w:rPr>
        <w:t>按照相关规定执行</w:t>
      </w:r>
      <w:r>
        <w:rPr>
          <w:rFonts w:hint="eastAsia" w:asciiTheme="minorEastAsia" w:hAnsiTheme="minorEastAsia" w:eastAsiaTheme="minorEastAsia" w:cstheme="minorEastAsia"/>
          <w:color w:val="auto"/>
          <w:kern w:val="0"/>
          <w:szCs w:val="21"/>
          <w:highlight w:val="none"/>
        </w:rPr>
        <w:t>。</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3.</w:t>
      </w:r>
      <w:r>
        <w:rPr>
          <w:rFonts w:hint="eastAsia" w:asciiTheme="minorEastAsia" w:hAnsiTheme="minorEastAsia" w:eastAsiaTheme="minorEastAsia" w:cstheme="minorEastAsia"/>
          <w:color w:val="auto"/>
          <w:kern w:val="0"/>
          <w:szCs w:val="21"/>
          <w:highlight w:val="none"/>
          <w:lang w:val="en-US" w:eastAsia="zh-CN"/>
        </w:rPr>
        <w:t>4</w:t>
      </w:r>
      <w:r>
        <w:rPr>
          <w:rFonts w:hint="eastAsia" w:asciiTheme="minorEastAsia" w:hAnsiTheme="minorEastAsia" w:eastAsiaTheme="minorEastAsia" w:cstheme="minorEastAsia"/>
          <w:color w:val="auto"/>
          <w:kern w:val="0"/>
          <w:szCs w:val="21"/>
          <w:highlight w:val="none"/>
        </w:rPr>
        <w:t>.2 分包的确定</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允许分包的专业工程包括：</w:t>
      </w:r>
      <w:r>
        <w:rPr>
          <w:rFonts w:hint="eastAsia" w:asciiTheme="minorEastAsia" w:hAnsiTheme="minorEastAsia" w:eastAsiaTheme="minorEastAsia" w:cstheme="minorEastAsia"/>
          <w:color w:val="auto"/>
          <w:szCs w:val="21"/>
          <w:highlight w:val="none"/>
          <w:u w:val="single"/>
        </w:rPr>
        <w:t>按照相关规定执行</w:t>
      </w:r>
      <w:r>
        <w:rPr>
          <w:rFonts w:hint="eastAsia" w:asciiTheme="minorEastAsia" w:hAnsiTheme="minorEastAsia" w:eastAsiaTheme="minorEastAsia" w:cstheme="minorEastAsia"/>
          <w:color w:val="auto"/>
          <w:kern w:val="0"/>
          <w:szCs w:val="21"/>
          <w:highlight w:val="none"/>
        </w:rPr>
        <w:t>。</w:t>
      </w:r>
    </w:p>
    <w:p>
      <w:pPr>
        <w:pStyle w:val="25"/>
        <w:spacing w:line="360" w:lineRule="exact"/>
        <w:rPr>
          <w:rFonts w:asciiTheme="minorEastAsia" w:hAnsiTheme="minorEastAsia" w:eastAsiaTheme="minorEastAsia" w:cstheme="minorEastAsia"/>
          <w:color w:val="auto"/>
          <w:szCs w:val="21"/>
          <w:highlight w:val="none"/>
          <w:u w:val="single"/>
        </w:rPr>
      </w:pPr>
      <w:r>
        <w:rPr>
          <w:rFonts w:hint="eastAsia" w:asciiTheme="minorEastAsia" w:hAnsiTheme="minorEastAsia" w:eastAsiaTheme="minorEastAsia" w:cstheme="minorEastAsia"/>
          <w:color w:val="auto"/>
          <w:kern w:val="0"/>
          <w:szCs w:val="21"/>
          <w:highlight w:val="none"/>
        </w:rPr>
        <w:t>其他关于分包的约定：</w:t>
      </w:r>
      <w:r>
        <w:rPr>
          <w:rFonts w:hint="eastAsia" w:asciiTheme="minorEastAsia" w:hAnsiTheme="minorEastAsia" w:eastAsiaTheme="minorEastAsia" w:cstheme="minorEastAsia"/>
          <w:color w:val="auto"/>
          <w:szCs w:val="21"/>
          <w:highlight w:val="none"/>
          <w:u w:val="single"/>
        </w:rPr>
        <w:t xml:space="preserve"> / </w:t>
      </w:r>
      <w:r>
        <w:rPr>
          <w:rFonts w:hint="eastAsia" w:asciiTheme="minorEastAsia" w:hAnsiTheme="minorEastAsia" w:eastAsiaTheme="minorEastAsia" w:cstheme="minorEastAsia"/>
          <w:color w:val="auto"/>
          <w:szCs w:val="21"/>
          <w:highlight w:val="none"/>
        </w:rPr>
        <w:t>。</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3.</w:t>
      </w:r>
      <w:r>
        <w:rPr>
          <w:rFonts w:hint="eastAsia" w:asciiTheme="minorEastAsia" w:hAnsiTheme="minorEastAsia" w:eastAsiaTheme="minorEastAsia" w:cstheme="minorEastAsia"/>
          <w:color w:val="auto"/>
          <w:kern w:val="0"/>
          <w:szCs w:val="21"/>
          <w:highlight w:val="none"/>
          <w:lang w:val="en-US" w:eastAsia="zh-CN"/>
        </w:rPr>
        <w:t>4</w:t>
      </w:r>
      <w:r>
        <w:rPr>
          <w:rFonts w:hint="eastAsia" w:asciiTheme="minorEastAsia" w:hAnsiTheme="minorEastAsia" w:eastAsiaTheme="minorEastAsia" w:cstheme="minorEastAsia"/>
          <w:color w:val="auto"/>
          <w:kern w:val="0"/>
          <w:szCs w:val="21"/>
          <w:highlight w:val="none"/>
        </w:rPr>
        <w:t>.</w:t>
      </w:r>
      <w:r>
        <w:rPr>
          <w:rFonts w:hint="eastAsia" w:asciiTheme="minorEastAsia" w:hAnsiTheme="minorEastAsia" w:eastAsiaTheme="minorEastAsia" w:cstheme="minorEastAsia"/>
          <w:color w:val="auto"/>
          <w:kern w:val="0"/>
          <w:szCs w:val="21"/>
          <w:highlight w:val="none"/>
          <w:lang w:val="en-US" w:eastAsia="zh-CN"/>
        </w:rPr>
        <w:t>3</w:t>
      </w:r>
      <w:r>
        <w:rPr>
          <w:rFonts w:hint="eastAsia" w:asciiTheme="minorEastAsia" w:hAnsiTheme="minorEastAsia" w:eastAsiaTheme="minorEastAsia" w:cstheme="minorEastAsia"/>
          <w:color w:val="auto"/>
          <w:kern w:val="0"/>
          <w:szCs w:val="21"/>
          <w:highlight w:val="none"/>
        </w:rPr>
        <w:t xml:space="preserve"> 分包合同价款</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关于分包合同价款支付的约定：</w:t>
      </w:r>
      <w:r>
        <w:rPr>
          <w:rFonts w:hint="eastAsia" w:asciiTheme="minorEastAsia" w:hAnsiTheme="minorEastAsia" w:eastAsiaTheme="minorEastAsia" w:cstheme="minorEastAsia"/>
          <w:color w:val="auto"/>
          <w:szCs w:val="21"/>
          <w:highlight w:val="none"/>
          <w:u w:val="single"/>
        </w:rPr>
        <w:t xml:space="preserve"> / </w:t>
      </w:r>
      <w:r>
        <w:rPr>
          <w:rFonts w:hint="eastAsia" w:asciiTheme="minorEastAsia" w:hAnsiTheme="minorEastAsia" w:eastAsiaTheme="minorEastAsia" w:cstheme="minorEastAsia"/>
          <w:color w:val="auto"/>
          <w:szCs w:val="21"/>
          <w:highlight w:val="none"/>
        </w:rPr>
        <w:t>。</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3.</w:t>
      </w:r>
      <w:r>
        <w:rPr>
          <w:rFonts w:hint="eastAsia" w:asciiTheme="minorEastAsia" w:hAnsiTheme="minorEastAsia" w:eastAsiaTheme="minorEastAsia" w:cstheme="minorEastAsia"/>
          <w:color w:val="auto"/>
          <w:kern w:val="0"/>
          <w:szCs w:val="21"/>
          <w:highlight w:val="none"/>
          <w:lang w:val="en-US" w:eastAsia="zh-CN"/>
        </w:rPr>
        <w:t>5</w:t>
      </w:r>
      <w:r>
        <w:rPr>
          <w:rFonts w:hint="eastAsia" w:asciiTheme="minorEastAsia" w:hAnsiTheme="minorEastAsia" w:eastAsiaTheme="minorEastAsia" w:cstheme="minorEastAsia"/>
          <w:color w:val="auto"/>
          <w:kern w:val="0"/>
          <w:szCs w:val="21"/>
          <w:highlight w:val="none"/>
        </w:rPr>
        <w:t xml:space="preserve"> 工程照管与成品、半成品保护</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分包人负责照管工程及工程相关的材料、工程设备的起始时间：</w:t>
      </w:r>
      <w:r>
        <w:rPr>
          <w:rFonts w:hint="eastAsia" w:asciiTheme="minorEastAsia" w:hAnsiTheme="minorEastAsia" w:eastAsiaTheme="minorEastAsia" w:cstheme="minorEastAsia"/>
          <w:color w:val="auto"/>
          <w:szCs w:val="21"/>
          <w:highlight w:val="none"/>
          <w:u w:val="single"/>
        </w:rPr>
        <w:t>已竣工工程未交付承包人之前，分包人应负责已完工程的保护工作，保护期间发生损坏，分包人自费予以修复。</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3.</w:t>
      </w:r>
      <w:r>
        <w:rPr>
          <w:rFonts w:hint="eastAsia" w:asciiTheme="minorEastAsia" w:hAnsiTheme="minorEastAsia" w:eastAsiaTheme="minorEastAsia" w:cstheme="minorEastAsia"/>
          <w:color w:val="auto"/>
          <w:kern w:val="0"/>
          <w:szCs w:val="21"/>
          <w:highlight w:val="none"/>
          <w:lang w:val="en-US" w:eastAsia="zh-CN"/>
        </w:rPr>
        <w:t>6</w:t>
      </w:r>
      <w:r>
        <w:rPr>
          <w:rFonts w:hint="eastAsia" w:asciiTheme="minorEastAsia" w:hAnsiTheme="minorEastAsia" w:eastAsiaTheme="minorEastAsia" w:cstheme="minorEastAsia"/>
          <w:color w:val="auto"/>
          <w:kern w:val="0"/>
          <w:szCs w:val="21"/>
          <w:highlight w:val="none"/>
        </w:rPr>
        <w:t xml:space="preserve"> 履约担保</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分包人是否提供履约担保：</w:t>
      </w:r>
      <w:r>
        <w:rPr>
          <w:rFonts w:hint="eastAsia" w:asciiTheme="minorEastAsia" w:hAnsiTheme="minorEastAsia" w:eastAsiaTheme="minorEastAsia" w:cstheme="minorEastAsia"/>
          <w:color w:val="auto"/>
          <w:szCs w:val="21"/>
          <w:highlight w:val="none"/>
          <w:u w:val="single"/>
        </w:rPr>
        <w:t xml:space="preserve"> / </w:t>
      </w:r>
      <w:r>
        <w:rPr>
          <w:rFonts w:hint="eastAsia" w:asciiTheme="minorEastAsia" w:hAnsiTheme="minorEastAsia" w:eastAsiaTheme="minorEastAsia" w:cstheme="minorEastAsia"/>
          <w:color w:val="auto"/>
          <w:szCs w:val="21"/>
          <w:highlight w:val="none"/>
        </w:rPr>
        <w:t>。</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分包人提供履约担保的形式、金额及期限的：</w:t>
      </w:r>
      <w:r>
        <w:rPr>
          <w:rFonts w:hint="eastAsia" w:asciiTheme="minorEastAsia" w:hAnsiTheme="minorEastAsia" w:eastAsiaTheme="minorEastAsia" w:cstheme="minorEastAsia"/>
          <w:color w:val="auto"/>
          <w:szCs w:val="21"/>
          <w:highlight w:val="none"/>
          <w:u w:val="single"/>
        </w:rPr>
        <w:t xml:space="preserve"> / </w:t>
      </w:r>
      <w:r>
        <w:rPr>
          <w:rFonts w:hint="eastAsia" w:asciiTheme="minorEastAsia" w:hAnsiTheme="minorEastAsia" w:eastAsiaTheme="minorEastAsia" w:cstheme="minorEastAsia"/>
          <w:color w:val="auto"/>
          <w:szCs w:val="21"/>
          <w:highlight w:val="none"/>
        </w:rPr>
        <w:t>。</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4. 监理人</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4.1 监理人的一般规定</w:t>
      </w:r>
    </w:p>
    <w:p>
      <w:pPr>
        <w:autoSpaceDE w:val="0"/>
        <w:autoSpaceDN w:val="0"/>
        <w:adjustRightInd w:val="0"/>
        <w:spacing w:line="360" w:lineRule="exact"/>
        <w:jc w:val="left"/>
        <w:rPr>
          <w:rFonts w:asciiTheme="minorEastAsia" w:hAnsiTheme="minorEastAsia" w:eastAsiaTheme="minorEastAsia" w:cstheme="minorEastAsia"/>
          <w:color w:val="auto"/>
          <w:szCs w:val="21"/>
          <w:highlight w:val="none"/>
          <w:u w:val="single"/>
        </w:rPr>
      </w:pPr>
      <w:r>
        <w:rPr>
          <w:rFonts w:hint="eastAsia" w:asciiTheme="minorEastAsia" w:hAnsiTheme="minorEastAsia" w:eastAsiaTheme="minorEastAsia" w:cstheme="minorEastAsia"/>
          <w:color w:val="auto"/>
          <w:kern w:val="0"/>
          <w:szCs w:val="21"/>
          <w:highlight w:val="none"/>
        </w:rPr>
        <w:t>关于监理人的监理内容：</w:t>
      </w:r>
      <w:r>
        <w:rPr>
          <w:rFonts w:hint="eastAsia" w:asciiTheme="minorEastAsia" w:hAnsiTheme="minorEastAsia" w:eastAsiaTheme="minorEastAsia" w:cstheme="minorEastAsia"/>
          <w:color w:val="auto"/>
          <w:szCs w:val="21"/>
          <w:highlight w:val="none"/>
          <w:u w:val="single"/>
        </w:rPr>
        <w:t>按监理合同执行。</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关于监理人的监理权限：</w:t>
      </w:r>
      <w:r>
        <w:rPr>
          <w:rFonts w:hint="eastAsia" w:asciiTheme="minorEastAsia" w:hAnsiTheme="minorEastAsia" w:eastAsiaTheme="minorEastAsia" w:cstheme="minorEastAsia"/>
          <w:color w:val="auto"/>
          <w:szCs w:val="21"/>
          <w:highlight w:val="none"/>
          <w:u w:val="single"/>
        </w:rPr>
        <w:t>按监理合同执行。</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关于监理人在施工现场的办公场所、生活场所的提供和费用承担的约定：</w:t>
      </w:r>
      <w:r>
        <w:rPr>
          <w:rFonts w:hint="eastAsia" w:asciiTheme="minorEastAsia" w:hAnsiTheme="minorEastAsia" w:eastAsiaTheme="minorEastAsia" w:cstheme="minorEastAsia"/>
          <w:color w:val="auto"/>
          <w:szCs w:val="21"/>
          <w:highlight w:val="none"/>
          <w:u w:val="single"/>
        </w:rPr>
        <w:t>按监理合同执行。</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4.2 监理人员</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总监理工程师：</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姓　　名：</w:t>
      </w:r>
      <w:r>
        <w:rPr>
          <w:rFonts w:hint="eastAsia" w:asciiTheme="minorEastAsia" w:hAnsiTheme="minorEastAsia" w:eastAsiaTheme="minorEastAsia" w:cstheme="minorEastAsia"/>
          <w:color w:val="auto"/>
          <w:szCs w:val="21"/>
          <w:highlight w:val="none"/>
          <w:u w:val="single"/>
        </w:rPr>
        <w:t xml:space="preserve">           ；</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职　　务：</w:t>
      </w:r>
      <w:r>
        <w:rPr>
          <w:rFonts w:hint="eastAsia" w:asciiTheme="minorEastAsia" w:hAnsiTheme="minorEastAsia" w:eastAsiaTheme="minorEastAsia" w:cstheme="minorEastAsia"/>
          <w:color w:val="auto"/>
          <w:szCs w:val="21"/>
          <w:highlight w:val="none"/>
          <w:u w:val="single"/>
        </w:rPr>
        <w:t xml:space="preserve">           ；</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监理工程师执业资格证书号：</w:t>
      </w:r>
      <w:r>
        <w:rPr>
          <w:rFonts w:hint="eastAsia" w:asciiTheme="minorEastAsia" w:hAnsiTheme="minorEastAsia" w:eastAsiaTheme="minorEastAsia" w:cstheme="minorEastAsia"/>
          <w:color w:val="auto"/>
          <w:szCs w:val="21"/>
          <w:highlight w:val="none"/>
          <w:u w:val="single"/>
        </w:rPr>
        <w:t xml:space="preserve">           ；</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联系电话：</w:t>
      </w:r>
      <w:r>
        <w:rPr>
          <w:rFonts w:hint="eastAsia" w:asciiTheme="minorEastAsia" w:hAnsiTheme="minorEastAsia" w:eastAsiaTheme="minorEastAsia" w:cstheme="minorEastAsia"/>
          <w:color w:val="auto"/>
          <w:szCs w:val="21"/>
          <w:highlight w:val="none"/>
          <w:u w:val="single"/>
        </w:rPr>
        <w:t xml:space="preserve">          ；</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电子信箱：</w:t>
      </w:r>
      <w:r>
        <w:rPr>
          <w:rFonts w:hint="eastAsia" w:asciiTheme="minorEastAsia" w:hAnsiTheme="minorEastAsia" w:eastAsiaTheme="minorEastAsia" w:cstheme="minorEastAsia"/>
          <w:color w:val="auto"/>
          <w:szCs w:val="21"/>
          <w:highlight w:val="none"/>
          <w:u w:val="single"/>
        </w:rPr>
        <w:t xml:space="preserve">           ；</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通信地址：</w:t>
      </w:r>
      <w:r>
        <w:rPr>
          <w:rFonts w:hint="eastAsia" w:asciiTheme="minorEastAsia" w:hAnsiTheme="minorEastAsia" w:eastAsiaTheme="minorEastAsia" w:cstheme="minorEastAsia"/>
          <w:color w:val="auto"/>
          <w:szCs w:val="21"/>
          <w:highlight w:val="none"/>
          <w:u w:val="single"/>
        </w:rPr>
        <w:t xml:space="preserve">          ；</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关于监理人的其他约定：</w:t>
      </w:r>
      <w:r>
        <w:rPr>
          <w:rFonts w:hint="eastAsia" w:asciiTheme="minorEastAsia" w:hAnsiTheme="minorEastAsia" w:eastAsiaTheme="minorEastAsia" w:cstheme="minorEastAsia"/>
          <w:color w:val="auto"/>
          <w:szCs w:val="21"/>
          <w:highlight w:val="none"/>
          <w:u w:val="single"/>
        </w:rPr>
        <w:t>按监理合同执行。</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4.</w:t>
      </w:r>
      <w:r>
        <w:rPr>
          <w:rFonts w:hint="eastAsia" w:asciiTheme="minorEastAsia" w:hAnsiTheme="minorEastAsia" w:eastAsiaTheme="minorEastAsia" w:cstheme="minorEastAsia"/>
          <w:color w:val="auto"/>
          <w:kern w:val="0"/>
          <w:szCs w:val="21"/>
          <w:highlight w:val="none"/>
          <w:lang w:val="en-US" w:eastAsia="zh-CN"/>
        </w:rPr>
        <w:t>3</w:t>
      </w:r>
      <w:r>
        <w:rPr>
          <w:rFonts w:hint="eastAsia" w:asciiTheme="minorEastAsia" w:hAnsiTheme="minorEastAsia" w:eastAsiaTheme="minorEastAsia" w:cstheme="minorEastAsia"/>
          <w:color w:val="auto"/>
          <w:kern w:val="0"/>
          <w:szCs w:val="21"/>
          <w:highlight w:val="none"/>
        </w:rPr>
        <w:t xml:space="preserve"> 商定或确定</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在承包人和分包人不能通过协商达成一致意见时，承包人授权监理人对以下事项进行确定：</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（1）</w:t>
      </w:r>
      <w:r>
        <w:rPr>
          <w:rFonts w:hint="eastAsia" w:asciiTheme="minorEastAsia" w:hAnsiTheme="minorEastAsia" w:eastAsiaTheme="minorEastAsia" w:cstheme="minorEastAsia"/>
          <w:color w:val="auto"/>
          <w:szCs w:val="21"/>
          <w:highlight w:val="none"/>
          <w:u w:val="single"/>
        </w:rPr>
        <w:t>另行协商；</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（2）</w:t>
      </w:r>
      <w:r>
        <w:rPr>
          <w:rFonts w:hint="eastAsia" w:asciiTheme="minorEastAsia" w:hAnsiTheme="minorEastAsia" w:eastAsiaTheme="minorEastAsia" w:cstheme="minorEastAsia"/>
          <w:color w:val="auto"/>
          <w:szCs w:val="21"/>
          <w:highlight w:val="none"/>
          <w:u w:val="single"/>
        </w:rPr>
        <w:t xml:space="preserve"> / </w:t>
      </w:r>
      <w:r>
        <w:rPr>
          <w:rFonts w:hint="eastAsia" w:asciiTheme="minorEastAsia" w:hAnsiTheme="minorEastAsia" w:cstheme="minorEastAsia"/>
          <w:color w:val="auto"/>
          <w:szCs w:val="21"/>
          <w:highlight w:val="none"/>
        </w:rPr>
        <w:t>；</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（3）</w:t>
      </w:r>
      <w:r>
        <w:rPr>
          <w:rFonts w:hint="eastAsia" w:asciiTheme="minorEastAsia" w:hAnsiTheme="minorEastAsia" w:eastAsiaTheme="minorEastAsia" w:cstheme="minorEastAsia"/>
          <w:color w:val="auto"/>
          <w:szCs w:val="21"/>
          <w:highlight w:val="none"/>
          <w:u w:val="single"/>
        </w:rPr>
        <w:t xml:space="preserve"> / </w:t>
      </w:r>
      <w:r>
        <w:rPr>
          <w:rFonts w:hint="eastAsia" w:asciiTheme="minorEastAsia" w:hAnsiTheme="minorEastAsia" w:eastAsiaTheme="minorEastAsia" w:cstheme="minorEastAsia"/>
          <w:color w:val="auto"/>
          <w:szCs w:val="21"/>
          <w:highlight w:val="none"/>
        </w:rPr>
        <w:t>。</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5. 工程质量</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5.1 质量要求</w:t>
      </w:r>
    </w:p>
    <w:p>
      <w:pPr>
        <w:autoSpaceDE w:val="0"/>
        <w:autoSpaceDN w:val="0"/>
        <w:adjustRightInd w:val="0"/>
        <w:spacing w:line="360" w:lineRule="exact"/>
        <w:jc w:val="left"/>
        <w:rPr>
          <w:rFonts w:asciiTheme="minorEastAsia" w:hAnsiTheme="minorEastAsia" w:eastAsiaTheme="minorEastAsia" w:cstheme="minorEastAsia"/>
          <w:color w:val="auto"/>
          <w:szCs w:val="21"/>
          <w:highlight w:val="none"/>
          <w:u w:val="single"/>
        </w:rPr>
      </w:pPr>
      <w:r>
        <w:rPr>
          <w:rFonts w:hint="eastAsia" w:asciiTheme="minorEastAsia" w:hAnsiTheme="minorEastAsia" w:eastAsiaTheme="minorEastAsia" w:cstheme="minorEastAsia"/>
          <w:color w:val="auto"/>
          <w:kern w:val="0"/>
          <w:szCs w:val="21"/>
          <w:highlight w:val="none"/>
        </w:rPr>
        <w:t>5.1.1 特殊质量标准和要求：</w:t>
      </w:r>
      <w:r>
        <w:rPr>
          <w:rFonts w:hint="eastAsia" w:asciiTheme="minorEastAsia" w:hAnsiTheme="minorEastAsia" w:eastAsiaTheme="minorEastAsia" w:cstheme="minorEastAsia"/>
          <w:color w:val="auto"/>
          <w:szCs w:val="21"/>
          <w:highlight w:val="none"/>
          <w:u w:val="single"/>
          <w:lang w:eastAsia="zh-CN"/>
        </w:rPr>
        <w:t>一次性验收合格，满足创优要求</w:t>
      </w:r>
      <w:r>
        <w:rPr>
          <w:rFonts w:hint="eastAsia" w:asciiTheme="minorEastAsia" w:hAnsiTheme="minorEastAsia" w:eastAsiaTheme="minorEastAsia" w:cstheme="minorEastAsia"/>
          <w:color w:val="auto"/>
          <w:szCs w:val="21"/>
          <w:highlight w:val="none"/>
          <w:u w:val="single"/>
        </w:rPr>
        <w:t>标准</w:t>
      </w:r>
      <w:r>
        <w:rPr>
          <w:rFonts w:hint="eastAsia" w:asciiTheme="minorEastAsia" w:hAnsiTheme="minorEastAsia" w:eastAsiaTheme="minorEastAsia" w:cstheme="minorEastAsia"/>
          <w:color w:val="auto"/>
          <w:szCs w:val="21"/>
          <w:highlight w:val="none"/>
        </w:rPr>
        <w:t>。</w:t>
      </w:r>
    </w:p>
    <w:p>
      <w:pPr>
        <w:spacing w:line="360" w:lineRule="exact"/>
        <w:ind w:firstLine="420"/>
        <w:rPr>
          <w:rFonts w:asciiTheme="minorEastAsia" w:hAnsiTheme="minorEastAsia" w:eastAsiaTheme="minorEastAsia" w:cstheme="minorEastAsia"/>
          <w:color w:val="auto"/>
          <w:szCs w:val="21"/>
          <w:highlight w:val="none"/>
          <w:u w:val="single"/>
        </w:rPr>
      </w:pPr>
      <w:r>
        <w:rPr>
          <w:rFonts w:hint="eastAsia" w:asciiTheme="minorEastAsia" w:hAnsiTheme="minorEastAsia" w:eastAsiaTheme="minorEastAsia" w:cstheme="minorEastAsia"/>
          <w:color w:val="auto"/>
          <w:kern w:val="0"/>
          <w:szCs w:val="21"/>
          <w:highlight w:val="none"/>
        </w:rPr>
        <w:t>关于工程奖项的约定：</w:t>
      </w:r>
      <w:r>
        <w:rPr>
          <w:rFonts w:hint="eastAsia" w:asciiTheme="minorEastAsia" w:hAnsiTheme="minorEastAsia" w:eastAsiaTheme="minorEastAsia" w:cstheme="minorEastAsia"/>
          <w:color w:val="auto"/>
          <w:szCs w:val="21"/>
          <w:highlight w:val="none"/>
        </w:rPr>
        <w:t>分包人必须严格按照施工图纸、工程技术要求及有关工程施工规范、规格和标准施工。</w:t>
      </w:r>
      <w:r>
        <w:rPr>
          <w:rFonts w:hint="eastAsia" w:asciiTheme="minorEastAsia" w:hAnsiTheme="minorEastAsia" w:eastAsiaTheme="minorEastAsia" w:cstheme="minorEastAsia"/>
          <w:color w:val="auto"/>
          <w:szCs w:val="21"/>
          <w:highlight w:val="none"/>
          <w:u w:val="single"/>
        </w:rPr>
        <w:t>如因分包人自身原因未能达到创优要求标准，除返工达</w:t>
      </w:r>
      <w:r>
        <w:rPr>
          <w:rFonts w:hint="eastAsia" w:asciiTheme="minorEastAsia" w:hAnsiTheme="minorEastAsia" w:eastAsiaTheme="minorEastAsia" w:cstheme="minorEastAsia"/>
          <w:color w:val="auto"/>
          <w:szCs w:val="21"/>
          <w:highlight w:val="none"/>
          <w:u w:val="single"/>
          <w:lang w:eastAsia="zh-CN"/>
        </w:rPr>
        <w:t>创优要求</w:t>
      </w:r>
      <w:r>
        <w:rPr>
          <w:rFonts w:hint="eastAsia" w:asciiTheme="minorEastAsia" w:hAnsiTheme="minorEastAsia" w:eastAsiaTheme="minorEastAsia" w:cstheme="minorEastAsia"/>
          <w:color w:val="auto"/>
          <w:szCs w:val="21"/>
          <w:highlight w:val="none"/>
          <w:u w:val="single"/>
        </w:rPr>
        <w:t>标准外，另按合同价的5%承担违约金，并承担由此造成的一切损失。</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5.</w:t>
      </w:r>
      <w:r>
        <w:rPr>
          <w:rFonts w:hint="eastAsia" w:asciiTheme="minorEastAsia" w:hAnsiTheme="minorEastAsia" w:eastAsiaTheme="minorEastAsia" w:cstheme="minorEastAsia"/>
          <w:color w:val="auto"/>
          <w:kern w:val="0"/>
          <w:szCs w:val="21"/>
          <w:highlight w:val="none"/>
          <w:lang w:val="en-US" w:eastAsia="zh-CN"/>
        </w:rPr>
        <w:t>2</w:t>
      </w:r>
      <w:r>
        <w:rPr>
          <w:rFonts w:hint="eastAsia" w:asciiTheme="minorEastAsia" w:hAnsiTheme="minorEastAsia" w:eastAsiaTheme="minorEastAsia" w:cstheme="minorEastAsia"/>
          <w:color w:val="auto"/>
          <w:kern w:val="0"/>
          <w:szCs w:val="21"/>
          <w:highlight w:val="none"/>
        </w:rPr>
        <w:t xml:space="preserve"> 隐蔽工程检查</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5.</w:t>
      </w:r>
      <w:r>
        <w:rPr>
          <w:rFonts w:hint="eastAsia" w:asciiTheme="minorEastAsia" w:hAnsiTheme="minorEastAsia" w:eastAsiaTheme="minorEastAsia" w:cstheme="minorEastAsia"/>
          <w:color w:val="auto"/>
          <w:kern w:val="0"/>
          <w:szCs w:val="21"/>
          <w:highlight w:val="none"/>
          <w:lang w:val="en-US" w:eastAsia="zh-CN"/>
        </w:rPr>
        <w:t>2</w:t>
      </w:r>
      <w:r>
        <w:rPr>
          <w:rFonts w:hint="eastAsia" w:asciiTheme="minorEastAsia" w:hAnsiTheme="minorEastAsia" w:eastAsiaTheme="minorEastAsia" w:cstheme="minorEastAsia"/>
          <w:color w:val="auto"/>
          <w:kern w:val="0"/>
          <w:szCs w:val="21"/>
          <w:highlight w:val="none"/>
        </w:rPr>
        <w:t>.</w:t>
      </w:r>
      <w:r>
        <w:rPr>
          <w:rFonts w:hint="eastAsia" w:asciiTheme="minorEastAsia" w:hAnsiTheme="minorEastAsia" w:eastAsiaTheme="minorEastAsia" w:cstheme="minorEastAsia"/>
          <w:color w:val="auto"/>
          <w:kern w:val="0"/>
          <w:szCs w:val="21"/>
          <w:highlight w:val="none"/>
          <w:lang w:val="en-US" w:eastAsia="zh-CN"/>
        </w:rPr>
        <w:t>1</w:t>
      </w:r>
      <w:r>
        <w:rPr>
          <w:rFonts w:hint="eastAsia" w:asciiTheme="minorEastAsia" w:hAnsiTheme="minorEastAsia" w:eastAsiaTheme="minorEastAsia" w:cstheme="minorEastAsia"/>
          <w:color w:val="auto"/>
          <w:kern w:val="0"/>
          <w:szCs w:val="21"/>
          <w:highlight w:val="none"/>
        </w:rPr>
        <w:t xml:space="preserve"> 分包人提前通知监理人隐蔽工程检查的期限的约定：</w:t>
      </w:r>
      <w:r>
        <w:rPr>
          <w:rFonts w:hint="eastAsia" w:asciiTheme="minorEastAsia" w:hAnsiTheme="minorEastAsia" w:eastAsiaTheme="minorEastAsia" w:cstheme="minorEastAsia"/>
          <w:color w:val="auto"/>
          <w:szCs w:val="21"/>
          <w:highlight w:val="none"/>
          <w:u w:val="single"/>
        </w:rPr>
        <w:t>书面申报材料后24小时内</w:t>
      </w:r>
      <w:r>
        <w:rPr>
          <w:rFonts w:hint="eastAsia" w:asciiTheme="minorEastAsia" w:hAnsiTheme="minorEastAsia" w:eastAsiaTheme="minorEastAsia" w:cstheme="minorEastAsia"/>
          <w:color w:val="auto"/>
          <w:kern w:val="0"/>
          <w:szCs w:val="21"/>
          <w:highlight w:val="none"/>
        </w:rPr>
        <w:t>。</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监理人不能按时进行检查时，应提前</w:t>
      </w:r>
      <w:r>
        <w:rPr>
          <w:rFonts w:hint="eastAsia" w:asciiTheme="minorEastAsia" w:hAnsiTheme="minorEastAsia" w:eastAsiaTheme="minorEastAsia" w:cstheme="minorEastAsia"/>
          <w:color w:val="auto"/>
          <w:szCs w:val="21"/>
          <w:highlight w:val="none"/>
          <w:u w:val="single"/>
        </w:rPr>
        <w:t>24</w:t>
      </w:r>
      <w:r>
        <w:rPr>
          <w:rFonts w:hint="eastAsia" w:asciiTheme="minorEastAsia" w:hAnsiTheme="minorEastAsia" w:eastAsiaTheme="minorEastAsia" w:cstheme="minorEastAsia"/>
          <w:color w:val="auto"/>
          <w:kern w:val="0"/>
          <w:szCs w:val="21"/>
          <w:highlight w:val="none"/>
        </w:rPr>
        <w:t>小时提交书面延期要求。</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关于延期最长不得超过：</w:t>
      </w:r>
      <w:r>
        <w:rPr>
          <w:rFonts w:hint="eastAsia" w:asciiTheme="minorEastAsia" w:hAnsiTheme="minorEastAsia" w:eastAsiaTheme="minorEastAsia" w:cstheme="minorEastAsia"/>
          <w:color w:val="auto"/>
          <w:szCs w:val="21"/>
          <w:highlight w:val="none"/>
          <w:u w:val="single"/>
        </w:rPr>
        <w:t>48</w:t>
      </w:r>
      <w:r>
        <w:rPr>
          <w:rFonts w:hint="eastAsia" w:asciiTheme="minorEastAsia" w:hAnsiTheme="minorEastAsia" w:eastAsiaTheme="minorEastAsia" w:cstheme="minorEastAsia"/>
          <w:color w:val="auto"/>
          <w:kern w:val="0"/>
          <w:szCs w:val="21"/>
          <w:highlight w:val="none"/>
        </w:rPr>
        <w:t>小时。</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6. 安全文明施工与环境保护</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6.1 安全文明施工</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6.1.1 项目安全生产的达标目标及相应事项的约定：</w:t>
      </w:r>
    </w:p>
    <w:p>
      <w:pPr>
        <w:autoSpaceDE w:val="0"/>
        <w:autoSpaceDN w:val="0"/>
        <w:adjustRightInd w:val="0"/>
        <w:spacing w:line="360" w:lineRule="exact"/>
        <w:jc w:val="left"/>
        <w:rPr>
          <w:rFonts w:asciiTheme="minorEastAsia" w:hAnsiTheme="minorEastAsia" w:eastAsiaTheme="minorEastAsia" w:cstheme="minorEastAsia"/>
          <w:color w:val="auto"/>
          <w:szCs w:val="21"/>
          <w:highlight w:val="none"/>
          <w:u w:val="single"/>
        </w:rPr>
      </w:pPr>
      <w:r>
        <w:rPr>
          <w:rFonts w:hint="eastAsia" w:asciiTheme="minorEastAsia" w:hAnsiTheme="minorEastAsia" w:eastAsiaTheme="minorEastAsia" w:cstheme="minorEastAsia"/>
          <w:color w:val="auto"/>
          <w:szCs w:val="21"/>
          <w:highlight w:val="none"/>
          <w:u w:val="single"/>
        </w:rPr>
        <w:t>（1）分包人在施工期间须针对周边情况做好防尘降噪工作，应遵守《中华人民共和国安全生产法》及地方政府和有关部门对施工场地交通、噪声、污水、现场环境卫生和场外污染等管理规定并办理有关手续。</w:t>
      </w:r>
    </w:p>
    <w:p>
      <w:pPr>
        <w:autoSpaceDE w:val="0"/>
        <w:autoSpaceDN w:val="0"/>
        <w:adjustRightInd w:val="0"/>
        <w:spacing w:line="360" w:lineRule="exact"/>
        <w:jc w:val="left"/>
        <w:rPr>
          <w:rFonts w:asciiTheme="minorEastAsia" w:hAnsiTheme="minorEastAsia" w:eastAsiaTheme="minorEastAsia" w:cstheme="minorEastAsia"/>
          <w:color w:val="auto"/>
          <w:szCs w:val="21"/>
          <w:highlight w:val="none"/>
          <w:u w:val="single"/>
        </w:rPr>
      </w:pPr>
      <w:r>
        <w:rPr>
          <w:rFonts w:hint="eastAsia" w:asciiTheme="minorEastAsia" w:hAnsiTheme="minorEastAsia" w:eastAsiaTheme="minorEastAsia" w:cstheme="minorEastAsia"/>
          <w:color w:val="auto"/>
          <w:szCs w:val="21"/>
          <w:highlight w:val="none"/>
          <w:u w:val="single"/>
        </w:rPr>
        <w:t>（2）分包人须做好文明施工、安全生产，在施工过程中应完善文明施工措施，在施工过程中造成的相应安全事故由分包人承担，同时协调处理好与当地村民、村委、周边相关施工单位的关系，如发生问题均由分包人负责协调处理，并承担相应费用及后果。</w:t>
      </w:r>
    </w:p>
    <w:p>
      <w:pPr>
        <w:autoSpaceDE w:val="0"/>
        <w:autoSpaceDN w:val="0"/>
        <w:adjustRightInd w:val="0"/>
        <w:spacing w:line="360" w:lineRule="exact"/>
        <w:jc w:val="left"/>
        <w:rPr>
          <w:rFonts w:asciiTheme="minorEastAsia" w:hAnsiTheme="minorEastAsia" w:eastAsiaTheme="minorEastAsia" w:cstheme="minorEastAsia"/>
          <w:color w:val="auto"/>
          <w:szCs w:val="21"/>
          <w:highlight w:val="none"/>
          <w:u w:val="single"/>
        </w:rPr>
      </w:pPr>
      <w:r>
        <w:rPr>
          <w:rFonts w:hint="eastAsia" w:asciiTheme="minorEastAsia" w:hAnsiTheme="minorEastAsia" w:eastAsiaTheme="minorEastAsia" w:cstheme="minorEastAsia"/>
          <w:color w:val="auto"/>
          <w:kern w:val="0"/>
          <w:szCs w:val="21"/>
          <w:highlight w:val="none"/>
        </w:rPr>
        <w:t>6.1.</w:t>
      </w:r>
      <w:r>
        <w:rPr>
          <w:rFonts w:hint="eastAsia" w:asciiTheme="minorEastAsia" w:hAnsiTheme="minorEastAsia" w:eastAsiaTheme="minorEastAsia" w:cstheme="minorEastAsia"/>
          <w:color w:val="auto"/>
          <w:kern w:val="0"/>
          <w:szCs w:val="21"/>
          <w:highlight w:val="none"/>
          <w:lang w:val="en-US" w:eastAsia="zh-CN"/>
        </w:rPr>
        <w:t>2</w:t>
      </w:r>
      <w:r>
        <w:rPr>
          <w:rFonts w:hint="eastAsia" w:asciiTheme="minorEastAsia" w:hAnsiTheme="minorEastAsia" w:eastAsiaTheme="minorEastAsia" w:cstheme="minorEastAsia"/>
          <w:color w:val="auto"/>
          <w:kern w:val="0"/>
          <w:szCs w:val="21"/>
          <w:highlight w:val="none"/>
        </w:rPr>
        <w:t xml:space="preserve"> 关于治安保卫的特别约定：</w:t>
      </w:r>
      <w:r>
        <w:rPr>
          <w:rFonts w:hint="eastAsia" w:asciiTheme="minorEastAsia" w:hAnsiTheme="minorEastAsia" w:eastAsiaTheme="minorEastAsia" w:cstheme="minorEastAsia"/>
          <w:color w:val="auto"/>
          <w:szCs w:val="21"/>
          <w:highlight w:val="none"/>
          <w:u w:val="single"/>
        </w:rPr>
        <w:t>分包人应采取必要的安全防护措施，并承担因分包人因该项工作不力而造成的相应损失。</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关于编制施工场地治安管理计划的约定：</w:t>
      </w:r>
      <w:r>
        <w:rPr>
          <w:rFonts w:hint="eastAsia" w:asciiTheme="minorEastAsia" w:hAnsiTheme="minorEastAsia" w:eastAsiaTheme="minorEastAsia" w:cstheme="minorEastAsia"/>
          <w:color w:val="auto"/>
          <w:szCs w:val="21"/>
          <w:highlight w:val="none"/>
          <w:u w:val="single"/>
        </w:rPr>
        <w:t>分包人应在开工7天内编制施工场地治安管理计划。</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6.1.</w:t>
      </w:r>
      <w:r>
        <w:rPr>
          <w:rFonts w:hint="eastAsia" w:asciiTheme="minorEastAsia" w:hAnsiTheme="minorEastAsia" w:eastAsiaTheme="minorEastAsia" w:cstheme="minorEastAsia"/>
          <w:color w:val="auto"/>
          <w:kern w:val="0"/>
          <w:szCs w:val="21"/>
          <w:highlight w:val="none"/>
          <w:lang w:val="en-US" w:eastAsia="zh-CN"/>
        </w:rPr>
        <w:t>3</w:t>
      </w:r>
      <w:r>
        <w:rPr>
          <w:rFonts w:hint="eastAsia" w:asciiTheme="minorEastAsia" w:hAnsiTheme="minorEastAsia" w:eastAsiaTheme="minorEastAsia" w:cstheme="minorEastAsia"/>
          <w:color w:val="auto"/>
          <w:kern w:val="0"/>
          <w:szCs w:val="21"/>
          <w:highlight w:val="none"/>
        </w:rPr>
        <w:t xml:space="preserve"> 文明施工</w:t>
      </w:r>
    </w:p>
    <w:p>
      <w:pPr>
        <w:autoSpaceDE w:val="0"/>
        <w:autoSpaceDN w:val="0"/>
        <w:adjustRightInd w:val="0"/>
        <w:spacing w:line="360" w:lineRule="exact"/>
        <w:jc w:val="left"/>
        <w:rPr>
          <w:rFonts w:asciiTheme="minorEastAsia" w:hAnsiTheme="minorEastAsia" w:eastAsiaTheme="minorEastAsia" w:cstheme="minorEastAsia"/>
          <w:color w:val="auto"/>
          <w:szCs w:val="21"/>
          <w:highlight w:val="none"/>
          <w:u w:val="single"/>
        </w:rPr>
      </w:pPr>
      <w:r>
        <w:rPr>
          <w:rFonts w:hint="eastAsia" w:asciiTheme="minorEastAsia" w:hAnsiTheme="minorEastAsia" w:eastAsiaTheme="minorEastAsia" w:cstheme="minorEastAsia"/>
          <w:color w:val="auto"/>
          <w:kern w:val="0"/>
          <w:szCs w:val="21"/>
          <w:highlight w:val="none"/>
        </w:rPr>
        <w:t>合同当事人对文明施工的要求：</w:t>
      </w:r>
      <w:r>
        <w:rPr>
          <w:rFonts w:hint="eastAsia" w:asciiTheme="minorEastAsia" w:hAnsiTheme="minorEastAsia" w:eastAsiaTheme="minorEastAsia" w:cstheme="minorEastAsia"/>
          <w:color w:val="auto"/>
          <w:szCs w:val="21"/>
          <w:highlight w:val="none"/>
          <w:u w:val="single"/>
        </w:rPr>
        <w:t xml:space="preserve"> / </w:t>
      </w:r>
      <w:r>
        <w:rPr>
          <w:rFonts w:hint="eastAsia" w:asciiTheme="minorEastAsia" w:hAnsiTheme="minorEastAsia" w:eastAsiaTheme="minorEastAsia" w:cstheme="minorEastAsia"/>
          <w:color w:val="auto"/>
          <w:szCs w:val="21"/>
          <w:highlight w:val="none"/>
        </w:rPr>
        <w:t>。</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6.1.</w:t>
      </w:r>
      <w:r>
        <w:rPr>
          <w:rFonts w:hint="eastAsia" w:asciiTheme="minorEastAsia" w:hAnsiTheme="minorEastAsia" w:eastAsiaTheme="minorEastAsia" w:cstheme="minorEastAsia"/>
          <w:color w:val="auto"/>
          <w:kern w:val="0"/>
          <w:szCs w:val="21"/>
          <w:highlight w:val="none"/>
          <w:lang w:val="en-US" w:eastAsia="zh-CN"/>
        </w:rPr>
        <w:t>4</w:t>
      </w:r>
      <w:r>
        <w:rPr>
          <w:rFonts w:hint="eastAsia" w:asciiTheme="minorEastAsia" w:hAnsiTheme="minorEastAsia" w:eastAsiaTheme="minorEastAsia" w:cstheme="minorEastAsia"/>
          <w:color w:val="auto"/>
          <w:kern w:val="0"/>
          <w:szCs w:val="21"/>
          <w:highlight w:val="none"/>
        </w:rPr>
        <w:t xml:space="preserve"> 关于安全文明施工费支付比例和支付期限的约定：</w:t>
      </w:r>
      <w:r>
        <w:rPr>
          <w:rFonts w:hint="eastAsia" w:asciiTheme="minorEastAsia" w:hAnsiTheme="minorEastAsia" w:eastAsiaTheme="minorEastAsia" w:cstheme="minorEastAsia"/>
          <w:color w:val="auto"/>
          <w:szCs w:val="21"/>
          <w:highlight w:val="none"/>
          <w:u w:val="single"/>
        </w:rPr>
        <w:t xml:space="preserve"> / </w:t>
      </w:r>
      <w:r>
        <w:rPr>
          <w:rFonts w:hint="eastAsia" w:asciiTheme="minorEastAsia" w:hAnsiTheme="minorEastAsia" w:eastAsiaTheme="minorEastAsia" w:cstheme="minorEastAsia"/>
          <w:color w:val="auto"/>
          <w:szCs w:val="21"/>
          <w:highlight w:val="none"/>
        </w:rPr>
        <w:t>。</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7. 工期和进度</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7.1 施工组织设计</w:t>
      </w:r>
    </w:p>
    <w:p>
      <w:pPr>
        <w:autoSpaceDE w:val="0"/>
        <w:autoSpaceDN w:val="0"/>
        <w:adjustRightInd w:val="0"/>
        <w:spacing w:line="360" w:lineRule="exact"/>
        <w:jc w:val="left"/>
        <w:rPr>
          <w:rFonts w:asciiTheme="minorEastAsia" w:hAnsiTheme="minorEastAsia" w:eastAsiaTheme="minorEastAsia" w:cstheme="minorEastAsia"/>
          <w:color w:val="auto"/>
          <w:szCs w:val="21"/>
          <w:highlight w:val="none"/>
          <w:u w:val="single"/>
        </w:rPr>
      </w:pPr>
      <w:r>
        <w:rPr>
          <w:rFonts w:hint="eastAsia" w:asciiTheme="minorEastAsia" w:hAnsiTheme="minorEastAsia" w:eastAsiaTheme="minorEastAsia" w:cstheme="minorEastAsia"/>
          <w:color w:val="auto"/>
          <w:kern w:val="0"/>
          <w:szCs w:val="21"/>
          <w:highlight w:val="none"/>
        </w:rPr>
        <w:t>7.1.1 合同当事人约定的施工组织设计应包含的内容：</w:t>
      </w:r>
      <w:r>
        <w:rPr>
          <w:rFonts w:hint="eastAsia" w:asciiTheme="minorEastAsia" w:hAnsiTheme="minorEastAsia" w:eastAsiaTheme="minorEastAsia" w:cstheme="minorEastAsia"/>
          <w:color w:val="auto"/>
          <w:szCs w:val="21"/>
          <w:highlight w:val="none"/>
          <w:u w:val="single"/>
        </w:rPr>
        <w:t>①进度计划；②主要技术方案；③劳动力安排和设备使用计划；④承包人供应的材料设备的使用计划；⑤承包人对分包人的付款计划；⑥承包人应配合的相关工作及要求</w:t>
      </w:r>
      <w:r>
        <w:rPr>
          <w:rFonts w:hint="eastAsia" w:asciiTheme="minorEastAsia" w:hAnsiTheme="minorEastAsia" w:cstheme="minorEastAsia"/>
          <w:color w:val="auto"/>
          <w:szCs w:val="21"/>
          <w:highlight w:val="none"/>
          <w:u w:val="single"/>
        </w:rPr>
        <w:t>。</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7.1.2 施工组织设计的提交和修改</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分包人提交详细施工组织设计的期限的约定：</w:t>
      </w:r>
      <w:r>
        <w:rPr>
          <w:rFonts w:hint="eastAsia" w:asciiTheme="minorEastAsia" w:hAnsiTheme="minorEastAsia" w:eastAsiaTheme="minorEastAsia" w:cstheme="minorEastAsia"/>
          <w:color w:val="auto"/>
          <w:szCs w:val="21"/>
          <w:highlight w:val="none"/>
          <w:u w:val="single"/>
        </w:rPr>
        <w:t>本合同生效后7天内。</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承包人和监理人在收到详细的施工组织设计后确认或提出修改意见的期限：</w:t>
      </w:r>
      <w:r>
        <w:rPr>
          <w:rFonts w:hint="eastAsia" w:asciiTheme="minorEastAsia" w:hAnsiTheme="minorEastAsia" w:eastAsiaTheme="minorEastAsia" w:cstheme="minorEastAsia"/>
          <w:color w:val="auto"/>
          <w:szCs w:val="21"/>
          <w:highlight w:val="none"/>
          <w:u w:val="single"/>
        </w:rPr>
        <w:t>自监理人收到分包人报送的相关进度计划和施工方案说明后14天内。</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7.2 施工进度计划</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7.2.</w:t>
      </w:r>
      <w:r>
        <w:rPr>
          <w:rFonts w:hint="eastAsia" w:asciiTheme="minorEastAsia" w:hAnsiTheme="minorEastAsia" w:eastAsiaTheme="minorEastAsia" w:cstheme="minorEastAsia"/>
          <w:color w:val="auto"/>
          <w:kern w:val="0"/>
          <w:szCs w:val="21"/>
          <w:highlight w:val="none"/>
          <w:lang w:val="en-US" w:eastAsia="zh-CN"/>
        </w:rPr>
        <w:t>1</w:t>
      </w:r>
      <w:r>
        <w:rPr>
          <w:rFonts w:hint="eastAsia" w:asciiTheme="minorEastAsia" w:hAnsiTheme="minorEastAsia" w:eastAsiaTheme="minorEastAsia" w:cstheme="minorEastAsia"/>
          <w:color w:val="auto"/>
          <w:kern w:val="0"/>
          <w:szCs w:val="21"/>
          <w:highlight w:val="none"/>
        </w:rPr>
        <w:t xml:space="preserve"> 施工进度计划的修订</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承包人和监理人在收到修订的施工进度计划后确认或提出修改意见的期限：</w:t>
      </w:r>
      <w:r>
        <w:rPr>
          <w:rFonts w:hint="eastAsia" w:asciiTheme="minorEastAsia" w:hAnsiTheme="minorEastAsia" w:eastAsiaTheme="minorEastAsia" w:cstheme="minorEastAsia"/>
          <w:color w:val="auto"/>
          <w:szCs w:val="21"/>
          <w:highlight w:val="none"/>
          <w:u w:val="single"/>
        </w:rPr>
        <w:t>自监理人收到分包人报送的相关进度计划和施工方案说明后14天内。</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7.3 开工</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7.3.1 开工准备</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关于分包人提交工程开工报审表的期限：</w:t>
      </w:r>
      <w:r>
        <w:rPr>
          <w:rFonts w:hint="eastAsia" w:asciiTheme="minorEastAsia" w:hAnsiTheme="minorEastAsia" w:eastAsiaTheme="minorEastAsia" w:cstheme="minorEastAsia"/>
          <w:color w:val="auto"/>
          <w:szCs w:val="21"/>
          <w:highlight w:val="none"/>
          <w:u w:val="single"/>
        </w:rPr>
        <w:t>按承包人要求执行。</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关于承包人应完成的其他开工准备工作及期限：</w:t>
      </w:r>
      <w:r>
        <w:rPr>
          <w:rFonts w:hint="eastAsia" w:asciiTheme="minorEastAsia" w:hAnsiTheme="minorEastAsia" w:eastAsiaTheme="minorEastAsia" w:cstheme="minorEastAsia"/>
          <w:color w:val="auto"/>
          <w:szCs w:val="21"/>
          <w:highlight w:val="none"/>
          <w:u w:val="single"/>
        </w:rPr>
        <w:t xml:space="preserve"> 计划开工日期前七天。</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关于分包人应完成的其他开工准备工作及期限：</w:t>
      </w:r>
      <w:r>
        <w:rPr>
          <w:rFonts w:hint="eastAsia" w:asciiTheme="minorEastAsia" w:hAnsiTheme="minorEastAsia" w:eastAsiaTheme="minorEastAsia" w:cstheme="minorEastAsia"/>
          <w:color w:val="auto"/>
          <w:szCs w:val="21"/>
          <w:highlight w:val="none"/>
          <w:u w:val="single"/>
        </w:rPr>
        <w:t>按承包人要求执行。</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7.3.2 开工通知</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因承包人原因造成监理人未能在计划开工日期之日起</w:t>
      </w:r>
      <w:r>
        <w:rPr>
          <w:rFonts w:hint="eastAsia" w:asciiTheme="minorEastAsia" w:hAnsiTheme="minorEastAsia" w:eastAsiaTheme="minorEastAsia" w:cstheme="minorEastAsia"/>
          <w:color w:val="auto"/>
          <w:szCs w:val="21"/>
          <w:highlight w:val="none"/>
          <w:u w:val="single"/>
        </w:rPr>
        <w:t xml:space="preserve"> </w:t>
      </w:r>
      <w:r>
        <w:rPr>
          <w:rFonts w:hint="eastAsia" w:asciiTheme="minorEastAsia" w:hAnsiTheme="minorEastAsia" w:eastAsiaTheme="minorEastAsia" w:cstheme="minorEastAsia"/>
          <w:color w:val="auto"/>
          <w:szCs w:val="21"/>
          <w:highlight w:val="none"/>
          <w:u w:val="single"/>
          <w:lang w:val="en-US" w:eastAsia="zh-CN"/>
        </w:rPr>
        <w:t xml:space="preserve">  </w:t>
      </w:r>
      <w:r>
        <w:rPr>
          <w:rFonts w:hint="eastAsia" w:asciiTheme="minorEastAsia" w:hAnsiTheme="minorEastAsia" w:cstheme="minorEastAsia"/>
          <w:color w:val="auto"/>
          <w:szCs w:val="21"/>
          <w:highlight w:val="none"/>
          <w:u w:val="single"/>
        </w:rPr>
        <w:t xml:space="preserve"> </w:t>
      </w:r>
      <w:r>
        <w:rPr>
          <w:rFonts w:hint="eastAsia" w:asciiTheme="minorEastAsia" w:hAnsiTheme="minorEastAsia" w:eastAsiaTheme="minorEastAsia" w:cstheme="minorEastAsia"/>
          <w:color w:val="auto"/>
          <w:kern w:val="0"/>
          <w:szCs w:val="21"/>
          <w:highlight w:val="none"/>
        </w:rPr>
        <w:t>天内发出开工通知的，分包人有权提出价格调整要求，或者解除合同。</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7.4 测量放线</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7.4.1 承包人向分包人提供测量基准点、基准线和水准点及其书面资料的期限：</w:t>
      </w:r>
      <w:r>
        <w:rPr>
          <w:rFonts w:hint="eastAsia" w:asciiTheme="minorEastAsia" w:hAnsiTheme="minorEastAsia" w:eastAsiaTheme="minorEastAsia" w:cstheme="minorEastAsia"/>
          <w:color w:val="auto"/>
          <w:szCs w:val="21"/>
          <w:highlight w:val="none"/>
          <w:u w:val="single"/>
        </w:rPr>
        <w:t>开工前7天。</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7.5 工期延误</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7.5.1 因承包人原因导致工期延误</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（1）因承包人原因导致工期延误的其他情形：</w:t>
      </w:r>
      <w:r>
        <w:rPr>
          <w:rFonts w:hint="eastAsia" w:asciiTheme="minorEastAsia" w:hAnsiTheme="minorEastAsia" w:eastAsiaTheme="minorEastAsia" w:cstheme="minorEastAsia"/>
          <w:color w:val="auto"/>
          <w:szCs w:val="21"/>
          <w:highlight w:val="none"/>
          <w:u w:val="single"/>
        </w:rPr>
        <w:t>由于承包人原因和国家行政相关要求的停工（非承包方的责任），经承包人同意，工期可顺延。</w:t>
      </w:r>
    </w:p>
    <w:p>
      <w:pPr>
        <w:autoSpaceDE w:val="0"/>
        <w:autoSpaceDN w:val="0"/>
        <w:adjustRightInd w:val="0"/>
        <w:spacing w:line="360" w:lineRule="exact"/>
        <w:jc w:val="left"/>
        <w:rPr>
          <w:rFonts w:asciiTheme="minorEastAsia" w:hAnsiTheme="minorEastAsia" w:eastAsiaTheme="minorEastAsia" w:cstheme="minorEastAsia"/>
          <w:color w:val="auto"/>
          <w:szCs w:val="21"/>
          <w:highlight w:val="none"/>
          <w:u w:val="single"/>
        </w:rPr>
      </w:pPr>
      <w:r>
        <w:rPr>
          <w:rFonts w:hint="eastAsia" w:asciiTheme="minorEastAsia" w:hAnsiTheme="minorEastAsia" w:eastAsiaTheme="minorEastAsia" w:cstheme="minorEastAsia"/>
          <w:color w:val="auto"/>
          <w:kern w:val="0"/>
          <w:szCs w:val="21"/>
          <w:highlight w:val="none"/>
        </w:rPr>
        <w:t>7.5.2 因分包人原因导致工期延误逾期竣工违约金的计算方法为：</w:t>
      </w:r>
      <w:r>
        <w:rPr>
          <w:rFonts w:hint="eastAsia" w:asciiTheme="minorEastAsia" w:hAnsiTheme="minorEastAsia" w:eastAsiaTheme="minorEastAsia" w:cstheme="minorEastAsia"/>
          <w:color w:val="auto"/>
          <w:szCs w:val="21"/>
          <w:highlight w:val="none"/>
          <w:u w:val="single"/>
        </w:rPr>
        <w:t>（1）因分包人原因未能在承诺工期内完成招标范围内的全部工程内容，</w:t>
      </w:r>
      <w:r>
        <w:rPr>
          <w:rFonts w:hint="eastAsia" w:asciiTheme="minorEastAsia" w:hAnsiTheme="minorEastAsia" w:eastAsiaTheme="minorEastAsia" w:cstheme="minorEastAsia"/>
          <w:color w:val="auto"/>
          <w:kern w:val="0"/>
          <w:szCs w:val="21"/>
          <w:highlight w:val="none"/>
          <w:u w:val="single"/>
        </w:rPr>
        <w:t>则</w:t>
      </w:r>
      <w:r>
        <w:rPr>
          <w:rFonts w:hint="eastAsia" w:asciiTheme="minorEastAsia" w:hAnsiTheme="minorEastAsia" w:eastAsiaTheme="minorEastAsia" w:cstheme="minorEastAsia"/>
          <w:color w:val="auto"/>
          <w:szCs w:val="21"/>
          <w:highlight w:val="none"/>
          <w:u w:val="single"/>
        </w:rPr>
        <w:t>按延误工期天数承担5000元/天的逾期违约金</w:t>
      </w:r>
      <w:r>
        <w:rPr>
          <w:rFonts w:hint="eastAsia" w:asciiTheme="minorEastAsia" w:hAnsiTheme="minorEastAsia" w:cstheme="minorEastAsia"/>
          <w:color w:val="auto"/>
          <w:szCs w:val="21"/>
          <w:highlight w:val="none"/>
          <w:u w:val="single"/>
        </w:rPr>
        <w:t>。</w:t>
      </w:r>
    </w:p>
    <w:p>
      <w:pPr>
        <w:autoSpaceDE w:val="0"/>
        <w:autoSpaceDN w:val="0"/>
        <w:adjustRightInd w:val="0"/>
        <w:spacing w:line="360" w:lineRule="exact"/>
        <w:jc w:val="left"/>
        <w:rPr>
          <w:rFonts w:asciiTheme="minorEastAsia" w:hAnsiTheme="minorEastAsia" w:eastAsiaTheme="minorEastAsia" w:cstheme="minorEastAsia"/>
          <w:color w:val="auto"/>
          <w:szCs w:val="21"/>
          <w:highlight w:val="none"/>
          <w:u w:val="single"/>
        </w:rPr>
      </w:pPr>
      <w:r>
        <w:rPr>
          <w:rFonts w:hint="eastAsia" w:asciiTheme="minorEastAsia" w:hAnsiTheme="minorEastAsia" w:eastAsiaTheme="minorEastAsia" w:cstheme="minorEastAsia"/>
          <w:color w:val="auto"/>
          <w:szCs w:val="21"/>
          <w:highlight w:val="none"/>
          <w:u w:val="single"/>
        </w:rPr>
        <w:t>（2）不可抗力因素、造成工期严重影响（延误10天以上）的设计变更、因地质情况引起的地基基础处理及承包人因素造成的延误，分包人应在延误开始后7天内以书面形式向承包人提出办理签证手续，逾期视为不需要工期顺延，由此造成分包人的损失不计。</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因分包人原因造成工期延误，逾期竣工违约金的上限：</w:t>
      </w:r>
      <w:r>
        <w:rPr>
          <w:rFonts w:hint="eastAsia" w:asciiTheme="minorEastAsia" w:hAnsiTheme="minorEastAsia" w:eastAsiaTheme="minorEastAsia" w:cstheme="minorEastAsia"/>
          <w:color w:val="auto"/>
          <w:szCs w:val="21"/>
          <w:highlight w:val="none"/>
          <w:u w:val="single"/>
        </w:rPr>
        <w:t xml:space="preserve"> / </w:t>
      </w:r>
      <w:r>
        <w:rPr>
          <w:rFonts w:hint="eastAsia" w:asciiTheme="minorEastAsia" w:hAnsiTheme="minorEastAsia" w:eastAsiaTheme="minorEastAsia" w:cstheme="minorEastAsia"/>
          <w:color w:val="auto"/>
          <w:szCs w:val="21"/>
          <w:highlight w:val="none"/>
        </w:rPr>
        <w:t>。</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7.6 不利物质条件</w:t>
      </w:r>
    </w:p>
    <w:p>
      <w:pPr>
        <w:spacing w:line="360" w:lineRule="exact"/>
        <w:rPr>
          <w:rFonts w:asciiTheme="minorEastAsia" w:hAnsiTheme="minorEastAsia" w:eastAsiaTheme="minorEastAsia" w:cstheme="minorEastAsia"/>
          <w:color w:val="auto"/>
          <w:szCs w:val="21"/>
          <w:highlight w:val="none"/>
          <w:u w:val="single"/>
        </w:rPr>
      </w:pPr>
      <w:r>
        <w:rPr>
          <w:rFonts w:hint="eastAsia" w:asciiTheme="minorEastAsia" w:hAnsiTheme="minorEastAsia" w:eastAsiaTheme="minorEastAsia" w:cstheme="minorEastAsia"/>
          <w:color w:val="auto"/>
          <w:kern w:val="0"/>
          <w:szCs w:val="21"/>
          <w:highlight w:val="none"/>
        </w:rPr>
        <w:t>不利物质条件的其他情形和有关约定：</w:t>
      </w:r>
      <w:r>
        <w:rPr>
          <w:rFonts w:hint="eastAsia" w:asciiTheme="minorEastAsia" w:hAnsiTheme="minorEastAsia" w:eastAsiaTheme="minorEastAsia" w:cstheme="minorEastAsia"/>
          <w:color w:val="auto"/>
          <w:szCs w:val="21"/>
          <w:highlight w:val="none"/>
          <w:u w:val="single"/>
        </w:rPr>
        <w:t>按通用条款执行。</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7.7 异常恶劣的气候条件</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承包人和分包人同意以下情形视为异常恶劣的气候条件：</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（1）</w:t>
      </w:r>
      <w:r>
        <w:rPr>
          <w:rFonts w:hint="eastAsia" w:asciiTheme="minorEastAsia" w:hAnsiTheme="minorEastAsia" w:eastAsiaTheme="minorEastAsia" w:cstheme="minorEastAsia"/>
          <w:color w:val="auto"/>
          <w:szCs w:val="21"/>
          <w:highlight w:val="none"/>
          <w:u w:val="single"/>
        </w:rPr>
        <w:t>按通用条款执行；</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7.</w:t>
      </w:r>
      <w:r>
        <w:rPr>
          <w:rFonts w:hint="eastAsia" w:asciiTheme="minorEastAsia" w:hAnsiTheme="minorEastAsia" w:eastAsiaTheme="minorEastAsia" w:cstheme="minorEastAsia"/>
          <w:color w:val="auto"/>
          <w:kern w:val="0"/>
          <w:szCs w:val="21"/>
          <w:highlight w:val="none"/>
          <w:lang w:val="en-US" w:eastAsia="zh-CN"/>
        </w:rPr>
        <w:t>8</w:t>
      </w:r>
      <w:r>
        <w:rPr>
          <w:rFonts w:hint="eastAsia" w:asciiTheme="minorEastAsia" w:hAnsiTheme="minorEastAsia" w:eastAsiaTheme="minorEastAsia" w:cstheme="minorEastAsia"/>
          <w:color w:val="auto"/>
          <w:kern w:val="0"/>
          <w:szCs w:val="21"/>
          <w:highlight w:val="none"/>
        </w:rPr>
        <w:t xml:space="preserve"> 提前竣工的奖励</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7.</w:t>
      </w:r>
      <w:r>
        <w:rPr>
          <w:rFonts w:hint="eastAsia" w:asciiTheme="minorEastAsia" w:hAnsiTheme="minorEastAsia" w:eastAsiaTheme="minorEastAsia" w:cstheme="minorEastAsia"/>
          <w:color w:val="auto"/>
          <w:kern w:val="0"/>
          <w:szCs w:val="21"/>
          <w:highlight w:val="none"/>
          <w:lang w:val="en-US" w:eastAsia="zh-CN"/>
        </w:rPr>
        <w:t>8</w:t>
      </w:r>
      <w:r>
        <w:rPr>
          <w:rFonts w:hint="eastAsia" w:asciiTheme="minorEastAsia" w:hAnsiTheme="minorEastAsia" w:eastAsiaTheme="minorEastAsia" w:cstheme="minorEastAsia"/>
          <w:color w:val="auto"/>
          <w:kern w:val="0"/>
          <w:szCs w:val="21"/>
          <w:highlight w:val="none"/>
        </w:rPr>
        <w:t>.</w:t>
      </w:r>
      <w:r>
        <w:rPr>
          <w:rFonts w:hint="eastAsia" w:asciiTheme="minorEastAsia" w:hAnsiTheme="minorEastAsia" w:eastAsiaTheme="minorEastAsia" w:cstheme="minorEastAsia"/>
          <w:color w:val="auto"/>
          <w:kern w:val="0"/>
          <w:szCs w:val="21"/>
          <w:highlight w:val="none"/>
          <w:lang w:val="en-US" w:eastAsia="zh-CN"/>
        </w:rPr>
        <w:t>1</w:t>
      </w:r>
      <w:r>
        <w:rPr>
          <w:rFonts w:hint="eastAsia" w:asciiTheme="minorEastAsia" w:hAnsiTheme="minorEastAsia" w:eastAsiaTheme="minorEastAsia" w:cstheme="minorEastAsia"/>
          <w:color w:val="auto"/>
          <w:kern w:val="0"/>
          <w:szCs w:val="21"/>
          <w:highlight w:val="none"/>
        </w:rPr>
        <w:t xml:space="preserve"> 提前竣工的奖励：</w:t>
      </w:r>
      <w:r>
        <w:rPr>
          <w:rFonts w:hint="eastAsia" w:asciiTheme="minorEastAsia" w:hAnsiTheme="minorEastAsia" w:eastAsiaTheme="minorEastAsia" w:cstheme="minorEastAsia"/>
          <w:color w:val="auto"/>
          <w:szCs w:val="21"/>
          <w:highlight w:val="none"/>
          <w:u w:val="single"/>
        </w:rPr>
        <w:t xml:space="preserve"> 无</w:t>
      </w:r>
      <w:r>
        <w:rPr>
          <w:rFonts w:hint="eastAsia" w:asciiTheme="minorEastAsia" w:hAnsiTheme="minorEastAsia" w:eastAsiaTheme="minorEastAsia" w:cstheme="minorEastAsia"/>
          <w:color w:val="auto"/>
          <w:szCs w:val="21"/>
          <w:highlight w:val="none"/>
        </w:rPr>
        <w:t>。</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8. 材料与设备</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8.</w:t>
      </w:r>
      <w:r>
        <w:rPr>
          <w:rFonts w:hint="eastAsia" w:asciiTheme="minorEastAsia" w:hAnsiTheme="minorEastAsia" w:eastAsiaTheme="minorEastAsia" w:cstheme="minorEastAsia"/>
          <w:color w:val="auto"/>
          <w:kern w:val="0"/>
          <w:szCs w:val="21"/>
          <w:highlight w:val="none"/>
          <w:lang w:val="en-US" w:eastAsia="zh-CN"/>
        </w:rPr>
        <w:t>1</w:t>
      </w:r>
      <w:r>
        <w:rPr>
          <w:rFonts w:hint="eastAsia" w:asciiTheme="minorEastAsia" w:hAnsiTheme="minorEastAsia" w:eastAsiaTheme="minorEastAsia" w:cstheme="minorEastAsia"/>
          <w:color w:val="auto"/>
          <w:kern w:val="0"/>
          <w:szCs w:val="21"/>
          <w:highlight w:val="none"/>
        </w:rPr>
        <w:t xml:space="preserve"> 材料与工程设备的保管与使用</w:t>
      </w:r>
    </w:p>
    <w:p>
      <w:pPr>
        <w:autoSpaceDE w:val="0"/>
        <w:autoSpaceDN w:val="0"/>
        <w:adjustRightInd w:val="0"/>
        <w:spacing w:line="360" w:lineRule="exact"/>
        <w:jc w:val="left"/>
        <w:rPr>
          <w:rFonts w:asciiTheme="minorEastAsia" w:hAnsiTheme="minorEastAsia" w:eastAsiaTheme="minorEastAsia" w:cstheme="minorEastAsia"/>
          <w:color w:val="auto"/>
          <w:szCs w:val="21"/>
          <w:highlight w:val="none"/>
          <w:u w:val="single"/>
        </w:rPr>
      </w:pPr>
      <w:r>
        <w:rPr>
          <w:rFonts w:hint="eastAsia" w:asciiTheme="minorEastAsia" w:hAnsiTheme="minorEastAsia" w:eastAsiaTheme="minorEastAsia" w:cstheme="minorEastAsia"/>
          <w:color w:val="auto"/>
          <w:kern w:val="0"/>
          <w:szCs w:val="21"/>
          <w:highlight w:val="none"/>
        </w:rPr>
        <w:t>8.</w:t>
      </w:r>
      <w:r>
        <w:rPr>
          <w:rFonts w:hint="eastAsia" w:asciiTheme="minorEastAsia" w:hAnsiTheme="minorEastAsia" w:eastAsiaTheme="minorEastAsia" w:cstheme="minorEastAsia"/>
          <w:color w:val="auto"/>
          <w:kern w:val="0"/>
          <w:szCs w:val="21"/>
          <w:highlight w:val="none"/>
          <w:lang w:val="en-US" w:eastAsia="zh-CN"/>
        </w:rPr>
        <w:t>1</w:t>
      </w:r>
      <w:r>
        <w:rPr>
          <w:rFonts w:hint="eastAsia" w:asciiTheme="minorEastAsia" w:hAnsiTheme="minorEastAsia" w:eastAsiaTheme="minorEastAsia" w:cstheme="minorEastAsia"/>
          <w:color w:val="auto"/>
          <w:kern w:val="0"/>
          <w:szCs w:val="21"/>
          <w:highlight w:val="none"/>
        </w:rPr>
        <w:t>.1 承包人供应的材料设备的保管费用的承担：</w:t>
      </w:r>
      <w:r>
        <w:rPr>
          <w:rFonts w:hint="eastAsia" w:asciiTheme="minorEastAsia" w:hAnsiTheme="minorEastAsia" w:eastAsiaTheme="minorEastAsia" w:cstheme="minorEastAsia"/>
          <w:color w:val="auto"/>
          <w:szCs w:val="21"/>
          <w:highlight w:val="none"/>
          <w:u w:val="single"/>
        </w:rPr>
        <w:t>包含在合同价中,结算不调整。</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8.</w:t>
      </w:r>
      <w:r>
        <w:rPr>
          <w:rFonts w:hint="eastAsia" w:asciiTheme="minorEastAsia" w:hAnsiTheme="minorEastAsia" w:eastAsiaTheme="minorEastAsia" w:cstheme="minorEastAsia"/>
          <w:color w:val="auto"/>
          <w:kern w:val="0"/>
          <w:szCs w:val="21"/>
          <w:highlight w:val="none"/>
          <w:lang w:val="en-US" w:eastAsia="zh-CN"/>
        </w:rPr>
        <w:t>2</w:t>
      </w:r>
      <w:r>
        <w:rPr>
          <w:rFonts w:hint="eastAsia" w:asciiTheme="minorEastAsia" w:hAnsiTheme="minorEastAsia" w:eastAsiaTheme="minorEastAsia" w:cstheme="minorEastAsia"/>
          <w:color w:val="auto"/>
          <w:kern w:val="0"/>
          <w:szCs w:val="21"/>
          <w:highlight w:val="none"/>
        </w:rPr>
        <w:t xml:space="preserve"> 样品</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8.</w:t>
      </w:r>
      <w:r>
        <w:rPr>
          <w:rFonts w:hint="eastAsia" w:asciiTheme="minorEastAsia" w:hAnsiTheme="minorEastAsia" w:eastAsiaTheme="minorEastAsia" w:cstheme="minorEastAsia"/>
          <w:color w:val="auto"/>
          <w:kern w:val="0"/>
          <w:szCs w:val="21"/>
          <w:highlight w:val="none"/>
          <w:lang w:val="en-US" w:eastAsia="zh-CN"/>
        </w:rPr>
        <w:t>2</w:t>
      </w:r>
      <w:r>
        <w:rPr>
          <w:rFonts w:hint="eastAsia" w:asciiTheme="minorEastAsia" w:hAnsiTheme="minorEastAsia" w:eastAsiaTheme="minorEastAsia" w:cstheme="minorEastAsia"/>
          <w:color w:val="auto"/>
          <w:kern w:val="0"/>
          <w:szCs w:val="21"/>
          <w:highlight w:val="none"/>
        </w:rPr>
        <w:t>.1 样品的报送与封存</w:t>
      </w:r>
    </w:p>
    <w:p>
      <w:pPr>
        <w:autoSpaceDE w:val="0"/>
        <w:autoSpaceDN w:val="0"/>
        <w:adjustRightInd w:val="0"/>
        <w:spacing w:line="360" w:lineRule="exact"/>
        <w:ind w:firstLine="420" w:firstLineChars="200"/>
        <w:jc w:val="left"/>
        <w:rPr>
          <w:rFonts w:asciiTheme="minorEastAsia" w:hAnsiTheme="minorEastAsia" w:eastAsiaTheme="minorEastAsia" w:cstheme="minorEastAsia"/>
          <w:color w:val="auto"/>
          <w:szCs w:val="21"/>
          <w:highlight w:val="none"/>
          <w:u w:val="single"/>
        </w:rPr>
      </w:pPr>
      <w:r>
        <w:rPr>
          <w:rFonts w:hint="eastAsia" w:asciiTheme="minorEastAsia" w:hAnsiTheme="minorEastAsia" w:eastAsiaTheme="minorEastAsia" w:cstheme="minorEastAsia"/>
          <w:color w:val="auto"/>
          <w:kern w:val="0"/>
          <w:szCs w:val="21"/>
          <w:highlight w:val="none"/>
        </w:rPr>
        <w:t>需要分包人报送样品的材料或工程设备，样品的种类、名称、规格、数量要求：</w:t>
      </w:r>
    </w:p>
    <w:p>
      <w:pPr>
        <w:autoSpaceDE w:val="0"/>
        <w:autoSpaceDN w:val="0"/>
        <w:adjustRightInd w:val="0"/>
        <w:spacing w:line="360" w:lineRule="exact"/>
        <w:ind w:firstLine="420" w:firstLineChars="200"/>
        <w:jc w:val="left"/>
        <w:rPr>
          <w:rFonts w:hint="eastAsia" w:asciiTheme="minorEastAsia" w:hAnsiTheme="minorEastAsia" w:eastAsiaTheme="minorEastAsia" w:cstheme="minorEastAsia"/>
          <w:color w:val="auto"/>
          <w:kern w:val="0"/>
          <w:szCs w:val="21"/>
          <w:highlight w:val="none"/>
          <w:u w:val="single"/>
        </w:rPr>
      </w:pPr>
      <w:r>
        <w:rPr>
          <w:rFonts w:hint="eastAsia" w:asciiTheme="minorEastAsia" w:hAnsiTheme="minorEastAsia" w:eastAsiaTheme="minorEastAsia" w:cstheme="minorEastAsia"/>
          <w:color w:val="auto"/>
          <w:kern w:val="0"/>
          <w:szCs w:val="21"/>
          <w:highlight w:val="none"/>
          <w:u w:val="single"/>
        </w:rPr>
        <w:t>①招标文件(含工程量清单)中提供材料推荐品牌的，应在推荐品牌范围内自行选择并根据市场行情及自身实际情况进行组价、报价；分包人报价时“分包人供应主要材料一览表”中应注明投标人所选择的材料的品牌，未注明上述信息的，视为分包人同意由总承包人选择相应材料的品牌，但材料价格不予调整。因推荐品牌材料（设备）之间客观存在的差异所引起的价格差异由分包人承担。分包人不得因此提出价格调整的要求。</w:t>
      </w:r>
    </w:p>
    <w:p>
      <w:pPr>
        <w:autoSpaceDE w:val="0"/>
        <w:autoSpaceDN w:val="0"/>
        <w:adjustRightInd w:val="0"/>
        <w:spacing w:line="360" w:lineRule="exact"/>
        <w:ind w:firstLine="420" w:firstLineChars="200"/>
        <w:jc w:val="left"/>
        <w:rPr>
          <w:rFonts w:hint="eastAsia" w:asciiTheme="minorEastAsia" w:hAnsiTheme="minorEastAsia" w:eastAsiaTheme="minorEastAsia" w:cstheme="minorEastAsia"/>
          <w:color w:val="auto"/>
          <w:kern w:val="0"/>
          <w:szCs w:val="21"/>
          <w:highlight w:val="none"/>
          <w:u w:val="single"/>
        </w:rPr>
      </w:pPr>
      <w:r>
        <w:rPr>
          <w:rFonts w:hint="eastAsia" w:asciiTheme="minorEastAsia" w:hAnsiTheme="minorEastAsia" w:eastAsiaTheme="minorEastAsia" w:cstheme="minorEastAsia"/>
          <w:color w:val="auto"/>
          <w:kern w:val="0"/>
          <w:szCs w:val="21"/>
          <w:highlight w:val="none"/>
          <w:u w:val="single"/>
        </w:rPr>
        <w:t>②如投标人未从推荐品牌中选择，可自行选择品牌，自选品牌应在性能、技术指标、技术参数、质量、使用寿命等方面均不低于推荐品牌相对应的要求,但应在使用前向招标人提交拟用品牌的型号、信誉度、质量、性能、技术指标等相关证明材料，经招标人认可后方可使用，没有得到招标人书面认可的自选品牌一律不予接受。</w:t>
      </w:r>
    </w:p>
    <w:p>
      <w:pPr>
        <w:autoSpaceDE w:val="0"/>
        <w:autoSpaceDN w:val="0"/>
        <w:adjustRightInd w:val="0"/>
        <w:spacing w:line="360" w:lineRule="exact"/>
        <w:ind w:firstLine="420" w:firstLineChars="200"/>
        <w:jc w:val="left"/>
        <w:rPr>
          <w:rFonts w:hint="eastAsia" w:asciiTheme="minorEastAsia" w:hAnsiTheme="minorEastAsia" w:eastAsiaTheme="minorEastAsia" w:cstheme="minorEastAsia"/>
          <w:color w:val="auto"/>
          <w:kern w:val="0"/>
          <w:szCs w:val="21"/>
          <w:highlight w:val="none"/>
          <w:u w:val="single"/>
        </w:rPr>
      </w:pPr>
      <w:r>
        <w:rPr>
          <w:rFonts w:hint="eastAsia" w:asciiTheme="minorEastAsia" w:hAnsiTheme="minorEastAsia" w:eastAsiaTheme="minorEastAsia" w:cstheme="minorEastAsia"/>
          <w:color w:val="auto"/>
          <w:kern w:val="0"/>
          <w:szCs w:val="21"/>
          <w:highlight w:val="none"/>
          <w:u w:val="single"/>
        </w:rPr>
        <w:t>③分包人应该对用于本工程中的各种工程材料、器材、设备按规范进行检查，严禁不符合要求的材料、器材、设备用于本工程。分包人必须严格按照投标文件中确定的材料品种规格型号等进行供货，严禁擅自更改，若有材料品种与投标文件中不符，每一项罚款伍仟元，并要求无条件更换，同时承担相关责任。</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8.</w:t>
      </w:r>
      <w:r>
        <w:rPr>
          <w:rFonts w:hint="eastAsia" w:asciiTheme="minorEastAsia" w:hAnsiTheme="minorEastAsia" w:eastAsiaTheme="minorEastAsia" w:cstheme="minorEastAsia"/>
          <w:color w:val="auto"/>
          <w:kern w:val="0"/>
          <w:szCs w:val="21"/>
          <w:highlight w:val="none"/>
          <w:lang w:val="en-US" w:eastAsia="zh-CN"/>
        </w:rPr>
        <w:t>3</w:t>
      </w:r>
      <w:r>
        <w:rPr>
          <w:rFonts w:hint="eastAsia" w:asciiTheme="minorEastAsia" w:hAnsiTheme="minorEastAsia" w:eastAsiaTheme="minorEastAsia" w:cstheme="minorEastAsia"/>
          <w:color w:val="auto"/>
          <w:kern w:val="0"/>
          <w:szCs w:val="21"/>
          <w:highlight w:val="none"/>
        </w:rPr>
        <w:t xml:space="preserve"> 施工设备和临时设施</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8.</w:t>
      </w:r>
      <w:r>
        <w:rPr>
          <w:rFonts w:hint="eastAsia" w:asciiTheme="minorEastAsia" w:hAnsiTheme="minorEastAsia" w:eastAsiaTheme="minorEastAsia" w:cstheme="minorEastAsia"/>
          <w:color w:val="auto"/>
          <w:kern w:val="0"/>
          <w:szCs w:val="21"/>
          <w:highlight w:val="none"/>
          <w:lang w:val="en-US" w:eastAsia="zh-CN"/>
        </w:rPr>
        <w:t>3</w:t>
      </w:r>
      <w:r>
        <w:rPr>
          <w:rFonts w:hint="eastAsia" w:asciiTheme="minorEastAsia" w:hAnsiTheme="minorEastAsia" w:eastAsiaTheme="minorEastAsia" w:cstheme="minorEastAsia"/>
          <w:color w:val="auto"/>
          <w:kern w:val="0"/>
          <w:szCs w:val="21"/>
          <w:highlight w:val="none"/>
        </w:rPr>
        <w:t>.1 关于修建临时设施费用承担的约定：</w:t>
      </w:r>
      <w:r>
        <w:rPr>
          <w:rFonts w:hint="eastAsia" w:asciiTheme="minorEastAsia" w:hAnsiTheme="minorEastAsia" w:eastAsiaTheme="minorEastAsia" w:cstheme="minorEastAsia"/>
          <w:color w:val="auto"/>
          <w:szCs w:val="21"/>
          <w:highlight w:val="none"/>
          <w:u w:val="single"/>
        </w:rPr>
        <w:t>分包人。</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9. 试验与检验</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9.1 试验设备与试验人员</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9.1.</w:t>
      </w:r>
      <w:r>
        <w:rPr>
          <w:rFonts w:hint="eastAsia" w:asciiTheme="minorEastAsia" w:hAnsiTheme="minorEastAsia" w:eastAsiaTheme="minorEastAsia" w:cstheme="minorEastAsia"/>
          <w:color w:val="auto"/>
          <w:kern w:val="0"/>
          <w:szCs w:val="21"/>
          <w:highlight w:val="none"/>
          <w:lang w:val="en-US" w:eastAsia="zh-CN"/>
        </w:rPr>
        <w:t>1</w:t>
      </w:r>
      <w:r>
        <w:rPr>
          <w:rFonts w:hint="eastAsia" w:asciiTheme="minorEastAsia" w:hAnsiTheme="minorEastAsia" w:eastAsiaTheme="minorEastAsia" w:cstheme="minorEastAsia"/>
          <w:color w:val="auto"/>
          <w:kern w:val="0"/>
          <w:szCs w:val="21"/>
          <w:highlight w:val="none"/>
        </w:rPr>
        <w:t xml:space="preserve"> 试验设备</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施工现场需要配置的试验场所：</w:t>
      </w:r>
      <w:r>
        <w:rPr>
          <w:rFonts w:hint="eastAsia" w:asciiTheme="minorEastAsia" w:hAnsiTheme="minorEastAsia" w:eastAsiaTheme="minorEastAsia" w:cstheme="minorEastAsia"/>
          <w:color w:val="auto"/>
          <w:szCs w:val="21"/>
          <w:highlight w:val="none"/>
          <w:u w:val="single"/>
        </w:rPr>
        <w:t xml:space="preserve"> / </w:t>
      </w:r>
      <w:r>
        <w:rPr>
          <w:rFonts w:hint="eastAsia" w:asciiTheme="minorEastAsia" w:hAnsiTheme="minorEastAsia" w:eastAsiaTheme="minorEastAsia" w:cstheme="minorEastAsia"/>
          <w:color w:val="auto"/>
          <w:szCs w:val="21"/>
          <w:highlight w:val="none"/>
        </w:rPr>
        <w:t>。</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施工现场需要配备的试验设备：</w:t>
      </w:r>
      <w:r>
        <w:rPr>
          <w:rFonts w:hint="eastAsia" w:asciiTheme="minorEastAsia" w:hAnsiTheme="minorEastAsia" w:eastAsiaTheme="minorEastAsia" w:cstheme="minorEastAsia"/>
          <w:color w:val="auto"/>
          <w:szCs w:val="21"/>
          <w:highlight w:val="none"/>
          <w:u w:val="single"/>
        </w:rPr>
        <w:t xml:space="preserve"> / </w:t>
      </w:r>
      <w:r>
        <w:rPr>
          <w:rFonts w:hint="eastAsia" w:asciiTheme="minorEastAsia" w:hAnsiTheme="minorEastAsia" w:eastAsiaTheme="minorEastAsia" w:cstheme="minorEastAsia"/>
          <w:color w:val="auto"/>
          <w:szCs w:val="21"/>
          <w:highlight w:val="none"/>
        </w:rPr>
        <w:t>。</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施工现场需要具备的其他试验条件：</w:t>
      </w:r>
      <w:r>
        <w:rPr>
          <w:rFonts w:hint="eastAsia" w:asciiTheme="minorEastAsia" w:hAnsiTheme="minorEastAsia" w:eastAsiaTheme="minorEastAsia" w:cstheme="minorEastAsia"/>
          <w:color w:val="auto"/>
          <w:szCs w:val="21"/>
          <w:highlight w:val="none"/>
          <w:u w:val="single"/>
        </w:rPr>
        <w:t xml:space="preserve"> / </w:t>
      </w:r>
      <w:r>
        <w:rPr>
          <w:rFonts w:hint="eastAsia" w:asciiTheme="minorEastAsia" w:hAnsiTheme="minorEastAsia" w:eastAsiaTheme="minorEastAsia" w:cstheme="minorEastAsia"/>
          <w:color w:val="auto"/>
          <w:szCs w:val="21"/>
          <w:highlight w:val="none"/>
        </w:rPr>
        <w:t>。</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9.</w:t>
      </w:r>
      <w:r>
        <w:rPr>
          <w:rFonts w:hint="eastAsia" w:asciiTheme="minorEastAsia" w:hAnsiTheme="minorEastAsia" w:eastAsiaTheme="minorEastAsia" w:cstheme="minorEastAsia"/>
          <w:color w:val="auto"/>
          <w:kern w:val="0"/>
          <w:szCs w:val="21"/>
          <w:highlight w:val="none"/>
          <w:lang w:val="en-US" w:eastAsia="zh-CN"/>
        </w:rPr>
        <w:t>2</w:t>
      </w:r>
      <w:r>
        <w:rPr>
          <w:rFonts w:hint="eastAsia" w:asciiTheme="minorEastAsia" w:hAnsiTheme="minorEastAsia" w:eastAsiaTheme="minorEastAsia" w:cstheme="minorEastAsia"/>
          <w:color w:val="auto"/>
          <w:kern w:val="0"/>
          <w:szCs w:val="21"/>
          <w:highlight w:val="none"/>
        </w:rPr>
        <w:t xml:space="preserve"> 现场工艺试验</w:t>
      </w:r>
    </w:p>
    <w:p>
      <w:pPr>
        <w:spacing w:line="360" w:lineRule="exact"/>
        <w:rPr>
          <w:rFonts w:asciiTheme="minorEastAsia" w:hAnsiTheme="minorEastAsia" w:eastAsiaTheme="minorEastAsia" w:cstheme="minorEastAsia"/>
          <w:color w:val="auto"/>
          <w:szCs w:val="21"/>
          <w:highlight w:val="none"/>
          <w:u w:val="single"/>
        </w:rPr>
      </w:pPr>
      <w:r>
        <w:rPr>
          <w:rFonts w:hint="eastAsia" w:asciiTheme="minorEastAsia" w:hAnsiTheme="minorEastAsia" w:eastAsiaTheme="minorEastAsia" w:cstheme="minorEastAsia"/>
          <w:color w:val="auto"/>
          <w:kern w:val="0"/>
          <w:szCs w:val="21"/>
          <w:highlight w:val="none"/>
        </w:rPr>
        <w:t>现场工艺试验的有关约定：</w:t>
      </w:r>
      <w:r>
        <w:rPr>
          <w:rFonts w:hint="eastAsia" w:asciiTheme="minorEastAsia" w:hAnsiTheme="minorEastAsia" w:eastAsiaTheme="minorEastAsia" w:cstheme="minorEastAsia"/>
          <w:color w:val="auto"/>
          <w:szCs w:val="21"/>
          <w:highlight w:val="none"/>
          <w:u w:val="single"/>
        </w:rPr>
        <w:t>按工程需要或承包人要求提供。</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10. 变更</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10.1 变更的范围</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关于变更的范围的约定：</w:t>
      </w:r>
      <w:r>
        <w:rPr>
          <w:rFonts w:hint="eastAsia" w:asciiTheme="minorEastAsia" w:hAnsiTheme="minorEastAsia" w:eastAsiaTheme="minorEastAsia" w:cstheme="minorEastAsia"/>
          <w:color w:val="auto"/>
          <w:szCs w:val="21"/>
          <w:highlight w:val="none"/>
          <w:u w:val="single"/>
        </w:rPr>
        <w:t>按承包人要求执行。</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10.</w:t>
      </w:r>
      <w:r>
        <w:rPr>
          <w:rFonts w:hint="eastAsia" w:asciiTheme="minorEastAsia" w:hAnsiTheme="minorEastAsia" w:eastAsiaTheme="minorEastAsia" w:cstheme="minorEastAsia"/>
          <w:color w:val="auto"/>
          <w:kern w:val="0"/>
          <w:szCs w:val="21"/>
          <w:highlight w:val="none"/>
          <w:lang w:val="en-US" w:eastAsia="zh-CN"/>
        </w:rPr>
        <w:t>2</w:t>
      </w:r>
      <w:r>
        <w:rPr>
          <w:rFonts w:hint="eastAsia" w:asciiTheme="minorEastAsia" w:hAnsiTheme="minorEastAsia" w:eastAsiaTheme="minorEastAsia" w:cstheme="minorEastAsia"/>
          <w:color w:val="auto"/>
          <w:kern w:val="0"/>
          <w:szCs w:val="21"/>
          <w:highlight w:val="none"/>
        </w:rPr>
        <w:t xml:space="preserve"> 变更估价</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10.</w:t>
      </w:r>
      <w:r>
        <w:rPr>
          <w:rFonts w:hint="eastAsia" w:asciiTheme="minorEastAsia" w:hAnsiTheme="minorEastAsia" w:eastAsiaTheme="minorEastAsia" w:cstheme="minorEastAsia"/>
          <w:color w:val="auto"/>
          <w:kern w:val="0"/>
          <w:szCs w:val="21"/>
          <w:highlight w:val="none"/>
          <w:lang w:val="en-US" w:eastAsia="zh-CN"/>
        </w:rPr>
        <w:t>2</w:t>
      </w:r>
      <w:r>
        <w:rPr>
          <w:rFonts w:hint="eastAsia" w:asciiTheme="minorEastAsia" w:hAnsiTheme="minorEastAsia" w:eastAsiaTheme="minorEastAsia" w:cstheme="minorEastAsia"/>
          <w:color w:val="auto"/>
          <w:kern w:val="0"/>
          <w:szCs w:val="21"/>
          <w:highlight w:val="none"/>
        </w:rPr>
        <w:t>.1 变更估价原则</w:t>
      </w:r>
    </w:p>
    <w:p>
      <w:pPr>
        <w:pStyle w:val="26"/>
        <w:spacing w:line="360" w:lineRule="exact"/>
        <w:rPr>
          <w:rFonts w:asciiTheme="minorEastAsia" w:hAnsiTheme="minorEastAsia" w:eastAsiaTheme="minorEastAsia" w:cstheme="minorEastAsia"/>
          <w:color w:val="auto"/>
          <w:szCs w:val="21"/>
          <w:highlight w:val="none"/>
          <w:u w:val="single"/>
        </w:rPr>
      </w:pPr>
      <w:r>
        <w:rPr>
          <w:rFonts w:hint="eastAsia" w:asciiTheme="minorEastAsia" w:hAnsiTheme="minorEastAsia" w:eastAsiaTheme="minorEastAsia" w:cstheme="minorEastAsia"/>
          <w:color w:val="auto"/>
          <w:kern w:val="0"/>
          <w:szCs w:val="21"/>
          <w:highlight w:val="none"/>
        </w:rPr>
        <w:t>关于变更估价的约定：</w:t>
      </w:r>
      <w:r>
        <w:rPr>
          <w:rFonts w:hint="eastAsia" w:asciiTheme="minorEastAsia" w:hAnsiTheme="minorEastAsia" w:eastAsiaTheme="minorEastAsia" w:cstheme="minorEastAsia"/>
          <w:color w:val="auto"/>
          <w:szCs w:val="21"/>
          <w:highlight w:val="none"/>
          <w:u w:val="single"/>
        </w:rPr>
        <w:t xml:space="preserve"> / </w:t>
      </w:r>
      <w:r>
        <w:rPr>
          <w:rFonts w:hint="eastAsia" w:asciiTheme="minorEastAsia" w:hAnsiTheme="minorEastAsia" w:eastAsiaTheme="minorEastAsia" w:cstheme="minorEastAsia"/>
          <w:color w:val="auto"/>
          <w:szCs w:val="21"/>
          <w:highlight w:val="none"/>
        </w:rPr>
        <w:t>。</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10.</w:t>
      </w:r>
      <w:r>
        <w:rPr>
          <w:rFonts w:hint="eastAsia" w:asciiTheme="minorEastAsia" w:hAnsiTheme="minorEastAsia" w:eastAsiaTheme="minorEastAsia" w:cstheme="minorEastAsia"/>
          <w:color w:val="auto"/>
          <w:kern w:val="0"/>
          <w:szCs w:val="21"/>
          <w:highlight w:val="none"/>
          <w:lang w:val="en-US" w:eastAsia="zh-CN"/>
        </w:rPr>
        <w:t>3</w:t>
      </w:r>
      <w:r>
        <w:rPr>
          <w:rFonts w:hint="eastAsia" w:asciiTheme="minorEastAsia" w:hAnsiTheme="minorEastAsia" w:eastAsiaTheme="minorEastAsia" w:cstheme="minorEastAsia"/>
          <w:color w:val="auto"/>
          <w:kern w:val="0"/>
          <w:szCs w:val="21"/>
          <w:highlight w:val="none"/>
        </w:rPr>
        <w:t xml:space="preserve"> 分包人的合理化建议</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监理人审查分包人合理化建议的期限：</w:t>
      </w:r>
      <w:r>
        <w:rPr>
          <w:rFonts w:hint="eastAsia" w:asciiTheme="minorEastAsia" w:hAnsiTheme="minorEastAsia" w:eastAsiaTheme="minorEastAsia" w:cstheme="minorEastAsia"/>
          <w:color w:val="auto"/>
          <w:szCs w:val="21"/>
          <w:highlight w:val="none"/>
          <w:u w:val="single"/>
        </w:rPr>
        <w:t>另行商定。</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承包人审查分包人合理化建议的期限：</w:t>
      </w:r>
      <w:r>
        <w:rPr>
          <w:rFonts w:hint="eastAsia" w:asciiTheme="minorEastAsia" w:hAnsiTheme="minorEastAsia" w:eastAsiaTheme="minorEastAsia" w:cstheme="minorEastAsia"/>
          <w:color w:val="auto"/>
          <w:szCs w:val="21"/>
          <w:highlight w:val="none"/>
          <w:u w:val="single"/>
        </w:rPr>
        <w:t>另行商定。</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分包人提出的合理化建议降低了合同价格或者提高了工程经济效益的奖励的方法和金额为：</w:t>
      </w:r>
      <w:r>
        <w:rPr>
          <w:rFonts w:hint="eastAsia" w:asciiTheme="minorEastAsia" w:hAnsiTheme="minorEastAsia" w:eastAsiaTheme="minorEastAsia" w:cstheme="minorEastAsia"/>
          <w:color w:val="auto"/>
          <w:szCs w:val="21"/>
          <w:highlight w:val="none"/>
          <w:u w:val="single"/>
        </w:rPr>
        <w:t>另行商定。</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10.</w:t>
      </w:r>
      <w:r>
        <w:rPr>
          <w:rFonts w:hint="eastAsia" w:asciiTheme="minorEastAsia" w:hAnsiTheme="minorEastAsia" w:eastAsiaTheme="minorEastAsia" w:cstheme="minorEastAsia"/>
          <w:color w:val="auto"/>
          <w:kern w:val="0"/>
          <w:szCs w:val="21"/>
          <w:highlight w:val="none"/>
          <w:lang w:val="en-US" w:eastAsia="zh-CN"/>
        </w:rPr>
        <w:t>4</w:t>
      </w:r>
      <w:r>
        <w:rPr>
          <w:rFonts w:hint="eastAsia" w:asciiTheme="minorEastAsia" w:hAnsiTheme="minorEastAsia" w:eastAsiaTheme="minorEastAsia" w:cstheme="minorEastAsia"/>
          <w:color w:val="auto"/>
          <w:kern w:val="0"/>
          <w:szCs w:val="21"/>
          <w:highlight w:val="none"/>
        </w:rPr>
        <w:t xml:space="preserve"> 暂估价：</w:t>
      </w:r>
      <w:r>
        <w:rPr>
          <w:rFonts w:hint="eastAsia" w:asciiTheme="minorEastAsia" w:hAnsiTheme="minorEastAsia" w:eastAsiaTheme="minorEastAsia" w:cstheme="minorEastAsia"/>
          <w:color w:val="auto"/>
          <w:szCs w:val="21"/>
          <w:highlight w:val="none"/>
          <w:u w:val="single"/>
        </w:rPr>
        <w:t xml:space="preserve"> / </w:t>
      </w:r>
      <w:r>
        <w:rPr>
          <w:rFonts w:hint="eastAsia" w:asciiTheme="minorEastAsia" w:hAnsiTheme="minorEastAsia" w:eastAsiaTheme="minorEastAsia" w:cstheme="minorEastAsia"/>
          <w:color w:val="auto"/>
          <w:szCs w:val="21"/>
          <w:highlight w:val="none"/>
        </w:rPr>
        <w:t>。</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暂估价材料和工程设备的明细详见：</w:t>
      </w:r>
      <w:r>
        <w:rPr>
          <w:rFonts w:hint="eastAsia" w:asciiTheme="minorEastAsia" w:hAnsiTheme="minorEastAsia" w:eastAsiaTheme="minorEastAsia" w:cstheme="minorEastAsia"/>
          <w:color w:val="auto"/>
          <w:szCs w:val="21"/>
          <w:highlight w:val="none"/>
          <w:u w:val="single"/>
        </w:rPr>
        <w:t xml:space="preserve"> / </w:t>
      </w:r>
      <w:r>
        <w:rPr>
          <w:rFonts w:hint="eastAsia" w:asciiTheme="minorEastAsia" w:hAnsiTheme="minorEastAsia" w:eastAsiaTheme="minorEastAsia" w:cstheme="minorEastAsia"/>
          <w:color w:val="auto"/>
          <w:szCs w:val="21"/>
          <w:highlight w:val="none"/>
        </w:rPr>
        <w:t>。</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10.</w:t>
      </w:r>
      <w:r>
        <w:rPr>
          <w:rFonts w:hint="eastAsia" w:asciiTheme="minorEastAsia" w:hAnsiTheme="minorEastAsia" w:eastAsiaTheme="minorEastAsia" w:cstheme="minorEastAsia"/>
          <w:color w:val="auto"/>
          <w:kern w:val="0"/>
          <w:szCs w:val="21"/>
          <w:highlight w:val="none"/>
          <w:lang w:val="en-US" w:eastAsia="zh-CN"/>
        </w:rPr>
        <w:t>4</w:t>
      </w:r>
      <w:r>
        <w:rPr>
          <w:rFonts w:hint="eastAsia" w:asciiTheme="minorEastAsia" w:hAnsiTheme="minorEastAsia" w:eastAsiaTheme="minorEastAsia" w:cstheme="minorEastAsia"/>
          <w:color w:val="auto"/>
          <w:kern w:val="0"/>
          <w:szCs w:val="21"/>
          <w:highlight w:val="none"/>
        </w:rPr>
        <w:t>.1 依法必须招标的暂估价项目</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对于依法必须招标的暂估价项目的确认和批准采取第</w:t>
      </w:r>
      <w:r>
        <w:rPr>
          <w:rFonts w:hint="eastAsia" w:asciiTheme="minorEastAsia" w:hAnsiTheme="minorEastAsia" w:eastAsiaTheme="minorEastAsia" w:cstheme="minorEastAsia"/>
          <w:color w:val="auto"/>
          <w:kern w:val="0"/>
          <w:szCs w:val="21"/>
          <w:highlight w:val="none"/>
          <w:u w:val="single"/>
        </w:rPr>
        <w:t>/</w:t>
      </w:r>
      <w:r>
        <w:rPr>
          <w:rFonts w:hint="eastAsia" w:asciiTheme="minorEastAsia" w:hAnsiTheme="minorEastAsia" w:eastAsiaTheme="minorEastAsia" w:cstheme="minorEastAsia"/>
          <w:color w:val="auto"/>
          <w:kern w:val="0"/>
          <w:szCs w:val="21"/>
          <w:highlight w:val="none"/>
        </w:rPr>
        <w:t>种方式确定。</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10.</w:t>
      </w:r>
      <w:r>
        <w:rPr>
          <w:rFonts w:hint="eastAsia" w:asciiTheme="minorEastAsia" w:hAnsiTheme="minorEastAsia" w:eastAsiaTheme="minorEastAsia" w:cstheme="minorEastAsia"/>
          <w:color w:val="auto"/>
          <w:kern w:val="0"/>
          <w:szCs w:val="21"/>
          <w:highlight w:val="none"/>
          <w:lang w:val="en-US" w:eastAsia="zh-CN"/>
        </w:rPr>
        <w:t>4</w:t>
      </w:r>
      <w:r>
        <w:rPr>
          <w:rFonts w:hint="eastAsia" w:asciiTheme="minorEastAsia" w:hAnsiTheme="minorEastAsia" w:eastAsiaTheme="minorEastAsia" w:cstheme="minorEastAsia"/>
          <w:color w:val="auto"/>
          <w:kern w:val="0"/>
          <w:szCs w:val="21"/>
          <w:highlight w:val="none"/>
        </w:rPr>
        <w:t>.2 不属于依法必须招标的暂估价项目</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对于不属于依法必须招标的暂估价项目的确认和批准采取第</w:t>
      </w:r>
      <w:r>
        <w:rPr>
          <w:rFonts w:hint="eastAsia" w:asciiTheme="minorEastAsia" w:hAnsiTheme="minorEastAsia" w:eastAsiaTheme="minorEastAsia" w:cstheme="minorEastAsia"/>
          <w:color w:val="auto"/>
          <w:kern w:val="0"/>
          <w:szCs w:val="21"/>
          <w:highlight w:val="none"/>
          <w:u w:val="single"/>
        </w:rPr>
        <w:t>/</w:t>
      </w:r>
      <w:r>
        <w:rPr>
          <w:rFonts w:hint="eastAsia" w:asciiTheme="minorEastAsia" w:hAnsiTheme="minorEastAsia" w:eastAsiaTheme="minorEastAsia" w:cstheme="minorEastAsia"/>
          <w:color w:val="auto"/>
          <w:kern w:val="0"/>
          <w:szCs w:val="21"/>
          <w:highlight w:val="none"/>
        </w:rPr>
        <w:t>种方式确定。</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第3种方式：分包人直接实施的暂估价项目</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分包人直接实施的暂估价项目的约定：</w:t>
      </w:r>
      <w:r>
        <w:rPr>
          <w:rFonts w:hint="eastAsia" w:asciiTheme="minorEastAsia" w:hAnsiTheme="minorEastAsia" w:eastAsiaTheme="minorEastAsia" w:cstheme="minorEastAsia"/>
          <w:color w:val="auto"/>
          <w:szCs w:val="21"/>
          <w:highlight w:val="none"/>
          <w:u w:val="single"/>
        </w:rPr>
        <w:t xml:space="preserve"> / </w:t>
      </w:r>
      <w:r>
        <w:rPr>
          <w:rFonts w:hint="eastAsia" w:asciiTheme="minorEastAsia" w:hAnsiTheme="minorEastAsia" w:eastAsiaTheme="minorEastAsia" w:cstheme="minorEastAsia"/>
          <w:color w:val="auto"/>
          <w:szCs w:val="21"/>
          <w:highlight w:val="none"/>
        </w:rPr>
        <w:t>。</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10.</w:t>
      </w:r>
      <w:r>
        <w:rPr>
          <w:rFonts w:hint="eastAsia" w:asciiTheme="minorEastAsia" w:hAnsiTheme="minorEastAsia" w:eastAsiaTheme="minorEastAsia" w:cstheme="minorEastAsia"/>
          <w:color w:val="auto"/>
          <w:kern w:val="0"/>
          <w:szCs w:val="21"/>
          <w:highlight w:val="none"/>
          <w:lang w:val="en-US" w:eastAsia="zh-CN"/>
        </w:rPr>
        <w:t>5</w:t>
      </w:r>
      <w:r>
        <w:rPr>
          <w:rFonts w:hint="eastAsia" w:asciiTheme="minorEastAsia" w:hAnsiTheme="minorEastAsia" w:eastAsiaTheme="minorEastAsia" w:cstheme="minorEastAsia"/>
          <w:color w:val="auto"/>
          <w:kern w:val="0"/>
          <w:szCs w:val="21"/>
          <w:highlight w:val="none"/>
        </w:rPr>
        <w:t xml:space="preserve"> 暂列金额</w:t>
      </w:r>
    </w:p>
    <w:p>
      <w:pPr>
        <w:spacing w:line="360" w:lineRule="exact"/>
        <w:rPr>
          <w:rFonts w:asciiTheme="minorEastAsia" w:hAnsiTheme="minorEastAsia" w:eastAsiaTheme="minorEastAsia" w:cstheme="minorEastAsia"/>
          <w:color w:val="auto"/>
          <w:szCs w:val="21"/>
          <w:highlight w:val="none"/>
          <w:u w:val="single"/>
        </w:rPr>
      </w:pPr>
      <w:r>
        <w:rPr>
          <w:rFonts w:hint="eastAsia" w:asciiTheme="minorEastAsia" w:hAnsiTheme="minorEastAsia" w:eastAsiaTheme="minorEastAsia" w:cstheme="minorEastAsia"/>
          <w:color w:val="auto"/>
          <w:kern w:val="0"/>
          <w:szCs w:val="21"/>
          <w:highlight w:val="none"/>
        </w:rPr>
        <w:t>合同当事人关于暂列金额使用的约定：</w:t>
      </w:r>
      <w:r>
        <w:rPr>
          <w:rFonts w:hint="eastAsia" w:asciiTheme="minorEastAsia" w:hAnsiTheme="minorEastAsia" w:eastAsiaTheme="minorEastAsia" w:cstheme="minorEastAsia"/>
          <w:color w:val="auto"/>
          <w:szCs w:val="21"/>
          <w:highlight w:val="none"/>
          <w:u w:val="single"/>
        </w:rPr>
        <w:t>按通用条款执行。</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11. 价格调整</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11.1 市场价格波动引起的调整</w:t>
      </w:r>
    </w:p>
    <w:p>
      <w:pPr>
        <w:pStyle w:val="27"/>
        <w:spacing w:line="360" w:lineRule="exact"/>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kern w:val="0"/>
          <w:szCs w:val="21"/>
          <w:highlight w:val="none"/>
        </w:rPr>
        <w:t>市场价格波动是否调整合同价格的约定：</w:t>
      </w:r>
      <w:r>
        <w:rPr>
          <w:rFonts w:hint="eastAsia" w:asciiTheme="minorEastAsia" w:hAnsiTheme="minorEastAsia" w:eastAsiaTheme="minorEastAsia" w:cstheme="minorEastAsia"/>
          <w:color w:val="auto"/>
          <w:kern w:val="0"/>
          <w:szCs w:val="21"/>
          <w:highlight w:val="none"/>
          <w:u w:val="single"/>
        </w:rPr>
        <w:t>不</w:t>
      </w:r>
      <w:r>
        <w:rPr>
          <w:rFonts w:hint="eastAsia" w:asciiTheme="minorEastAsia" w:hAnsiTheme="minorEastAsia" w:eastAsiaTheme="minorEastAsia" w:cstheme="minorEastAsia"/>
          <w:color w:val="auto"/>
          <w:szCs w:val="21"/>
          <w:highlight w:val="none"/>
          <w:u w:val="single"/>
        </w:rPr>
        <w:t>调整</w:t>
      </w:r>
      <w:r>
        <w:rPr>
          <w:rFonts w:hint="eastAsia" w:asciiTheme="minorEastAsia" w:hAnsiTheme="minorEastAsia" w:eastAsiaTheme="minorEastAsia" w:cstheme="minorEastAsia"/>
          <w:color w:val="auto"/>
          <w:szCs w:val="21"/>
          <w:highlight w:val="none"/>
        </w:rPr>
        <w:t>。</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因市场价格波动调整合同价格，采用以下第种方式对合同价格进行调整：</w:t>
      </w:r>
      <w:r>
        <w:rPr>
          <w:rFonts w:hint="eastAsia" w:asciiTheme="minorEastAsia" w:hAnsiTheme="minorEastAsia" w:eastAsiaTheme="minorEastAsia" w:cstheme="minorEastAsia"/>
          <w:color w:val="auto"/>
          <w:szCs w:val="21"/>
          <w:highlight w:val="none"/>
          <w:u w:val="single"/>
        </w:rPr>
        <w:t xml:space="preserve"> / </w:t>
      </w:r>
      <w:r>
        <w:rPr>
          <w:rFonts w:hint="eastAsia" w:asciiTheme="minorEastAsia" w:hAnsiTheme="minorEastAsia" w:eastAsiaTheme="minorEastAsia" w:cstheme="minorEastAsia"/>
          <w:color w:val="auto"/>
          <w:szCs w:val="21"/>
          <w:highlight w:val="none"/>
        </w:rPr>
        <w:t>。</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第1种方式：采用价格指数进行价格调整。</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关于各可调因子、定值和变值权重，以及基本价格指数及其来源的约定：</w:t>
      </w:r>
      <w:r>
        <w:rPr>
          <w:rFonts w:hint="eastAsia" w:asciiTheme="minorEastAsia" w:hAnsiTheme="minorEastAsia" w:eastAsiaTheme="minorEastAsia" w:cstheme="minorEastAsia"/>
          <w:color w:val="auto"/>
          <w:szCs w:val="21"/>
          <w:highlight w:val="none"/>
          <w:u w:val="single"/>
        </w:rPr>
        <w:t xml:space="preserve"> / </w:t>
      </w:r>
      <w:r>
        <w:rPr>
          <w:rFonts w:hint="eastAsia" w:asciiTheme="minorEastAsia" w:hAnsiTheme="minorEastAsia" w:eastAsiaTheme="minorEastAsia" w:cstheme="minorEastAsia"/>
          <w:color w:val="auto"/>
          <w:kern w:val="0"/>
          <w:szCs w:val="21"/>
          <w:highlight w:val="none"/>
        </w:rPr>
        <w:t>；</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第2种方式：采用造价信息进行价格调整。</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11.2 关于基准价格的约定：</w:t>
      </w:r>
      <w:r>
        <w:rPr>
          <w:rFonts w:hint="eastAsia" w:asciiTheme="minorEastAsia" w:hAnsiTheme="minorEastAsia" w:eastAsiaTheme="minorEastAsia" w:cstheme="minorEastAsia"/>
          <w:color w:val="auto"/>
          <w:szCs w:val="21"/>
          <w:highlight w:val="none"/>
          <w:u w:val="single"/>
        </w:rPr>
        <w:t xml:space="preserve"> / </w:t>
      </w:r>
      <w:r>
        <w:rPr>
          <w:rFonts w:hint="eastAsia" w:asciiTheme="minorEastAsia" w:hAnsiTheme="minorEastAsia" w:eastAsiaTheme="minorEastAsia" w:cstheme="minorEastAsia"/>
          <w:color w:val="auto"/>
          <w:szCs w:val="21"/>
          <w:highlight w:val="none"/>
        </w:rPr>
        <w:t>。</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12. 合同价格、计量与支付</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12.1 合同价格形式</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1</w:t>
      </w:r>
      <w:r>
        <w:rPr>
          <w:rFonts w:hint="eastAsia" w:asciiTheme="minorEastAsia" w:hAnsiTheme="minorEastAsia" w:eastAsiaTheme="minorEastAsia" w:cstheme="minorEastAsia"/>
          <w:color w:val="auto"/>
          <w:kern w:val="0"/>
          <w:szCs w:val="21"/>
          <w:highlight w:val="none"/>
        </w:rPr>
        <w:t>、</w:t>
      </w:r>
      <w:r>
        <w:rPr>
          <w:rFonts w:hint="eastAsia" w:asciiTheme="minorEastAsia" w:hAnsiTheme="minorEastAsia" w:cstheme="minorEastAsia"/>
          <w:color w:val="auto"/>
          <w:kern w:val="0"/>
          <w:szCs w:val="21"/>
          <w:highlight w:val="none"/>
        </w:rPr>
        <w:t>单</w:t>
      </w:r>
      <w:r>
        <w:rPr>
          <w:rFonts w:hint="eastAsia" w:asciiTheme="minorEastAsia" w:hAnsiTheme="minorEastAsia" w:eastAsiaTheme="minorEastAsia" w:cstheme="minorEastAsia"/>
          <w:color w:val="auto"/>
          <w:kern w:val="0"/>
          <w:szCs w:val="21"/>
          <w:highlight w:val="none"/>
        </w:rPr>
        <w:t>价合同。</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12.1.1本合同采用固定综合单价：包括但不限于人工、材料、机械、涉及的运输费用、进退场费、税金（增值税）、利润、施工质量保证、验收、配合等所发生的一切费用，同时负责委托施工图深化设计并承担相应的费用。</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12.1.2工程量按实结算。</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u w:val="single"/>
        </w:rPr>
      </w:pPr>
      <w:r>
        <w:rPr>
          <w:rFonts w:hint="eastAsia" w:asciiTheme="minorEastAsia" w:hAnsiTheme="minorEastAsia" w:eastAsiaTheme="minorEastAsia" w:cstheme="minorEastAsia"/>
          <w:color w:val="auto"/>
          <w:kern w:val="0"/>
          <w:szCs w:val="21"/>
          <w:highlight w:val="none"/>
        </w:rPr>
        <w:t>12.1.3固定综合单价包含的风险范围：</w:t>
      </w:r>
      <w:r>
        <w:rPr>
          <w:rFonts w:hint="eastAsia" w:asciiTheme="minorEastAsia" w:hAnsiTheme="minorEastAsia" w:eastAsiaTheme="minorEastAsia" w:cstheme="minorEastAsia"/>
          <w:color w:val="auto"/>
          <w:kern w:val="0"/>
          <w:szCs w:val="21"/>
          <w:highlight w:val="none"/>
          <w:u w:val="single"/>
        </w:rPr>
        <w:t>市场风险（包括采用新的验收标准、人工工资的市场价格波动、材料费、机械费的市场价格波动和分包人的投标施工方案、综合单价（不随工程量的增减而改变）、措施项目费用、其它项目费、经踏勘后的现场条件、因设计变更而造成分包人损失的风险）。合同约定的市场风险范围内综合单价不调整</w:t>
      </w:r>
      <w:r>
        <w:rPr>
          <w:rFonts w:hint="eastAsia" w:asciiTheme="minorEastAsia" w:hAnsiTheme="minorEastAsia" w:cstheme="minorEastAsia"/>
          <w:color w:val="auto"/>
          <w:kern w:val="0"/>
          <w:szCs w:val="21"/>
          <w:highlight w:val="none"/>
          <w:u w:val="single"/>
        </w:rPr>
        <w:t>。</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12.1.4风险费用的计算方法：</w:t>
      </w:r>
      <w:r>
        <w:rPr>
          <w:rFonts w:hint="eastAsia" w:asciiTheme="minorEastAsia" w:hAnsiTheme="minorEastAsia" w:eastAsiaTheme="minorEastAsia" w:cstheme="minorEastAsia"/>
          <w:color w:val="auto"/>
          <w:kern w:val="0"/>
          <w:szCs w:val="21"/>
          <w:highlight w:val="none"/>
          <w:u w:val="single"/>
        </w:rPr>
        <w:t xml:space="preserve"> / </w:t>
      </w:r>
      <w:r>
        <w:rPr>
          <w:rFonts w:hint="eastAsia" w:asciiTheme="minorEastAsia" w:hAnsiTheme="minorEastAsia" w:eastAsiaTheme="minorEastAsia" w:cstheme="minorEastAsia"/>
          <w:color w:val="auto"/>
          <w:kern w:val="0"/>
          <w:szCs w:val="21"/>
          <w:highlight w:val="none"/>
        </w:rPr>
        <w:t>。</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12.1.5风险范围以外合同价格的调整方法：</w:t>
      </w:r>
    </w:p>
    <w:p>
      <w:pPr>
        <w:pStyle w:val="33"/>
        <w:spacing w:line="360" w:lineRule="exac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由于设计变更部分、额外增加部分以及签证部分造成新增的工程量清单综合单价的结算原则为：</w:t>
      </w:r>
    </w:p>
    <w:p>
      <w:pPr>
        <w:pStyle w:val="33"/>
        <w:spacing w:line="360" w:lineRule="exac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（1）因分部分项工程量清单漏项或非分包人原因的工程变更、额外增加工作量以及工程签证，造成增加新的工程量清单项目，其对应的综合单价按下列方法确定：</w:t>
      </w:r>
    </w:p>
    <w:p>
      <w:pPr>
        <w:pStyle w:val="33"/>
        <w:spacing w:line="360" w:lineRule="exac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1）合同中已有适用的综合单价，按合同中已有的综合单价确定；</w:t>
      </w:r>
    </w:p>
    <w:p>
      <w:pPr>
        <w:pStyle w:val="33"/>
        <w:spacing w:line="360" w:lineRule="exac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2）合同中有类似的综合单价，参照类似的综合单价确定；</w:t>
      </w:r>
    </w:p>
    <w:p>
      <w:pPr>
        <w:pStyle w:val="33"/>
        <w:spacing w:line="360" w:lineRule="exac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3）合同中无适用或类似于变更工程的价格，由分包人提出适当的变更价格（分包人根据江苏省相关工程计价表编制并按投标时的优惠让利幅度（F）=【1-（投标总价-暂列金额及暂估价（含其涉及的总价措施费规费税金）/（预算价-暂列金额及暂估价（含其涉及的总价措施费规费税金）【预算价：</w:t>
      </w:r>
      <w:r>
        <w:rPr>
          <w:rFonts w:hint="eastAsia" w:asciiTheme="minorEastAsia" w:hAnsiTheme="minorEastAsia" w:eastAsiaTheme="minorEastAsia" w:cstheme="minorEastAsia"/>
          <w:color w:val="auto"/>
          <w:kern w:val="0"/>
          <w:szCs w:val="21"/>
          <w:highlight w:val="none"/>
          <w:lang w:val="en-US" w:eastAsia="zh-CN"/>
        </w:rPr>
        <w:t>承包人</w:t>
      </w:r>
      <w:r>
        <w:rPr>
          <w:rFonts w:hint="eastAsia" w:asciiTheme="minorEastAsia" w:hAnsiTheme="minorEastAsia" w:eastAsiaTheme="minorEastAsia" w:cstheme="minorEastAsia"/>
          <w:color w:val="auto"/>
          <w:kern w:val="0"/>
          <w:szCs w:val="21"/>
          <w:highlight w:val="none"/>
        </w:rPr>
        <w:t>招标控制价下浮前总价】，其中材料价格按施工当月除税指导价[   ]，施工当月除税指导价中没有的价格按施工上月除税指导价确定。</w:t>
      </w:r>
    </w:p>
    <w:p>
      <w:pPr>
        <w:pStyle w:val="33"/>
        <w:spacing w:line="360" w:lineRule="exac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2）当因非分包人原因的工程变更，引起措施项目发生变化时，措施项目费的调整，按下列原则调整：单价措施项目变更原则同分部分项工程；总价措施项目中以费率报价的，费率不变；总价项目中以费用报价的，按投标时口径折算成费率调整；原措施费中没有的措施项目，由分包人提出适当的措施费变更要求，经承包人确认后调整。</w:t>
      </w:r>
    </w:p>
    <w:p>
      <w:pPr>
        <w:pStyle w:val="33"/>
        <w:spacing w:line="360" w:lineRule="exac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（3）变更增加材料，如未经承包人审核而分包人擅自采购并使用的，结算时承包人不予结算。</w:t>
      </w:r>
    </w:p>
    <w:p>
      <w:pPr>
        <w:pStyle w:val="33"/>
        <w:spacing w:line="360" w:lineRule="exac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4）所有涉及工程结算的签证单上必须有承包人的签字和盖章，方可作为竣工结算的依据，签证单上必须明确签证的原因、位置、尺寸、数量、材料、人工、机械台班、价格和签证时间等内容，逾期不得补报且不得累计补签，如须办理签证手续的工作内容在完成后七天内未提交签证资料的，则承包人不予签认；</w:t>
      </w:r>
    </w:p>
    <w:p>
      <w:pPr>
        <w:pStyle w:val="33"/>
        <w:spacing w:line="360" w:lineRule="exac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（5）工程变更增加内容必须在变更图纸或变更通知书发出后14天内提交相关资料，逾期未提供的则视为包含在其他清单项目中，承包人不予签认。</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2、总价合同。</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总价包含的风险范围：</w:t>
      </w:r>
      <w:r>
        <w:rPr>
          <w:rFonts w:hint="eastAsia" w:asciiTheme="minorEastAsia" w:hAnsiTheme="minorEastAsia" w:eastAsiaTheme="minorEastAsia" w:cstheme="minorEastAsia"/>
          <w:color w:val="auto"/>
          <w:szCs w:val="21"/>
          <w:highlight w:val="none"/>
          <w:u w:val="single"/>
        </w:rPr>
        <w:t xml:space="preserve"> / </w:t>
      </w:r>
      <w:r>
        <w:rPr>
          <w:rFonts w:hint="eastAsia" w:asciiTheme="minorEastAsia" w:hAnsiTheme="minorEastAsia" w:eastAsiaTheme="minorEastAsia" w:cstheme="minorEastAsia"/>
          <w:color w:val="auto"/>
          <w:szCs w:val="21"/>
          <w:highlight w:val="none"/>
        </w:rPr>
        <w:t>。</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风险费用的计算方法：</w:t>
      </w:r>
      <w:r>
        <w:rPr>
          <w:rFonts w:hint="eastAsia" w:asciiTheme="minorEastAsia" w:hAnsiTheme="minorEastAsia" w:eastAsiaTheme="minorEastAsia" w:cstheme="minorEastAsia"/>
          <w:color w:val="auto"/>
          <w:szCs w:val="21"/>
          <w:highlight w:val="none"/>
          <w:u w:val="single"/>
        </w:rPr>
        <w:t xml:space="preserve"> / </w:t>
      </w:r>
      <w:r>
        <w:rPr>
          <w:rFonts w:hint="eastAsia" w:asciiTheme="minorEastAsia" w:hAnsiTheme="minorEastAsia" w:eastAsiaTheme="minorEastAsia" w:cstheme="minorEastAsia"/>
          <w:color w:val="auto"/>
          <w:szCs w:val="21"/>
          <w:highlight w:val="none"/>
        </w:rPr>
        <w:t>。</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风险范围以外合同价格的调整方法：</w:t>
      </w:r>
      <w:r>
        <w:rPr>
          <w:rFonts w:hint="eastAsia" w:asciiTheme="minorEastAsia" w:hAnsiTheme="minorEastAsia" w:eastAsiaTheme="minorEastAsia" w:cstheme="minorEastAsia"/>
          <w:color w:val="auto"/>
          <w:szCs w:val="21"/>
          <w:highlight w:val="none"/>
          <w:u w:val="single"/>
        </w:rPr>
        <w:t xml:space="preserve"> / </w:t>
      </w:r>
      <w:r>
        <w:rPr>
          <w:rFonts w:hint="eastAsia" w:asciiTheme="minorEastAsia" w:hAnsiTheme="minorEastAsia" w:eastAsiaTheme="minorEastAsia" w:cstheme="minorEastAsia"/>
          <w:color w:val="auto"/>
          <w:szCs w:val="21"/>
          <w:highlight w:val="none"/>
        </w:rPr>
        <w:t>。</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3、其他价格方式：</w:t>
      </w:r>
      <w:r>
        <w:rPr>
          <w:rFonts w:hint="eastAsia" w:asciiTheme="minorEastAsia" w:hAnsiTheme="minorEastAsia" w:eastAsiaTheme="minorEastAsia" w:cstheme="minorEastAsia"/>
          <w:color w:val="auto"/>
          <w:szCs w:val="21"/>
          <w:highlight w:val="none"/>
          <w:u w:val="single"/>
        </w:rPr>
        <w:t xml:space="preserve"> / </w:t>
      </w:r>
      <w:r>
        <w:rPr>
          <w:rFonts w:hint="eastAsia" w:asciiTheme="minorEastAsia" w:hAnsiTheme="minorEastAsia" w:eastAsiaTheme="minorEastAsia" w:cstheme="minorEastAsia"/>
          <w:color w:val="auto"/>
          <w:szCs w:val="21"/>
          <w:highlight w:val="none"/>
        </w:rPr>
        <w:t>。</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12.2 预付款</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12.2.1 预付款的支付</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u w:val="single"/>
        </w:rPr>
      </w:pPr>
      <w:r>
        <w:rPr>
          <w:rFonts w:hint="eastAsia" w:asciiTheme="minorEastAsia" w:hAnsiTheme="minorEastAsia" w:eastAsiaTheme="minorEastAsia" w:cstheme="minorEastAsia"/>
          <w:color w:val="auto"/>
          <w:kern w:val="0"/>
          <w:szCs w:val="21"/>
          <w:highlight w:val="none"/>
        </w:rPr>
        <w:t>预付款支付比例或金额：</w:t>
      </w:r>
      <w:r>
        <w:rPr>
          <w:rFonts w:hint="eastAsia" w:asciiTheme="minorEastAsia" w:hAnsiTheme="minorEastAsia" w:eastAsiaTheme="minorEastAsia" w:cstheme="minorEastAsia"/>
          <w:color w:val="auto"/>
          <w:szCs w:val="21"/>
          <w:highlight w:val="none"/>
          <w:u w:val="single"/>
        </w:rPr>
        <w:t xml:space="preserve"> / </w:t>
      </w:r>
      <w:r>
        <w:rPr>
          <w:rFonts w:hint="eastAsia" w:asciiTheme="minorEastAsia" w:hAnsiTheme="minorEastAsia" w:eastAsiaTheme="minorEastAsia" w:cstheme="minorEastAsia"/>
          <w:color w:val="auto"/>
          <w:szCs w:val="21"/>
          <w:highlight w:val="none"/>
        </w:rPr>
        <w:t>。</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预付款支付期限：</w:t>
      </w:r>
      <w:r>
        <w:rPr>
          <w:rFonts w:hint="eastAsia" w:asciiTheme="minorEastAsia" w:hAnsiTheme="minorEastAsia" w:eastAsiaTheme="minorEastAsia" w:cstheme="minorEastAsia"/>
          <w:color w:val="auto"/>
          <w:szCs w:val="21"/>
          <w:highlight w:val="none"/>
          <w:u w:val="single"/>
        </w:rPr>
        <w:t xml:space="preserve"> / </w:t>
      </w:r>
      <w:r>
        <w:rPr>
          <w:rFonts w:hint="eastAsia" w:asciiTheme="minorEastAsia" w:hAnsiTheme="minorEastAsia" w:eastAsiaTheme="minorEastAsia" w:cstheme="minorEastAsia"/>
          <w:color w:val="auto"/>
          <w:szCs w:val="21"/>
          <w:highlight w:val="none"/>
        </w:rPr>
        <w:t>。</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预付款扣回的方式：</w:t>
      </w:r>
      <w:r>
        <w:rPr>
          <w:rFonts w:hint="eastAsia" w:asciiTheme="minorEastAsia" w:hAnsiTheme="minorEastAsia" w:eastAsiaTheme="minorEastAsia" w:cstheme="minorEastAsia"/>
          <w:color w:val="auto"/>
          <w:szCs w:val="21"/>
          <w:highlight w:val="none"/>
          <w:u w:val="single"/>
        </w:rPr>
        <w:t xml:space="preserve"> / </w:t>
      </w:r>
      <w:r>
        <w:rPr>
          <w:rFonts w:hint="eastAsia" w:asciiTheme="minorEastAsia" w:hAnsiTheme="minorEastAsia" w:eastAsiaTheme="minorEastAsia" w:cstheme="minorEastAsia"/>
          <w:color w:val="auto"/>
          <w:szCs w:val="21"/>
          <w:highlight w:val="none"/>
        </w:rPr>
        <w:t>。</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12.2.2 预付款担保</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分包人提交预付款担保的期限：</w:t>
      </w:r>
      <w:r>
        <w:rPr>
          <w:rFonts w:hint="eastAsia" w:asciiTheme="minorEastAsia" w:hAnsiTheme="minorEastAsia" w:eastAsiaTheme="minorEastAsia" w:cstheme="minorEastAsia"/>
          <w:color w:val="auto"/>
          <w:szCs w:val="21"/>
          <w:highlight w:val="none"/>
          <w:u w:val="single"/>
        </w:rPr>
        <w:t xml:space="preserve"> / </w:t>
      </w:r>
      <w:r>
        <w:rPr>
          <w:rFonts w:hint="eastAsia" w:asciiTheme="minorEastAsia" w:hAnsiTheme="minorEastAsia" w:eastAsiaTheme="minorEastAsia" w:cstheme="minorEastAsia"/>
          <w:color w:val="auto"/>
          <w:szCs w:val="21"/>
          <w:highlight w:val="none"/>
        </w:rPr>
        <w:t>。</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预付款担保的形式为：</w:t>
      </w:r>
      <w:r>
        <w:rPr>
          <w:rFonts w:hint="eastAsia" w:asciiTheme="minorEastAsia" w:hAnsiTheme="minorEastAsia" w:eastAsiaTheme="minorEastAsia" w:cstheme="minorEastAsia"/>
          <w:color w:val="auto"/>
          <w:szCs w:val="21"/>
          <w:highlight w:val="none"/>
          <w:u w:val="single"/>
        </w:rPr>
        <w:t xml:space="preserve"> / </w:t>
      </w:r>
      <w:r>
        <w:rPr>
          <w:rFonts w:hint="eastAsia" w:asciiTheme="minorEastAsia" w:hAnsiTheme="minorEastAsia" w:eastAsiaTheme="minorEastAsia" w:cstheme="minorEastAsia"/>
          <w:color w:val="auto"/>
          <w:szCs w:val="21"/>
          <w:highlight w:val="none"/>
        </w:rPr>
        <w:t>。</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12.3 计量</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12.3.1 计量原则</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工程量计算规则：</w:t>
      </w:r>
      <w:r>
        <w:rPr>
          <w:rFonts w:hint="eastAsia" w:asciiTheme="minorEastAsia" w:hAnsiTheme="minorEastAsia" w:eastAsiaTheme="minorEastAsia" w:cstheme="minorEastAsia"/>
          <w:color w:val="auto"/>
          <w:szCs w:val="21"/>
          <w:highlight w:val="none"/>
          <w:u w:val="single"/>
        </w:rPr>
        <w:t>执行国家标准《建设工程工程量清单计价规范》(GB50500-2013)或其适用的修订版本，分包人实际完成的工程量按约定的工程量计算规则和有合同约束力的图纸进行计量</w:t>
      </w:r>
      <w:r>
        <w:rPr>
          <w:rFonts w:hint="eastAsia" w:asciiTheme="minorEastAsia" w:hAnsiTheme="minorEastAsia" w:eastAsiaTheme="minorEastAsia" w:cstheme="minorEastAsia"/>
          <w:color w:val="auto"/>
          <w:szCs w:val="21"/>
          <w:highlight w:val="none"/>
        </w:rPr>
        <w:t>。</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12.3.2 计量周期</w:t>
      </w:r>
    </w:p>
    <w:p>
      <w:pPr>
        <w:spacing w:line="360" w:lineRule="exact"/>
        <w:rPr>
          <w:rFonts w:asciiTheme="minorEastAsia" w:hAnsiTheme="minorEastAsia" w:eastAsiaTheme="minorEastAsia" w:cstheme="minorEastAsia"/>
          <w:color w:val="auto"/>
          <w:szCs w:val="21"/>
          <w:highlight w:val="none"/>
          <w:u w:val="single"/>
        </w:rPr>
      </w:pPr>
      <w:r>
        <w:rPr>
          <w:rFonts w:hint="eastAsia" w:asciiTheme="minorEastAsia" w:hAnsiTheme="minorEastAsia" w:eastAsiaTheme="minorEastAsia" w:cstheme="minorEastAsia"/>
          <w:color w:val="auto"/>
          <w:kern w:val="0"/>
          <w:szCs w:val="21"/>
          <w:highlight w:val="none"/>
        </w:rPr>
        <w:t>关于计量周期的约定：</w:t>
      </w:r>
      <w:r>
        <w:rPr>
          <w:rFonts w:hint="eastAsia" w:asciiTheme="minorEastAsia" w:hAnsiTheme="minorEastAsia" w:eastAsiaTheme="minorEastAsia" w:cstheme="minorEastAsia"/>
          <w:color w:val="auto"/>
          <w:szCs w:val="21"/>
          <w:highlight w:val="none"/>
          <w:u w:val="single"/>
        </w:rPr>
        <w:t>本合同的计量周期为月，每月25日为当月计量截止日期(不含当日)和下月计量起始日期(含当日)。</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12.3.3 单价合同的计量</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关于单价合同计量的约定：</w:t>
      </w:r>
      <w:r>
        <w:rPr>
          <w:rFonts w:hint="eastAsia" w:asciiTheme="minorEastAsia" w:hAnsiTheme="minorEastAsia" w:eastAsiaTheme="minorEastAsia" w:cstheme="minorEastAsia"/>
          <w:color w:val="auto"/>
          <w:szCs w:val="21"/>
          <w:highlight w:val="none"/>
          <w:u w:val="single"/>
        </w:rPr>
        <w:t>按通用条款执行</w:t>
      </w:r>
      <w:r>
        <w:rPr>
          <w:rFonts w:hint="eastAsia" w:asciiTheme="minorEastAsia" w:hAnsiTheme="minorEastAsia" w:eastAsiaTheme="minorEastAsia" w:cstheme="minorEastAsia"/>
          <w:color w:val="auto"/>
          <w:kern w:val="0"/>
          <w:szCs w:val="21"/>
          <w:highlight w:val="none"/>
        </w:rPr>
        <w:t>。</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12.3.4 总价合同的计量</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关于总价合同计量的约定：</w:t>
      </w:r>
      <w:r>
        <w:rPr>
          <w:rFonts w:hint="eastAsia" w:asciiTheme="minorEastAsia" w:hAnsiTheme="minorEastAsia" w:eastAsiaTheme="minorEastAsia" w:cstheme="minorEastAsia"/>
          <w:color w:val="auto"/>
          <w:szCs w:val="21"/>
          <w:highlight w:val="none"/>
          <w:u w:val="single"/>
        </w:rPr>
        <w:t xml:space="preserve"> / </w:t>
      </w:r>
      <w:r>
        <w:rPr>
          <w:rFonts w:hint="eastAsia" w:asciiTheme="minorEastAsia" w:hAnsiTheme="minorEastAsia" w:eastAsiaTheme="minorEastAsia" w:cstheme="minorEastAsia"/>
          <w:color w:val="auto"/>
          <w:szCs w:val="21"/>
          <w:highlight w:val="none"/>
        </w:rPr>
        <w:t>。</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12.3.5 总价合同采用支付分解表计量支付的，是否适用第12.3.4 项【总价合同的计量】约定进行计量：</w:t>
      </w:r>
      <w:r>
        <w:rPr>
          <w:rFonts w:hint="eastAsia" w:asciiTheme="minorEastAsia" w:hAnsiTheme="minorEastAsia" w:eastAsiaTheme="minorEastAsia" w:cstheme="minorEastAsia"/>
          <w:color w:val="auto"/>
          <w:szCs w:val="21"/>
          <w:highlight w:val="none"/>
          <w:u w:val="single"/>
        </w:rPr>
        <w:t xml:space="preserve"> / </w:t>
      </w:r>
      <w:r>
        <w:rPr>
          <w:rFonts w:hint="eastAsia" w:asciiTheme="minorEastAsia" w:hAnsiTheme="minorEastAsia" w:eastAsiaTheme="minorEastAsia" w:cstheme="minorEastAsia"/>
          <w:color w:val="auto"/>
          <w:szCs w:val="21"/>
          <w:highlight w:val="none"/>
        </w:rPr>
        <w:t>。</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12.3.6 其他价格形式合同的计量</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其他价格形式的计量方式和程序：</w:t>
      </w:r>
      <w:r>
        <w:rPr>
          <w:rFonts w:hint="eastAsia" w:asciiTheme="minorEastAsia" w:hAnsiTheme="minorEastAsia" w:eastAsiaTheme="minorEastAsia" w:cstheme="minorEastAsia"/>
          <w:color w:val="auto"/>
          <w:szCs w:val="21"/>
          <w:highlight w:val="none"/>
          <w:u w:val="single"/>
        </w:rPr>
        <w:t xml:space="preserve"> / </w:t>
      </w:r>
      <w:r>
        <w:rPr>
          <w:rFonts w:hint="eastAsia" w:asciiTheme="minorEastAsia" w:hAnsiTheme="minorEastAsia" w:eastAsiaTheme="minorEastAsia" w:cstheme="minorEastAsia"/>
          <w:color w:val="auto"/>
          <w:szCs w:val="21"/>
          <w:highlight w:val="none"/>
        </w:rPr>
        <w:t>。</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12.4 工程款（进度款）支付</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12.4.1 付款周期</w:t>
      </w:r>
    </w:p>
    <w:p>
      <w:pPr>
        <w:snapToGrid w:val="0"/>
        <w:spacing w:line="360" w:lineRule="exact"/>
        <w:ind w:firstLine="428" w:firstLineChars="200"/>
        <w:rPr>
          <w:rFonts w:ascii="宋体" w:hAnsi="宋体"/>
          <w:color w:val="auto"/>
          <w:spacing w:val="2"/>
          <w:szCs w:val="21"/>
          <w:highlight w:val="none"/>
        </w:rPr>
      </w:pPr>
      <w:r>
        <w:rPr>
          <w:rFonts w:hint="eastAsia" w:ascii="宋体" w:hAnsi="宋体"/>
          <w:color w:val="auto"/>
          <w:spacing w:val="2"/>
          <w:szCs w:val="21"/>
          <w:highlight w:val="none"/>
        </w:rPr>
        <w:t>1.工程款按工程形象进度支付，每月25日前提交上月26日至当月25日已完且经总包人审定的合格的工程量，60日内支付经审定的40%的工程月进度款。由于设计变更、签证等引起的增加工程款，在进度款中暂不支付，归入竣工结算中待结算审定后支付。（其中审定的合格的工程量的40%*20%的进度款</w:t>
      </w:r>
      <w:r>
        <w:rPr>
          <w:rFonts w:hint="eastAsia" w:ascii="宋体" w:hAnsi="宋体"/>
          <w:color w:val="auto"/>
          <w:spacing w:val="2"/>
          <w:szCs w:val="21"/>
          <w:highlight w:val="none"/>
          <w:lang w:eastAsia="zh-CN"/>
        </w:rPr>
        <w:t>由</w:t>
      </w:r>
      <w:r>
        <w:rPr>
          <w:rFonts w:hint="eastAsia" w:ascii="宋体" w:hAnsi="宋体"/>
          <w:color w:val="auto"/>
          <w:spacing w:val="2"/>
          <w:szCs w:val="21"/>
          <w:highlight w:val="none"/>
        </w:rPr>
        <w:t>总包人工费专户支出，分包单位提供具体工人资料）；</w:t>
      </w:r>
    </w:p>
    <w:p>
      <w:pPr>
        <w:snapToGrid w:val="0"/>
        <w:spacing w:line="360" w:lineRule="exact"/>
        <w:ind w:firstLine="428" w:firstLineChars="200"/>
        <w:rPr>
          <w:rFonts w:ascii="宋体" w:hAnsi="宋体"/>
          <w:color w:val="auto"/>
          <w:spacing w:val="2"/>
          <w:szCs w:val="21"/>
          <w:highlight w:val="none"/>
        </w:rPr>
      </w:pPr>
      <w:r>
        <w:rPr>
          <w:rFonts w:hint="eastAsia" w:ascii="宋体" w:hAnsi="宋体"/>
          <w:color w:val="auto"/>
          <w:spacing w:val="2"/>
          <w:szCs w:val="21"/>
          <w:highlight w:val="none"/>
        </w:rPr>
        <w:t>2.工程完工后，90日内付至完成工作量的60％并不超过合同价（扣除专业分包价格、甲供材、预留金等）的60%；</w:t>
      </w:r>
    </w:p>
    <w:p>
      <w:pPr>
        <w:snapToGrid w:val="0"/>
        <w:spacing w:line="360" w:lineRule="exact"/>
        <w:ind w:firstLine="428" w:firstLineChars="200"/>
        <w:rPr>
          <w:rFonts w:ascii="宋体" w:hAnsi="宋体"/>
          <w:color w:val="auto"/>
          <w:spacing w:val="2"/>
          <w:szCs w:val="21"/>
          <w:highlight w:val="none"/>
        </w:rPr>
      </w:pPr>
      <w:r>
        <w:rPr>
          <w:rFonts w:hint="eastAsia" w:ascii="宋体" w:hAnsi="宋体"/>
          <w:color w:val="auto"/>
          <w:spacing w:val="2"/>
          <w:szCs w:val="21"/>
          <w:highlight w:val="none"/>
        </w:rPr>
        <w:t>3.工程竣工验收（档案资料交文档中心存档）并经结算审定及后90天内付至审定价的70%；</w:t>
      </w:r>
    </w:p>
    <w:p>
      <w:pPr>
        <w:snapToGrid w:val="0"/>
        <w:spacing w:line="360" w:lineRule="exact"/>
        <w:ind w:firstLine="428" w:firstLineChars="200"/>
        <w:rPr>
          <w:rFonts w:hint="eastAsia" w:ascii="宋体" w:hAnsi="宋体" w:eastAsia="宋体"/>
          <w:color w:val="auto"/>
          <w:spacing w:val="2"/>
          <w:szCs w:val="21"/>
          <w:highlight w:val="none"/>
          <w:lang w:eastAsia="zh-CN"/>
        </w:rPr>
      </w:pPr>
      <w:r>
        <w:rPr>
          <w:rFonts w:hint="eastAsia" w:ascii="宋体" w:hAnsi="宋体"/>
          <w:color w:val="auto"/>
          <w:spacing w:val="2"/>
          <w:szCs w:val="21"/>
          <w:highlight w:val="none"/>
        </w:rPr>
        <w:t>4.余款除保修金外在工程结算审定后两年内分四次付清(无息)，保修金在竣工验收合格二年后90天内付清</w:t>
      </w:r>
      <w:r>
        <w:rPr>
          <w:rFonts w:hint="eastAsia" w:ascii="宋体" w:hAnsi="宋体"/>
          <w:color w:val="auto"/>
          <w:spacing w:val="2"/>
          <w:szCs w:val="21"/>
          <w:highlight w:val="none"/>
          <w:lang w:eastAsia="zh-CN"/>
        </w:rPr>
        <w:t>；</w:t>
      </w:r>
    </w:p>
    <w:p>
      <w:pPr>
        <w:pStyle w:val="33"/>
        <w:spacing w:line="360" w:lineRule="exact"/>
        <w:rPr>
          <w:rFonts w:asciiTheme="minorEastAsia" w:hAnsiTheme="minorEastAsia" w:eastAsia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5.</w:t>
      </w:r>
      <w:r>
        <w:rPr>
          <w:rFonts w:hint="eastAsia" w:asciiTheme="minorEastAsia" w:hAnsiTheme="minorEastAsia" w:eastAsiaTheme="minorEastAsia" w:cstheme="minorEastAsia"/>
          <w:color w:val="auto"/>
          <w:kern w:val="0"/>
          <w:szCs w:val="21"/>
          <w:highlight w:val="none"/>
        </w:rPr>
        <w:t>货款支付形式包括支票、转账支票、银行承兑汇票等。采用承兑汇票形式支付的，承包人无需承担贴息费用。分包人应提供合规的增值税专用发票。如因分包人提供的发票不符合税务相关要求(包括但不限于提供虚假发票、错误发票、被列为失控发票、开票后自行作废或开票后不申报纳税等情形)，给承包人造成损失的(包括但不限于影响进项税额抵扣、影响企业所得税税前列支、被税务机关处罚等)，应按承包人要求一周内重新开具合规发票并双倍赔偿承包人损失。同时，承包人有权将收到的发票、联系人、联系方式送交税务机关处理。因发票提供延误致使承包人付款拖延责任由分包人承担；</w:t>
      </w:r>
    </w:p>
    <w:p>
      <w:pPr>
        <w:pStyle w:val="33"/>
        <w:spacing w:line="360" w:lineRule="exact"/>
        <w:rPr>
          <w:rFonts w:asciiTheme="minorEastAsia" w:hAnsiTheme="minorEastAsia" w:eastAsia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6.</w:t>
      </w:r>
      <w:r>
        <w:rPr>
          <w:rFonts w:hint="eastAsia" w:asciiTheme="minorEastAsia" w:hAnsiTheme="minorEastAsia" w:eastAsiaTheme="minorEastAsia" w:cstheme="minorEastAsia"/>
          <w:color w:val="auto"/>
          <w:kern w:val="0"/>
          <w:szCs w:val="21"/>
          <w:highlight w:val="none"/>
        </w:rPr>
        <w:t>分包人开具的收款收据应加盖财务专用章（或单位公章），其他任何凭证一律无效；</w:t>
      </w:r>
    </w:p>
    <w:p>
      <w:pPr>
        <w:pStyle w:val="33"/>
        <w:spacing w:line="360" w:lineRule="exact"/>
        <w:rPr>
          <w:rFonts w:hint="eastAsia" w:asciiTheme="minorEastAsia" w:hAnsiTheme="minorEastAsia" w:cstheme="minorEastAsia"/>
          <w:color w:val="auto"/>
          <w:kern w:val="0"/>
          <w:szCs w:val="21"/>
          <w:highlight w:val="none"/>
        </w:rPr>
      </w:pPr>
      <w:r>
        <w:rPr>
          <w:rFonts w:hint="eastAsia" w:asciiTheme="minorEastAsia" w:hAnsiTheme="minorEastAsia" w:cstheme="minorEastAsia"/>
          <w:color w:val="auto"/>
          <w:kern w:val="0"/>
          <w:szCs w:val="21"/>
          <w:highlight w:val="none"/>
        </w:rPr>
        <w:t>7.</w:t>
      </w:r>
      <w:r>
        <w:rPr>
          <w:rFonts w:hint="eastAsia" w:asciiTheme="minorEastAsia" w:hAnsiTheme="minorEastAsia" w:cstheme="minorEastAsia"/>
          <w:color w:val="FF0000"/>
          <w:kern w:val="0"/>
          <w:szCs w:val="21"/>
          <w:highlight w:val="none"/>
        </w:rPr>
        <w:t>履约保证金在工程竣工验收合格5个工作日内凭收据及总承包人、采购管理部签署意见后无息退还。</w:t>
      </w:r>
    </w:p>
    <w:p>
      <w:pPr>
        <w:pStyle w:val="33"/>
        <w:spacing w:line="360" w:lineRule="exac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注：以上合同中约定的各付款时间节点承包人付款的前提条件为业主方按照合同约定支付了承包人相应工程款，若业主方迟延支付进度款项的，承包人有权相应延期付款而不承担延期付款的违约责任。</w:t>
      </w:r>
    </w:p>
    <w:p>
      <w:pPr>
        <w:adjustRightInd w:val="0"/>
        <w:snapToGrid w:val="0"/>
        <w:spacing w:line="360" w:lineRule="exac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12.4.2 进度付款申请单的编制</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关于进度付款申请单编制的约定：</w:t>
      </w:r>
      <w:r>
        <w:rPr>
          <w:rFonts w:hint="eastAsia" w:asciiTheme="minorEastAsia" w:hAnsiTheme="minorEastAsia" w:eastAsiaTheme="minorEastAsia" w:cstheme="minorEastAsia"/>
          <w:color w:val="auto"/>
          <w:szCs w:val="21"/>
          <w:highlight w:val="none"/>
          <w:u w:val="single"/>
        </w:rPr>
        <w:t xml:space="preserve"> / </w:t>
      </w:r>
      <w:r>
        <w:rPr>
          <w:rFonts w:hint="eastAsia" w:asciiTheme="minorEastAsia" w:hAnsiTheme="minorEastAsia" w:eastAsiaTheme="minorEastAsia" w:cstheme="minorEastAsia"/>
          <w:color w:val="auto"/>
          <w:szCs w:val="21"/>
          <w:highlight w:val="none"/>
        </w:rPr>
        <w:t>。</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12.4.3 进度付款申请单的提交</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（1）单价合同进度付款申请单提交的约定：</w:t>
      </w:r>
      <w:r>
        <w:rPr>
          <w:rFonts w:hint="eastAsia" w:asciiTheme="minorEastAsia" w:hAnsiTheme="minorEastAsia" w:eastAsiaTheme="minorEastAsia" w:cstheme="minorEastAsia"/>
          <w:color w:val="auto"/>
          <w:szCs w:val="21"/>
          <w:highlight w:val="none"/>
          <w:u w:val="single"/>
        </w:rPr>
        <w:t xml:space="preserve"> / </w:t>
      </w:r>
      <w:r>
        <w:rPr>
          <w:rFonts w:hint="eastAsia" w:asciiTheme="minorEastAsia" w:hAnsiTheme="minorEastAsia" w:eastAsiaTheme="minorEastAsia" w:cstheme="minorEastAsia"/>
          <w:color w:val="auto"/>
          <w:szCs w:val="21"/>
          <w:highlight w:val="none"/>
        </w:rPr>
        <w:t>。</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（2）总价合同进度付款申请单提交的约定：</w:t>
      </w:r>
      <w:r>
        <w:rPr>
          <w:rFonts w:hint="eastAsia" w:asciiTheme="minorEastAsia" w:hAnsiTheme="minorEastAsia" w:eastAsiaTheme="minorEastAsia" w:cstheme="minorEastAsia"/>
          <w:color w:val="auto"/>
          <w:szCs w:val="21"/>
          <w:highlight w:val="none"/>
          <w:u w:val="single"/>
        </w:rPr>
        <w:t xml:space="preserve"> / </w:t>
      </w:r>
      <w:r>
        <w:rPr>
          <w:rFonts w:hint="eastAsia" w:asciiTheme="minorEastAsia" w:hAnsiTheme="minorEastAsia" w:eastAsiaTheme="minorEastAsia" w:cstheme="minorEastAsia"/>
          <w:color w:val="auto"/>
          <w:szCs w:val="21"/>
          <w:highlight w:val="none"/>
        </w:rPr>
        <w:t>。</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（3）其他价格形式合同进度付款申请单提交的约定：</w:t>
      </w:r>
      <w:r>
        <w:rPr>
          <w:rFonts w:hint="eastAsia" w:asciiTheme="minorEastAsia" w:hAnsiTheme="minorEastAsia" w:eastAsiaTheme="minorEastAsia" w:cstheme="minorEastAsia"/>
          <w:color w:val="auto"/>
          <w:szCs w:val="21"/>
          <w:highlight w:val="none"/>
          <w:u w:val="single"/>
        </w:rPr>
        <w:t xml:space="preserve"> / </w:t>
      </w:r>
      <w:r>
        <w:rPr>
          <w:rFonts w:hint="eastAsia" w:asciiTheme="minorEastAsia" w:hAnsiTheme="minorEastAsia" w:eastAsiaTheme="minorEastAsia" w:cstheme="minorEastAsia"/>
          <w:color w:val="auto"/>
          <w:szCs w:val="21"/>
          <w:highlight w:val="none"/>
        </w:rPr>
        <w:t>。</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12.4.4 进度款审核和支付</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（1）监理人审查并报送承包人的期限：</w:t>
      </w:r>
      <w:r>
        <w:rPr>
          <w:rFonts w:hint="eastAsia" w:asciiTheme="minorEastAsia" w:hAnsiTheme="minorEastAsia" w:eastAsiaTheme="minorEastAsia" w:cstheme="minorEastAsia"/>
          <w:color w:val="auto"/>
          <w:szCs w:val="21"/>
          <w:highlight w:val="none"/>
          <w:u w:val="single"/>
        </w:rPr>
        <w:t xml:space="preserve"> / </w:t>
      </w:r>
      <w:r>
        <w:rPr>
          <w:rFonts w:hint="eastAsia" w:asciiTheme="minorEastAsia" w:hAnsiTheme="minorEastAsia" w:eastAsiaTheme="minorEastAsia" w:cstheme="minorEastAsia"/>
          <w:color w:val="auto"/>
          <w:szCs w:val="21"/>
          <w:highlight w:val="none"/>
        </w:rPr>
        <w:t>。</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承包人完成审批并签发进度款支付证书的期限：</w:t>
      </w:r>
      <w:r>
        <w:rPr>
          <w:rFonts w:hint="eastAsia" w:asciiTheme="minorEastAsia" w:hAnsiTheme="minorEastAsia" w:eastAsiaTheme="minorEastAsia" w:cstheme="minorEastAsia"/>
          <w:color w:val="auto"/>
          <w:szCs w:val="21"/>
          <w:highlight w:val="none"/>
          <w:u w:val="single"/>
        </w:rPr>
        <w:t xml:space="preserve"> / </w:t>
      </w:r>
      <w:r>
        <w:rPr>
          <w:rFonts w:hint="eastAsia" w:asciiTheme="minorEastAsia" w:hAnsiTheme="minorEastAsia" w:eastAsiaTheme="minorEastAsia" w:cstheme="minorEastAsia"/>
          <w:color w:val="auto"/>
          <w:szCs w:val="21"/>
          <w:highlight w:val="none"/>
        </w:rPr>
        <w:t>。</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（2）承包人支付进度款的期限：</w:t>
      </w:r>
      <w:r>
        <w:rPr>
          <w:rFonts w:hint="eastAsia" w:asciiTheme="minorEastAsia" w:hAnsiTheme="minorEastAsia" w:eastAsiaTheme="minorEastAsia" w:cstheme="minorEastAsia"/>
          <w:color w:val="auto"/>
          <w:szCs w:val="21"/>
          <w:highlight w:val="none"/>
          <w:u w:val="single"/>
        </w:rPr>
        <w:t xml:space="preserve"> / </w:t>
      </w:r>
      <w:r>
        <w:rPr>
          <w:rFonts w:hint="eastAsia" w:asciiTheme="minorEastAsia" w:hAnsiTheme="minorEastAsia" w:eastAsiaTheme="minorEastAsia" w:cstheme="minorEastAsia"/>
          <w:color w:val="auto"/>
          <w:szCs w:val="21"/>
          <w:highlight w:val="none"/>
        </w:rPr>
        <w:t>。</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承包人逾期支付进度款的违约金的计算方式：</w:t>
      </w:r>
      <w:r>
        <w:rPr>
          <w:rFonts w:hint="eastAsia" w:asciiTheme="minorEastAsia" w:hAnsiTheme="minorEastAsia" w:eastAsiaTheme="minorEastAsia" w:cstheme="minorEastAsia"/>
          <w:color w:val="auto"/>
          <w:szCs w:val="21"/>
          <w:highlight w:val="none"/>
          <w:u w:val="single"/>
        </w:rPr>
        <w:t xml:space="preserve"> / </w:t>
      </w:r>
      <w:r>
        <w:rPr>
          <w:rFonts w:hint="eastAsia" w:asciiTheme="minorEastAsia" w:hAnsiTheme="minorEastAsia" w:eastAsiaTheme="minorEastAsia" w:cstheme="minorEastAsia"/>
          <w:color w:val="auto"/>
          <w:kern w:val="0"/>
          <w:szCs w:val="21"/>
          <w:highlight w:val="none"/>
        </w:rPr>
        <w:t>。</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12.4.</w:t>
      </w:r>
      <w:r>
        <w:rPr>
          <w:rFonts w:hint="eastAsia" w:asciiTheme="minorEastAsia" w:hAnsiTheme="minorEastAsia" w:eastAsiaTheme="minorEastAsia" w:cstheme="minorEastAsia"/>
          <w:color w:val="auto"/>
          <w:kern w:val="0"/>
          <w:szCs w:val="21"/>
          <w:highlight w:val="none"/>
          <w:lang w:val="en-US" w:eastAsia="zh-CN"/>
        </w:rPr>
        <w:t>5</w:t>
      </w:r>
      <w:r>
        <w:rPr>
          <w:rFonts w:hint="eastAsia" w:asciiTheme="minorEastAsia" w:hAnsiTheme="minorEastAsia" w:eastAsiaTheme="minorEastAsia" w:cstheme="minorEastAsia"/>
          <w:color w:val="auto"/>
          <w:kern w:val="0"/>
          <w:szCs w:val="21"/>
          <w:highlight w:val="none"/>
        </w:rPr>
        <w:t xml:space="preserve"> 支付分解表的编制</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lang w:eastAsia="zh-CN"/>
        </w:rPr>
        <w:t>（</w:t>
      </w:r>
      <w:r>
        <w:rPr>
          <w:rFonts w:hint="eastAsia" w:asciiTheme="minorEastAsia" w:hAnsiTheme="minorEastAsia" w:eastAsiaTheme="minorEastAsia" w:cstheme="minorEastAsia"/>
          <w:color w:val="auto"/>
          <w:kern w:val="0"/>
          <w:szCs w:val="21"/>
          <w:highlight w:val="none"/>
          <w:lang w:val="en-US" w:eastAsia="zh-CN"/>
        </w:rPr>
        <w:t>1</w:t>
      </w:r>
      <w:r>
        <w:rPr>
          <w:rFonts w:hint="eastAsia" w:asciiTheme="minorEastAsia" w:hAnsiTheme="minorEastAsia" w:eastAsiaTheme="minorEastAsia" w:cstheme="minorEastAsia"/>
          <w:color w:val="auto"/>
          <w:kern w:val="0"/>
          <w:szCs w:val="21"/>
          <w:highlight w:val="none"/>
          <w:lang w:eastAsia="zh-CN"/>
        </w:rPr>
        <w:t>）</w:t>
      </w:r>
      <w:r>
        <w:rPr>
          <w:rFonts w:hint="eastAsia" w:asciiTheme="minorEastAsia" w:hAnsiTheme="minorEastAsia" w:eastAsiaTheme="minorEastAsia" w:cstheme="minorEastAsia"/>
          <w:color w:val="auto"/>
          <w:kern w:val="0"/>
          <w:szCs w:val="21"/>
          <w:highlight w:val="none"/>
        </w:rPr>
        <w:t>总价合同支付分解表的编制与审批：</w:t>
      </w:r>
      <w:r>
        <w:rPr>
          <w:rFonts w:hint="eastAsia" w:asciiTheme="minorEastAsia" w:hAnsiTheme="minorEastAsia" w:eastAsiaTheme="minorEastAsia" w:cstheme="minorEastAsia"/>
          <w:color w:val="auto"/>
          <w:szCs w:val="21"/>
          <w:highlight w:val="none"/>
          <w:u w:val="single"/>
        </w:rPr>
        <w:t xml:space="preserve"> / </w:t>
      </w:r>
      <w:r>
        <w:rPr>
          <w:rFonts w:hint="eastAsia" w:asciiTheme="minorEastAsia" w:hAnsiTheme="minorEastAsia" w:eastAsiaTheme="minorEastAsia" w:cstheme="minorEastAsia"/>
          <w:color w:val="auto"/>
          <w:szCs w:val="21"/>
          <w:highlight w:val="none"/>
        </w:rPr>
        <w:t>。</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lang w:eastAsia="zh-CN"/>
        </w:rPr>
        <w:t>（</w:t>
      </w:r>
      <w:r>
        <w:rPr>
          <w:rFonts w:hint="eastAsia" w:asciiTheme="minorEastAsia" w:hAnsiTheme="minorEastAsia" w:eastAsiaTheme="minorEastAsia" w:cstheme="minorEastAsia"/>
          <w:color w:val="auto"/>
          <w:kern w:val="0"/>
          <w:szCs w:val="21"/>
          <w:highlight w:val="none"/>
          <w:lang w:val="en-US" w:eastAsia="zh-CN"/>
        </w:rPr>
        <w:t>2</w:t>
      </w:r>
      <w:r>
        <w:rPr>
          <w:rFonts w:hint="eastAsia" w:asciiTheme="minorEastAsia" w:hAnsiTheme="minorEastAsia" w:eastAsiaTheme="minorEastAsia" w:cstheme="minorEastAsia"/>
          <w:color w:val="auto"/>
          <w:kern w:val="0"/>
          <w:szCs w:val="21"/>
          <w:highlight w:val="none"/>
          <w:lang w:eastAsia="zh-CN"/>
        </w:rPr>
        <w:t>）</w:t>
      </w:r>
      <w:r>
        <w:rPr>
          <w:rFonts w:hint="eastAsia" w:asciiTheme="minorEastAsia" w:hAnsiTheme="minorEastAsia" w:eastAsiaTheme="minorEastAsia" w:cstheme="minorEastAsia"/>
          <w:color w:val="auto"/>
          <w:kern w:val="0"/>
          <w:szCs w:val="21"/>
          <w:highlight w:val="none"/>
        </w:rPr>
        <w:t>单价合同的总价项目支付分解表的编制与审批：</w:t>
      </w:r>
      <w:r>
        <w:rPr>
          <w:rFonts w:hint="eastAsia" w:asciiTheme="minorEastAsia" w:hAnsiTheme="minorEastAsia" w:eastAsiaTheme="minorEastAsia" w:cstheme="minorEastAsia"/>
          <w:color w:val="auto"/>
          <w:szCs w:val="21"/>
          <w:highlight w:val="none"/>
          <w:u w:val="single"/>
        </w:rPr>
        <w:t xml:space="preserve"> / </w:t>
      </w:r>
      <w:r>
        <w:rPr>
          <w:rFonts w:hint="eastAsia" w:asciiTheme="minorEastAsia" w:hAnsiTheme="minorEastAsia" w:eastAsiaTheme="minorEastAsia" w:cstheme="minorEastAsia"/>
          <w:color w:val="auto"/>
          <w:szCs w:val="21"/>
          <w:highlight w:val="none"/>
        </w:rPr>
        <w:t>。</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13. 验收和工程试车　　</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13.1 分部分项工程验收</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13.1.</w:t>
      </w:r>
      <w:r>
        <w:rPr>
          <w:rFonts w:hint="eastAsia" w:asciiTheme="minorEastAsia" w:hAnsiTheme="minorEastAsia" w:eastAsiaTheme="minorEastAsia" w:cstheme="minorEastAsia"/>
          <w:color w:val="auto"/>
          <w:kern w:val="0"/>
          <w:szCs w:val="21"/>
          <w:highlight w:val="none"/>
          <w:lang w:val="en-US" w:eastAsia="zh-CN"/>
        </w:rPr>
        <w:t>1</w:t>
      </w:r>
      <w:r>
        <w:rPr>
          <w:rFonts w:hint="eastAsia" w:asciiTheme="minorEastAsia" w:hAnsiTheme="minorEastAsia" w:eastAsiaTheme="minorEastAsia" w:cstheme="minorEastAsia"/>
          <w:color w:val="auto"/>
          <w:kern w:val="0"/>
          <w:szCs w:val="21"/>
          <w:highlight w:val="none"/>
        </w:rPr>
        <w:t xml:space="preserve"> 监理人不能按时进行验收时，应提前</w:t>
      </w:r>
      <w:r>
        <w:rPr>
          <w:rFonts w:hint="eastAsia" w:asciiTheme="minorEastAsia" w:hAnsiTheme="minorEastAsia" w:eastAsiaTheme="minorEastAsia" w:cstheme="minorEastAsia"/>
          <w:color w:val="auto"/>
          <w:szCs w:val="21"/>
          <w:highlight w:val="none"/>
          <w:u w:val="single"/>
        </w:rPr>
        <w:t>24</w:t>
      </w:r>
      <w:r>
        <w:rPr>
          <w:rFonts w:hint="eastAsia" w:asciiTheme="minorEastAsia" w:hAnsiTheme="minorEastAsia" w:eastAsiaTheme="minorEastAsia" w:cstheme="minorEastAsia"/>
          <w:color w:val="auto"/>
          <w:kern w:val="0"/>
          <w:szCs w:val="21"/>
          <w:highlight w:val="none"/>
        </w:rPr>
        <w:t>小时提交书面延期要求。</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关于延期最长不得超过：</w:t>
      </w:r>
      <w:r>
        <w:rPr>
          <w:rFonts w:hint="eastAsia" w:asciiTheme="minorEastAsia" w:hAnsiTheme="minorEastAsia" w:eastAsiaTheme="minorEastAsia" w:cstheme="minorEastAsia"/>
          <w:color w:val="auto"/>
          <w:szCs w:val="21"/>
          <w:highlight w:val="none"/>
          <w:u w:val="single"/>
        </w:rPr>
        <w:t>48</w:t>
      </w:r>
      <w:r>
        <w:rPr>
          <w:rFonts w:hint="eastAsia" w:asciiTheme="minorEastAsia" w:hAnsiTheme="minorEastAsia" w:eastAsiaTheme="minorEastAsia" w:cstheme="minorEastAsia"/>
          <w:color w:val="auto"/>
          <w:kern w:val="0"/>
          <w:szCs w:val="21"/>
          <w:highlight w:val="none"/>
        </w:rPr>
        <w:t>小时。</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13.2 竣工验收</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13.2.</w:t>
      </w:r>
      <w:r>
        <w:rPr>
          <w:rFonts w:hint="eastAsia" w:asciiTheme="minorEastAsia" w:hAnsiTheme="minorEastAsia" w:eastAsiaTheme="minorEastAsia" w:cstheme="minorEastAsia"/>
          <w:color w:val="auto"/>
          <w:kern w:val="0"/>
          <w:szCs w:val="21"/>
          <w:highlight w:val="none"/>
          <w:lang w:val="en-US" w:eastAsia="zh-CN"/>
        </w:rPr>
        <w:t>1</w:t>
      </w:r>
      <w:r>
        <w:rPr>
          <w:rFonts w:hint="eastAsia" w:asciiTheme="minorEastAsia" w:hAnsiTheme="minorEastAsia" w:eastAsiaTheme="minorEastAsia" w:cstheme="minorEastAsia"/>
          <w:color w:val="auto"/>
          <w:kern w:val="0"/>
          <w:szCs w:val="21"/>
          <w:highlight w:val="none"/>
        </w:rPr>
        <w:t xml:space="preserve"> 竣工验收程序</w:t>
      </w:r>
    </w:p>
    <w:p>
      <w:pPr>
        <w:pStyle w:val="28"/>
        <w:spacing w:line="360" w:lineRule="exact"/>
        <w:rPr>
          <w:rFonts w:asciiTheme="minorEastAsia" w:hAnsiTheme="minorEastAsia" w:eastAsiaTheme="minorEastAsia" w:cstheme="minorEastAsia"/>
          <w:color w:val="auto"/>
          <w:szCs w:val="21"/>
          <w:highlight w:val="none"/>
          <w:u w:val="single"/>
        </w:rPr>
      </w:pPr>
      <w:r>
        <w:rPr>
          <w:rFonts w:hint="eastAsia" w:asciiTheme="minorEastAsia" w:hAnsiTheme="minorEastAsia" w:eastAsiaTheme="minorEastAsia" w:cstheme="minorEastAsia"/>
          <w:color w:val="auto"/>
          <w:kern w:val="0"/>
          <w:szCs w:val="21"/>
          <w:highlight w:val="none"/>
        </w:rPr>
        <w:t>关于竣工验收程序的约定：</w:t>
      </w:r>
      <w:r>
        <w:rPr>
          <w:rFonts w:hint="eastAsia" w:asciiTheme="minorEastAsia" w:hAnsiTheme="minorEastAsia" w:eastAsiaTheme="minorEastAsia" w:cstheme="minorEastAsia"/>
          <w:color w:val="auto"/>
          <w:szCs w:val="21"/>
          <w:highlight w:val="none"/>
          <w:u w:val="single"/>
        </w:rPr>
        <w:t>工程达到竣工验收条件时，分包人应向承包人提交完工验收报告，并同时提供竣工图等验收资料原件两份。资料齐全，承包人会同监理、审计、质监等单位组织完工验收。</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承包人不按照本项约定组织竣工验收、颁发工程接收证书的违约金的计算方法：</w:t>
      </w:r>
      <w:r>
        <w:rPr>
          <w:rFonts w:hint="eastAsia" w:asciiTheme="minorEastAsia" w:hAnsiTheme="minorEastAsia" w:eastAsiaTheme="minorEastAsia" w:cstheme="minorEastAsia"/>
          <w:color w:val="auto"/>
          <w:szCs w:val="21"/>
          <w:highlight w:val="none"/>
          <w:u w:val="single"/>
        </w:rPr>
        <w:t xml:space="preserve"> / </w:t>
      </w:r>
      <w:r>
        <w:rPr>
          <w:rFonts w:hint="eastAsia" w:asciiTheme="minorEastAsia" w:hAnsiTheme="minorEastAsia" w:eastAsiaTheme="minorEastAsia" w:cstheme="minorEastAsia"/>
          <w:color w:val="auto"/>
          <w:szCs w:val="21"/>
          <w:highlight w:val="none"/>
        </w:rPr>
        <w:t>。</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13.2.</w:t>
      </w:r>
      <w:r>
        <w:rPr>
          <w:rFonts w:hint="eastAsia" w:asciiTheme="minorEastAsia" w:hAnsiTheme="minorEastAsia" w:eastAsiaTheme="minorEastAsia" w:cstheme="minorEastAsia"/>
          <w:color w:val="auto"/>
          <w:kern w:val="0"/>
          <w:szCs w:val="21"/>
          <w:highlight w:val="none"/>
          <w:lang w:val="en-US" w:eastAsia="zh-CN"/>
        </w:rPr>
        <w:t>2</w:t>
      </w:r>
      <w:r>
        <w:rPr>
          <w:rFonts w:hint="eastAsia" w:asciiTheme="minorEastAsia" w:hAnsiTheme="minorEastAsia" w:eastAsiaTheme="minorEastAsia" w:cstheme="minorEastAsia"/>
          <w:color w:val="auto"/>
          <w:kern w:val="0"/>
          <w:szCs w:val="21"/>
          <w:highlight w:val="none"/>
        </w:rPr>
        <w:t xml:space="preserve"> 移交、接收全部与部分工程</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分包人向承包人移交工程的期限：</w:t>
      </w:r>
      <w:r>
        <w:rPr>
          <w:rFonts w:hint="eastAsia" w:asciiTheme="minorEastAsia" w:hAnsiTheme="minorEastAsia" w:eastAsiaTheme="minorEastAsia" w:cstheme="minorEastAsia"/>
          <w:color w:val="auto"/>
          <w:szCs w:val="21"/>
          <w:highlight w:val="none"/>
          <w:u w:val="single"/>
        </w:rPr>
        <w:t>根据承包人要求执行</w:t>
      </w:r>
      <w:r>
        <w:rPr>
          <w:rFonts w:hint="eastAsia" w:asciiTheme="minorEastAsia" w:hAnsiTheme="minorEastAsia" w:eastAsiaTheme="minorEastAsia" w:cstheme="minorEastAsia"/>
          <w:color w:val="auto"/>
          <w:kern w:val="0"/>
          <w:szCs w:val="21"/>
          <w:highlight w:val="none"/>
          <w:u w:val="single"/>
        </w:rPr>
        <w:t>。分包人向承包人交接工程的，应由承包人向分包人出具工程接收单，否则视为工程没有交接。</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承包人未按本合同约定接收全部或部分工程的，违约金的计算方法为：</w:t>
      </w:r>
      <w:r>
        <w:rPr>
          <w:rFonts w:hint="eastAsia" w:asciiTheme="minorEastAsia" w:hAnsiTheme="minorEastAsia" w:eastAsiaTheme="minorEastAsia" w:cstheme="minorEastAsia"/>
          <w:color w:val="auto"/>
          <w:szCs w:val="21"/>
          <w:highlight w:val="none"/>
          <w:u w:val="single"/>
        </w:rPr>
        <w:t xml:space="preserve"> / </w:t>
      </w:r>
      <w:r>
        <w:rPr>
          <w:rFonts w:hint="eastAsia" w:asciiTheme="minorEastAsia" w:hAnsiTheme="minorEastAsia" w:eastAsiaTheme="minorEastAsia" w:cstheme="minorEastAsia"/>
          <w:color w:val="auto"/>
          <w:szCs w:val="21"/>
          <w:highlight w:val="none"/>
        </w:rPr>
        <w:t>。</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分包人未按时移交工程的，违约金的计算方法为：</w:t>
      </w:r>
      <w:r>
        <w:rPr>
          <w:rFonts w:hint="eastAsia" w:asciiTheme="minorEastAsia" w:hAnsiTheme="minorEastAsia" w:eastAsiaTheme="minorEastAsia" w:cstheme="minorEastAsia"/>
          <w:color w:val="auto"/>
          <w:szCs w:val="21"/>
          <w:highlight w:val="none"/>
          <w:u w:val="single"/>
        </w:rPr>
        <w:t>参照7.5.2分包人原因造成工期延误执行</w:t>
      </w:r>
      <w:r>
        <w:rPr>
          <w:rFonts w:hint="eastAsia" w:asciiTheme="minorEastAsia" w:hAnsiTheme="minorEastAsia" w:eastAsiaTheme="minorEastAsia" w:cstheme="minorEastAsia"/>
          <w:color w:val="auto"/>
          <w:kern w:val="0"/>
          <w:szCs w:val="21"/>
          <w:highlight w:val="none"/>
        </w:rPr>
        <w:t>。</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13.3 工程试车</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13.3.1 试车程序</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工程试车内容：</w:t>
      </w:r>
      <w:r>
        <w:rPr>
          <w:rFonts w:hint="eastAsia" w:asciiTheme="minorEastAsia" w:hAnsiTheme="minorEastAsia" w:eastAsiaTheme="minorEastAsia" w:cstheme="minorEastAsia"/>
          <w:color w:val="auto"/>
          <w:szCs w:val="21"/>
          <w:highlight w:val="none"/>
          <w:u w:val="single"/>
        </w:rPr>
        <w:t xml:space="preserve"> / </w:t>
      </w:r>
      <w:r>
        <w:rPr>
          <w:rFonts w:hint="eastAsia" w:asciiTheme="minorEastAsia" w:hAnsiTheme="minorEastAsia" w:eastAsiaTheme="minorEastAsia" w:cstheme="minorEastAsia"/>
          <w:color w:val="auto"/>
          <w:szCs w:val="21"/>
          <w:highlight w:val="none"/>
        </w:rPr>
        <w:t>。</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（1）单机无负荷试车费用由</w:t>
      </w:r>
      <w:r>
        <w:rPr>
          <w:rFonts w:hint="eastAsia" w:asciiTheme="minorEastAsia" w:hAnsiTheme="minorEastAsia" w:eastAsiaTheme="minorEastAsia" w:cstheme="minorEastAsia"/>
          <w:color w:val="auto"/>
          <w:szCs w:val="21"/>
          <w:highlight w:val="none"/>
          <w:u w:val="single"/>
        </w:rPr>
        <w:t>分包人</w:t>
      </w:r>
      <w:r>
        <w:rPr>
          <w:rFonts w:hint="eastAsia" w:asciiTheme="minorEastAsia" w:hAnsiTheme="minorEastAsia" w:eastAsiaTheme="minorEastAsia" w:cstheme="minorEastAsia"/>
          <w:color w:val="auto"/>
          <w:kern w:val="0"/>
          <w:szCs w:val="21"/>
          <w:highlight w:val="none"/>
        </w:rPr>
        <w:t>承担；</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（2）无负荷联动试车费用由</w:t>
      </w:r>
      <w:r>
        <w:rPr>
          <w:rFonts w:hint="eastAsia" w:asciiTheme="minorEastAsia" w:hAnsiTheme="minorEastAsia" w:eastAsiaTheme="minorEastAsia" w:cstheme="minorEastAsia"/>
          <w:color w:val="auto"/>
          <w:szCs w:val="21"/>
          <w:highlight w:val="none"/>
          <w:u w:val="single"/>
        </w:rPr>
        <w:t>分包人</w:t>
      </w:r>
      <w:r>
        <w:rPr>
          <w:rFonts w:hint="eastAsia" w:asciiTheme="minorEastAsia" w:hAnsiTheme="minorEastAsia" w:eastAsiaTheme="minorEastAsia" w:cstheme="minorEastAsia"/>
          <w:color w:val="auto"/>
          <w:kern w:val="0"/>
          <w:szCs w:val="21"/>
          <w:highlight w:val="none"/>
        </w:rPr>
        <w:t>承担。</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13.3.</w:t>
      </w:r>
      <w:r>
        <w:rPr>
          <w:rFonts w:hint="eastAsia" w:asciiTheme="minorEastAsia" w:hAnsiTheme="minorEastAsia" w:eastAsiaTheme="minorEastAsia" w:cstheme="minorEastAsia"/>
          <w:color w:val="auto"/>
          <w:kern w:val="0"/>
          <w:szCs w:val="21"/>
          <w:highlight w:val="none"/>
          <w:lang w:val="en-US" w:eastAsia="zh-CN"/>
        </w:rPr>
        <w:t>2</w:t>
      </w:r>
      <w:r>
        <w:rPr>
          <w:rFonts w:hint="eastAsia" w:asciiTheme="minorEastAsia" w:hAnsiTheme="minorEastAsia" w:eastAsiaTheme="minorEastAsia" w:cstheme="minorEastAsia"/>
          <w:color w:val="auto"/>
          <w:kern w:val="0"/>
          <w:szCs w:val="21"/>
          <w:highlight w:val="none"/>
        </w:rPr>
        <w:t xml:space="preserve"> 投料试车</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关于投料试车相关事项的约定：</w:t>
      </w:r>
      <w:r>
        <w:rPr>
          <w:rFonts w:hint="eastAsia" w:asciiTheme="minorEastAsia" w:hAnsiTheme="minorEastAsia" w:eastAsiaTheme="minorEastAsia" w:cstheme="minorEastAsia"/>
          <w:color w:val="auto"/>
          <w:szCs w:val="21"/>
          <w:highlight w:val="none"/>
          <w:u w:val="single"/>
        </w:rPr>
        <w:t xml:space="preserve"> / </w:t>
      </w:r>
      <w:r>
        <w:rPr>
          <w:rFonts w:hint="eastAsia" w:asciiTheme="minorEastAsia" w:hAnsiTheme="minorEastAsia" w:eastAsiaTheme="minorEastAsia" w:cstheme="minorEastAsia"/>
          <w:color w:val="auto"/>
          <w:szCs w:val="21"/>
          <w:highlight w:val="none"/>
        </w:rPr>
        <w:t>。</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13.</w:t>
      </w:r>
      <w:r>
        <w:rPr>
          <w:rFonts w:hint="eastAsia" w:asciiTheme="minorEastAsia" w:hAnsiTheme="minorEastAsia" w:eastAsiaTheme="minorEastAsia" w:cstheme="minorEastAsia"/>
          <w:color w:val="auto"/>
          <w:kern w:val="0"/>
          <w:szCs w:val="21"/>
          <w:highlight w:val="none"/>
          <w:lang w:val="en-US" w:eastAsia="zh-CN"/>
        </w:rPr>
        <w:t>4</w:t>
      </w:r>
      <w:r>
        <w:rPr>
          <w:rFonts w:hint="eastAsia" w:asciiTheme="minorEastAsia" w:hAnsiTheme="minorEastAsia" w:eastAsiaTheme="minorEastAsia" w:cstheme="minorEastAsia"/>
          <w:color w:val="auto"/>
          <w:kern w:val="0"/>
          <w:szCs w:val="21"/>
          <w:highlight w:val="none"/>
        </w:rPr>
        <w:t xml:space="preserve"> 竣工退场</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13.</w:t>
      </w:r>
      <w:r>
        <w:rPr>
          <w:rFonts w:hint="eastAsia" w:asciiTheme="minorEastAsia" w:hAnsiTheme="minorEastAsia" w:eastAsiaTheme="minorEastAsia" w:cstheme="minorEastAsia"/>
          <w:color w:val="auto"/>
          <w:kern w:val="0"/>
          <w:szCs w:val="21"/>
          <w:highlight w:val="none"/>
          <w:lang w:val="en-US" w:eastAsia="zh-CN"/>
        </w:rPr>
        <w:t>4</w:t>
      </w:r>
      <w:r>
        <w:rPr>
          <w:rFonts w:hint="eastAsia" w:asciiTheme="minorEastAsia" w:hAnsiTheme="minorEastAsia" w:eastAsiaTheme="minorEastAsia" w:cstheme="minorEastAsia"/>
          <w:color w:val="auto"/>
          <w:kern w:val="0"/>
          <w:szCs w:val="21"/>
          <w:highlight w:val="none"/>
        </w:rPr>
        <w:t>.1 竣工退场</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分包人完成竣工退场的期限：</w:t>
      </w:r>
      <w:r>
        <w:rPr>
          <w:rFonts w:hint="eastAsia" w:asciiTheme="minorEastAsia" w:hAnsiTheme="minorEastAsia" w:eastAsiaTheme="minorEastAsia" w:cstheme="minorEastAsia"/>
          <w:color w:val="auto"/>
          <w:szCs w:val="21"/>
          <w:highlight w:val="none"/>
          <w:u w:val="single"/>
        </w:rPr>
        <w:t>按承包人、监理人要求执行</w:t>
      </w:r>
      <w:r>
        <w:rPr>
          <w:rFonts w:hint="eastAsia" w:asciiTheme="minorEastAsia" w:hAnsiTheme="minorEastAsia" w:eastAsiaTheme="minorEastAsia" w:cstheme="minorEastAsia"/>
          <w:color w:val="auto"/>
          <w:kern w:val="0"/>
          <w:szCs w:val="21"/>
          <w:highlight w:val="none"/>
        </w:rPr>
        <w:t>。</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14. 竣工结算</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14.1 竣工付款申请</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分包人提交竣工付款申请单的期限：</w:t>
      </w:r>
      <w:r>
        <w:rPr>
          <w:rFonts w:hint="eastAsia" w:asciiTheme="minorEastAsia" w:hAnsiTheme="minorEastAsia" w:eastAsiaTheme="minorEastAsia" w:cstheme="minorEastAsia"/>
          <w:color w:val="auto"/>
          <w:szCs w:val="21"/>
          <w:highlight w:val="none"/>
          <w:u w:val="single"/>
        </w:rPr>
        <w:t>按承包人要求执行</w:t>
      </w:r>
      <w:r>
        <w:rPr>
          <w:rFonts w:hint="eastAsia" w:asciiTheme="minorEastAsia" w:hAnsiTheme="minorEastAsia" w:eastAsiaTheme="minorEastAsia" w:cstheme="minorEastAsia"/>
          <w:color w:val="auto"/>
          <w:kern w:val="0"/>
          <w:szCs w:val="21"/>
          <w:highlight w:val="none"/>
        </w:rPr>
        <w:t>。</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竣工付款申请单应包括的内容：</w:t>
      </w:r>
      <w:r>
        <w:rPr>
          <w:rFonts w:hint="eastAsia" w:asciiTheme="minorEastAsia" w:hAnsiTheme="minorEastAsia" w:eastAsiaTheme="minorEastAsia" w:cstheme="minorEastAsia"/>
          <w:color w:val="auto"/>
          <w:szCs w:val="21"/>
          <w:highlight w:val="none"/>
          <w:u w:val="single"/>
        </w:rPr>
        <w:t>按承包人要求执行</w:t>
      </w:r>
      <w:r>
        <w:rPr>
          <w:rFonts w:hint="eastAsia" w:asciiTheme="minorEastAsia" w:hAnsiTheme="minorEastAsia" w:eastAsiaTheme="minorEastAsia" w:cstheme="minorEastAsia"/>
          <w:color w:val="auto"/>
          <w:kern w:val="0"/>
          <w:szCs w:val="21"/>
          <w:highlight w:val="none"/>
        </w:rPr>
        <w:t>。</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14.2 竣工结算审核</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承包人审批竣工付款申请单的期限：</w:t>
      </w:r>
      <w:r>
        <w:rPr>
          <w:rFonts w:hint="eastAsia" w:asciiTheme="minorEastAsia" w:hAnsiTheme="minorEastAsia" w:eastAsiaTheme="minorEastAsia" w:cstheme="minorEastAsia"/>
          <w:color w:val="auto"/>
          <w:szCs w:val="21"/>
          <w:highlight w:val="none"/>
          <w:u w:val="single"/>
        </w:rPr>
        <w:t>28天</w:t>
      </w:r>
      <w:r>
        <w:rPr>
          <w:rFonts w:hint="eastAsia" w:asciiTheme="minorEastAsia" w:hAnsiTheme="minorEastAsia" w:eastAsiaTheme="minorEastAsia" w:cstheme="minorEastAsia"/>
          <w:color w:val="auto"/>
          <w:kern w:val="0"/>
          <w:szCs w:val="21"/>
          <w:highlight w:val="none"/>
        </w:rPr>
        <w:t>。</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承包人完成竣工付款的期限：</w:t>
      </w:r>
      <w:r>
        <w:rPr>
          <w:rFonts w:hint="eastAsia" w:asciiTheme="minorEastAsia" w:hAnsiTheme="minorEastAsia" w:eastAsiaTheme="minorEastAsia" w:cstheme="minorEastAsia"/>
          <w:color w:val="auto"/>
          <w:szCs w:val="21"/>
          <w:highlight w:val="none"/>
          <w:u w:val="single"/>
        </w:rPr>
        <w:t>按专业合同条款12.4.1约定执行</w:t>
      </w:r>
      <w:r>
        <w:rPr>
          <w:rFonts w:hint="eastAsia" w:asciiTheme="minorEastAsia" w:hAnsiTheme="minorEastAsia" w:eastAsiaTheme="minorEastAsia" w:cstheme="minorEastAsia"/>
          <w:color w:val="auto"/>
          <w:kern w:val="0"/>
          <w:szCs w:val="21"/>
          <w:highlight w:val="none"/>
        </w:rPr>
        <w:t>。</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关于竣工付款证书异议部分复核的方式和程序：</w:t>
      </w:r>
      <w:r>
        <w:rPr>
          <w:rFonts w:hint="eastAsia" w:asciiTheme="minorEastAsia" w:hAnsiTheme="minorEastAsia" w:eastAsiaTheme="minorEastAsia" w:cstheme="minorEastAsia"/>
          <w:color w:val="auto"/>
          <w:szCs w:val="21"/>
          <w:highlight w:val="none"/>
          <w:u w:val="single"/>
        </w:rPr>
        <w:t>双方另行协商</w:t>
      </w:r>
      <w:r>
        <w:rPr>
          <w:rFonts w:hint="eastAsia" w:asciiTheme="minorEastAsia" w:hAnsiTheme="minorEastAsia" w:eastAsiaTheme="minorEastAsia" w:cstheme="minorEastAsia"/>
          <w:color w:val="auto"/>
          <w:kern w:val="0"/>
          <w:szCs w:val="21"/>
          <w:highlight w:val="none"/>
        </w:rPr>
        <w:t>。</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14.</w:t>
      </w:r>
      <w:r>
        <w:rPr>
          <w:rFonts w:hint="eastAsia" w:asciiTheme="minorEastAsia" w:hAnsiTheme="minorEastAsia" w:eastAsiaTheme="minorEastAsia" w:cstheme="minorEastAsia"/>
          <w:color w:val="auto"/>
          <w:kern w:val="0"/>
          <w:szCs w:val="21"/>
          <w:highlight w:val="none"/>
          <w:lang w:val="en-US" w:eastAsia="zh-CN"/>
        </w:rPr>
        <w:t>3</w:t>
      </w:r>
      <w:r>
        <w:rPr>
          <w:rFonts w:hint="eastAsia" w:asciiTheme="minorEastAsia" w:hAnsiTheme="minorEastAsia" w:eastAsiaTheme="minorEastAsia" w:cstheme="minorEastAsia"/>
          <w:color w:val="auto"/>
          <w:kern w:val="0"/>
          <w:szCs w:val="21"/>
          <w:highlight w:val="none"/>
        </w:rPr>
        <w:t xml:space="preserve"> 最终结清;</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14.</w:t>
      </w:r>
      <w:r>
        <w:rPr>
          <w:rFonts w:hint="eastAsia" w:asciiTheme="minorEastAsia" w:hAnsiTheme="minorEastAsia" w:eastAsiaTheme="minorEastAsia" w:cstheme="minorEastAsia"/>
          <w:color w:val="auto"/>
          <w:kern w:val="0"/>
          <w:szCs w:val="21"/>
          <w:highlight w:val="none"/>
          <w:lang w:val="en-US" w:eastAsia="zh-CN"/>
        </w:rPr>
        <w:t>3</w:t>
      </w:r>
      <w:r>
        <w:rPr>
          <w:rFonts w:hint="eastAsia" w:asciiTheme="minorEastAsia" w:hAnsiTheme="minorEastAsia" w:eastAsiaTheme="minorEastAsia" w:cstheme="minorEastAsia"/>
          <w:color w:val="auto"/>
          <w:kern w:val="0"/>
          <w:szCs w:val="21"/>
          <w:highlight w:val="none"/>
        </w:rPr>
        <w:t>.1 最终结清申请单</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分包人提交最终结清申请单的份数：</w:t>
      </w:r>
      <w:r>
        <w:rPr>
          <w:rFonts w:hint="eastAsia" w:asciiTheme="minorEastAsia" w:hAnsiTheme="minorEastAsia" w:eastAsiaTheme="minorEastAsia" w:cstheme="minorEastAsia"/>
          <w:color w:val="auto"/>
          <w:szCs w:val="21"/>
          <w:highlight w:val="none"/>
          <w:u w:val="single"/>
        </w:rPr>
        <w:t>按承包人要求执行</w:t>
      </w:r>
      <w:r>
        <w:rPr>
          <w:rFonts w:hint="eastAsia" w:asciiTheme="minorEastAsia" w:hAnsiTheme="minorEastAsia" w:eastAsiaTheme="minorEastAsia" w:cstheme="minorEastAsia"/>
          <w:color w:val="auto"/>
          <w:kern w:val="0"/>
          <w:szCs w:val="21"/>
          <w:highlight w:val="none"/>
        </w:rPr>
        <w:t>。</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分包人提交最终结清申请单的期限：</w:t>
      </w:r>
      <w:r>
        <w:rPr>
          <w:rFonts w:hint="eastAsia" w:asciiTheme="minorEastAsia" w:hAnsiTheme="minorEastAsia" w:eastAsiaTheme="minorEastAsia" w:cstheme="minorEastAsia"/>
          <w:color w:val="auto"/>
          <w:szCs w:val="21"/>
          <w:highlight w:val="none"/>
          <w:u w:val="single"/>
        </w:rPr>
        <w:t>按承包人要求执行</w:t>
      </w:r>
      <w:r>
        <w:rPr>
          <w:rFonts w:hint="eastAsia" w:asciiTheme="minorEastAsia" w:hAnsiTheme="minorEastAsia" w:eastAsiaTheme="minorEastAsia" w:cstheme="minorEastAsia"/>
          <w:color w:val="auto"/>
          <w:kern w:val="0"/>
          <w:szCs w:val="21"/>
          <w:highlight w:val="none"/>
        </w:rPr>
        <w:t>。</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14.</w:t>
      </w:r>
      <w:r>
        <w:rPr>
          <w:rFonts w:hint="eastAsia" w:asciiTheme="minorEastAsia" w:hAnsiTheme="minorEastAsia" w:eastAsiaTheme="minorEastAsia" w:cstheme="minorEastAsia"/>
          <w:color w:val="auto"/>
          <w:kern w:val="0"/>
          <w:szCs w:val="21"/>
          <w:highlight w:val="none"/>
          <w:lang w:val="en-US" w:eastAsia="zh-CN"/>
        </w:rPr>
        <w:t>3</w:t>
      </w:r>
      <w:r>
        <w:rPr>
          <w:rFonts w:hint="eastAsia" w:asciiTheme="minorEastAsia" w:hAnsiTheme="minorEastAsia" w:eastAsiaTheme="minorEastAsia" w:cstheme="minorEastAsia"/>
          <w:color w:val="auto"/>
          <w:kern w:val="0"/>
          <w:szCs w:val="21"/>
          <w:highlight w:val="none"/>
        </w:rPr>
        <w:t>.2 最终结清证书和支付</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（1）承包人完成最终结清申请单的审批并颁发最终结清证书的期限：</w:t>
      </w:r>
      <w:r>
        <w:rPr>
          <w:rFonts w:hint="eastAsia" w:asciiTheme="minorEastAsia" w:hAnsiTheme="minorEastAsia" w:eastAsiaTheme="minorEastAsia" w:cstheme="minorEastAsia"/>
          <w:color w:val="auto"/>
          <w:szCs w:val="21"/>
          <w:highlight w:val="none"/>
          <w:u w:val="single"/>
        </w:rPr>
        <w:t>按承包人要求执行</w:t>
      </w:r>
      <w:r>
        <w:rPr>
          <w:rFonts w:hint="eastAsia" w:asciiTheme="minorEastAsia" w:hAnsiTheme="minorEastAsia" w:eastAsiaTheme="minorEastAsia" w:cstheme="minorEastAsia"/>
          <w:color w:val="auto"/>
          <w:kern w:val="0"/>
          <w:szCs w:val="21"/>
          <w:highlight w:val="none"/>
        </w:rPr>
        <w:t>。</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（2）承包人完成支付的期限：</w:t>
      </w:r>
      <w:r>
        <w:rPr>
          <w:rFonts w:hint="eastAsia" w:asciiTheme="minorEastAsia" w:hAnsiTheme="minorEastAsia" w:eastAsiaTheme="minorEastAsia" w:cstheme="minorEastAsia"/>
          <w:color w:val="auto"/>
          <w:szCs w:val="21"/>
          <w:highlight w:val="none"/>
          <w:u w:val="single"/>
        </w:rPr>
        <w:t>按专业合同条款12.4.1约定执行</w:t>
      </w:r>
      <w:r>
        <w:rPr>
          <w:rFonts w:hint="eastAsia" w:asciiTheme="minorEastAsia" w:hAnsiTheme="minorEastAsia" w:eastAsiaTheme="minorEastAsia" w:cstheme="minorEastAsia"/>
          <w:color w:val="auto"/>
          <w:kern w:val="0"/>
          <w:szCs w:val="21"/>
          <w:highlight w:val="none"/>
        </w:rPr>
        <w:t>。</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15. 缺陷责任期与保修</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15.</w:t>
      </w:r>
      <w:r>
        <w:rPr>
          <w:rFonts w:hint="eastAsia" w:asciiTheme="minorEastAsia" w:hAnsiTheme="minorEastAsia" w:eastAsiaTheme="minorEastAsia" w:cstheme="minorEastAsia"/>
          <w:color w:val="auto"/>
          <w:kern w:val="0"/>
          <w:szCs w:val="21"/>
          <w:highlight w:val="none"/>
          <w:lang w:val="en-US" w:eastAsia="zh-CN"/>
        </w:rPr>
        <w:t>1</w:t>
      </w:r>
      <w:r>
        <w:rPr>
          <w:rFonts w:hint="eastAsia" w:asciiTheme="minorEastAsia" w:hAnsiTheme="minorEastAsia" w:eastAsiaTheme="minorEastAsia" w:cstheme="minorEastAsia"/>
          <w:color w:val="auto"/>
          <w:kern w:val="0"/>
          <w:szCs w:val="21"/>
          <w:highlight w:val="none"/>
        </w:rPr>
        <w:t xml:space="preserve"> 缺陷责任制</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缺陷责任期的具体期限：</w:t>
      </w:r>
      <w:r>
        <w:rPr>
          <w:rFonts w:hint="eastAsia" w:asciiTheme="minorEastAsia" w:hAnsiTheme="minorEastAsia" w:eastAsiaTheme="minorEastAsia" w:cstheme="minorEastAsia"/>
          <w:color w:val="auto"/>
          <w:szCs w:val="21"/>
          <w:highlight w:val="none"/>
          <w:u w:val="single"/>
        </w:rPr>
        <w:t>《建设工程质量保证金管理办法》（建质【2017】138号）。</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15.</w:t>
      </w:r>
      <w:r>
        <w:rPr>
          <w:rFonts w:hint="eastAsia" w:asciiTheme="minorEastAsia" w:hAnsiTheme="minorEastAsia" w:eastAsiaTheme="minorEastAsia" w:cstheme="minorEastAsia"/>
          <w:color w:val="auto"/>
          <w:kern w:val="0"/>
          <w:szCs w:val="21"/>
          <w:highlight w:val="none"/>
          <w:lang w:val="en-US" w:eastAsia="zh-CN"/>
        </w:rPr>
        <w:t>2</w:t>
      </w:r>
      <w:r>
        <w:rPr>
          <w:rFonts w:hint="eastAsia" w:asciiTheme="minorEastAsia" w:hAnsiTheme="minorEastAsia" w:eastAsiaTheme="minorEastAsia" w:cstheme="minorEastAsia"/>
          <w:color w:val="auto"/>
          <w:kern w:val="0"/>
          <w:szCs w:val="21"/>
          <w:highlight w:val="none"/>
        </w:rPr>
        <w:t xml:space="preserve"> 质量保证金</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关于是否扣留质量保证金的约定：</w:t>
      </w:r>
      <w:r>
        <w:rPr>
          <w:rFonts w:hint="eastAsia" w:asciiTheme="minorEastAsia" w:hAnsiTheme="minorEastAsia" w:eastAsiaTheme="minorEastAsia" w:cstheme="minorEastAsia"/>
          <w:color w:val="auto"/>
          <w:szCs w:val="21"/>
          <w:highlight w:val="none"/>
          <w:u w:val="single"/>
        </w:rPr>
        <w:t>按审定价的3%扣除质量保证金。</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15.</w:t>
      </w:r>
      <w:r>
        <w:rPr>
          <w:rFonts w:hint="eastAsia" w:asciiTheme="minorEastAsia" w:hAnsiTheme="minorEastAsia" w:eastAsiaTheme="minorEastAsia" w:cstheme="minorEastAsia"/>
          <w:color w:val="auto"/>
          <w:kern w:val="0"/>
          <w:szCs w:val="21"/>
          <w:highlight w:val="none"/>
          <w:lang w:val="en-US" w:eastAsia="zh-CN"/>
        </w:rPr>
        <w:t>2</w:t>
      </w:r>
      <w:r>
        <w:rPr>
          <w:rFonts w:hint="eastAsia" w:asciiTheme="minorEastAsia" w:hAnsiTheme="minorEastAsia" w:eastAsiaTheme="minorEastAsia" w:cstheme="minorEastAsia"/>
          <w:color w:val="auto"/>
          <w:kern w:val="0"/>
          <w:szCs w:val="21"/>
          <w:highlight w:val="none"/>
        </w:rPr>
        <w:t>.1 分包人提供质量保证金的方式</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质量保证金采用以下第</w:t>
      </w:r>
      <w:r>
        <w:rPr>
          <w:rFonts w:hint="eastAsia" w:asciiTheme="minorEastAsia" w:hAnsiTheme="minorEastAsia" w:eastAsiaTheme="minorEastAsia" w:cstheme="minorEastAsia"/>
          <w:color w:val="auto"/>
          <w:kern w:val="0"/>
          <w:szCs w:val="21"/>
          <w:highlight w:val="none"/>
          <w:u w:val="single"/>
        </w:rPr>
        <w:t xml:space="preserve"> 2 </w:t>
      </w:r>
      <w:r>
        <w:rPr>
          <w:rFonts w:hint="eastAsia" w:asciiTheme="minorEastAsia" w:hAnsiTheme="minorEastAsia" w:eastAsiaTheme="minorEastAsia" w:cstheme="minorEastAsia"/>
          <w:color w:val="auto"/>
          <w:kern w:val="0"/>
          <w:szCs w:val="21"/>
          <w:highlight w:val="none"/>
        </w:rPr>
        <w:t>种方式：</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（1）质量保证金保函，保证金额为：</w:t>
      </w:r>
      <w:r>
        <w:rPr>
          <w:rFonts w:hint="eastAsia" w:asciiTheme="minorEastAsia" w:hAnsiTheme="minorEastAsia" w:eastAsiaTheme="minorEastAsia" w:cstheme="minorEastAsia"/>
          <w:color w:val="auto"/>
          <w:szCs w:val="21"/>
          <w:highlight w:val="none"/>
          <w:u w:val="single"/>
        </w:rPr>
        <w:t xml:space="preserve"> / </w:t>
      </w:r>
      <w:r>
        <w:rPr>
          <w:rFonts w:hint="eastAsia" w:asciiTheme="minorEastAsia" w:hAnsiTheme="minorEastAsia" w:eastAsiaTheme="minorEastAsia" w:cstheme="minorEastAsia"/>
          <w:color w:val="auto"/>
          <w:kern w:val="0"/>
          <w:szCs w:val="21"/>
          <w:highlight w:val="none"/>
        </w:rPr>
        <w:t>；</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（2）</w:t>
      </w:r>
      <w:r>
        <w:rPr>
          <w:rFonts w:hint="eastAsia" w:asciiTheme="minorEastAsia" w:hAnsiTheme="minorEastAsia" w:eastAsiaTheme="minorEastAsia" w:cstheme="minorEastAsia"/>
          <w:color w:val="auto"/>
          <w:szCs w:val="21"/>
          <w:highlight w:val="none"/>
          <w:u w:val="single"/>
        </w:rPr>
        <w:t>审定价的3</w:t>
      </w:r>
      <w:r>
        <w:rPr>
          <w:rFonts w:hint="eastAsia" w:asciiTheme="minorEastAsia" w:hAnsiTheme="minorEastAsia" w:eastAsiaTheme="minorEastAsia" w:cstheme="minorEastAsia"/>
          <w:color w:val="auto"/>
          <w:kern w:val="0"/>
          <w:szCs w:val="21"/>
          <w:highlight w:val="none"/>
          <w:u w:val="single"/>
        </w:rPr>
        <w:t xml:space="preserve">% </w:t>
      </w:r>
      <w:r>
        <w:rPr>
          <w:rFonts w:hint="eastAsia" w:asciiTheme="minorEastAsia" w:hAnsiTheme="minorEastAsia" w:eastAsiaTheme="minorEastAsia" w:cstheme="minorEastAsia"/>
          <w:color w:val="auto"/>
          <w:kern w:val="0"/>
          <w:szCs w:val="21"/>
          <w:highlight w:val="none"/>
        </w:rPr>
        <w:t>的工程款；</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（3）其他方式：</w:t>
      </w:r>
      <w:r>
        <w:rPr>
          <w:rFonts w:hint="eastAsia" w:asciiTheme="minorEastAsia" w:hAnsiTheme="minorEastAsia" w:eastAsiaTheme="minorEastAsia" w:cstheme="minorEastAsia"/>
          <w:color w:val="auto"/>
          <w:szCs w:val="21"/>
          <w:highlight w:val="none"/>
          <w:u w:val="single"/>
        </w:rPr>
        <w:t xml:space="preserve"> / </w:t>
      </w:r>
      <w:r>
        <w:rPr>
          <w:rFonts w:hint="eastAsia" w:asciiTheme="minorEastAsia" w:hAnsiTheme="minorEastAsia" w:eastAsiaTheme="minorEastAsia" w:cstheme="minorEastAsia"/>
          <w:color w:val="auto"/>
          <w:kern w:val="0"/>
          <w:szCs w:val="21"/>
          <w:highlight w:val="none"/>
        </w:rPr>
        <w:t>；</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15.</w:t>
      </w:r>
      <w:r>
        <w:rPr>
          <w:rFonts w:hint="eastAsia" w:asciiTheme="minorEastAsia" w:hAnsiTheme="minorEastAsia" w:eastAsiaTheme="minorEastAsia" w:cstheme="minorEastAsia"/>
          <w:color w:val="auto"/>
          <w:kern w:val="0"/>
          <w:szCs w:val="21"/>
          <w:highlight w:val="none"/>
          <w:lang w:val="en-US" w:eastAsia="zh-CN"/>
        </w:rPr>
        <w:t>2</w:t>
      </w:r>
      <w:r>
        <w:rPr>
          <w:rFonts w:hint="eastAsia" w:asciiTheme="minorEastAsia" w:hAnsiTheme="minorEastAsia" w:eastAsiaTheme="minorEastAsia" w:cstheme="minorEastAsia"/>
          <w:color w:val="auto"/>
          <w:kern w:val="0"/>
          <w:szCs w:val="21"/>
          <w:highlight w:val="none"/>
        </w:rPr>
        <w:t>.2 质量保证金的扣留</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质量保证金的扣留采取以下第</w:t>
      </w:r>
      <w:r>
        <w:rPr>
          <w:rFonts w:hint="eastAsia" w:asciiTheme="minorEastAsia" w:hAnsiTheme="minorEastAsia" w:eastAsiaTheme="minorEastAsia" w:cstheme="minorEastAsia"/>
          <w:color w:val="auto"/>
          <w:szCs w:val="21"/>
          <w:highlight w:val="none"/>
          <w:u w:val="single"/>
        </w:rPr>
        <w:t>（2）</w:t>
      </w:r>
      <w:r>
        <w:rPr>
          <w:rFonts w:hint="eastAsia" w:asciiTheme="minorEastAsia" w:hAnsiTheme="minorEastAsia" w:eastAsiaTheme="minorEastAsia" w:cstheme="minorEastAsia"/>
          <w:color w:val="auto"/>
          <w:kern w:val="0"/>
          <w:szCs w:val="21"/>
          <w:highlight w:val="none"/>
        </w:rPr>
        <w:t>种方式：</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（1）在支付工程进度款时逐次扣留，在此情形下，质量保证金的计算基数不包括预付款的支付、扣回以及价格调整的金额；</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（2）工程竣工结算时一次性扣留质量保证金；</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（3）其他扣留方式：</w:t>
      </w:r>
      <w:r>
        <w:rPr>
          <w:rFonts w:hint="eastAsia" w:asciiTheme="minorEastAsia" w:hAnsiTheme="minorEastAsia" w:eastAsiaTheme="minorEastAsia" w:cstheme="minorEastAsia"/>
          <w:color w:val="auto"/>
          <w:szCs w:val="21"/>
          <w:highlight w:val="none"/>
          <w:u w:val="single"/>
        </w:rPr>
        <w:t xml:space="preserve"> / </w:t>
      </w:r>
      <w:r>
        <w:rPr>
          <w:rFonts w:hint="eastAsia" w:asciiTheme="minorEastAsia" w:hAnsiTheme="minorEastAsia" w:eastAsiaTheme="minorEastAsia" w:cstheme="minorEastAsia"/>
          <w:color w:val="auto"/>
          <w:szCs w:val="21"/>
          <w:highlight w:val="none"/>
        </w:rPr>
        <w:t>。</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关于质量保证金的补充约定：</w:t>
      </w:r>
      <w:r>
        <w:rPr>
          <w:rFonts w:hint="eastAsia" w:asciiTheme="minorEastAsia" w:hAnsiTheme="minorEastAsia" w:eastAsiaTheme="minorEastAsia" w:cstheme="minorEastAsia"/>
          <w:color w:val="auto"/>
          <w:szCs w:val="21"/>
          <w:highlight w:val="none"/>
          <w:u w:val="single"/>
        </w:rPr>
        <w:t>保修金待质保期到后</w:t>
      </w:r>
      <w:r>
        <w:rPr>
          <w:rFonts w:hint="eastAsia" w:asciiTheme="minorEastAsia" w:hAnsiTheme="minorEastAsia" w:cstheme="minorEastAsia"/>
          <w:color w:val="auto"/>
          <w:szCs w:val="21"/>
          <w:highlight w:val="none"/>
          <w:u w:val="single"/>
        </w:rPr>
        <w:t>90天内</w:t>
      </w:r>
      <w:r>
        <w:rPr>
          <w:rFonts w:hint="eastAsia" w:asciiTheme="minorEastAsia" w:hAnsiTheme="minorEastAsia" w:eastAsiaTheme="minorEastAsia" w:cstheme="minorEastAsia"/>
          <w:color w:val="auto"/>
          <w:szCs w:val="21"/>
          <w:highlight w:val="none"/>
          <w:u w:val="single"/>
        </w:rPr>
        <w:t>付清（无息）。</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15.</w:t>
      </w:r>
      <w:r>
        <w:rPr>
          <w:rFonts w:hint="eastAsia" w:asciiTheme="minorEastAsia" w:hAnsiTheme="minorEastAsia" w:eastAsiaTheme="minorEastAsia" w:cstheme="minorEastAsia"/>
          <w:color w:val="auto"/>
          <w:kern w:val="0"/>
          <w:szCs w:val="21"/>
          <w:highlight w:val="none"/>
          <w:lang w:val="en-US" w:eastAsia="zh-CN"/>
        </w:rPr>
        <w:t>3</w:t>
      </w:r>
      <w:r>
        <w:rPr>
          <w:rFonts w:hint="eastAsia" w:asciiTheme="minorEastAsia" w:hAnsiTheme="minorEastAsia" w:eastAsiaTheme="minorEastAsia" w:cstheme="minorEastAsia"/>
          <w:color w:val="auto"/>
          <w:kern w:val="0"/>
          <w:szCs w:val="21"/>
          <w:highlight w:val="none"/>
        </w:rPr>
        <w:t xml:space="preserve"> 保修</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15.</w:t>
      </w:r>
      <w:r>
        <w:rPr>
          <w:rFonts w:hint="eastAsia" w:asciiTheme="minorEastAsia" w:hAnsiTheme="minorEastAsia" w:eastAsiaTheme="minorEastAsia" w:cstheme="minorEastAsia"/>
          <w:color w:val="auto"/>
          <w:kern w:val="0"/>
          <w:szCs w:val="21"/>
          <w:highlight w:val="none"/>
          <w:lang w:val="en-US" w:eastAsia="zh-CN"/>
        </w:rPr>
        <w:t>3</w:t>
      </w:r>
      <w:r>
        <w:rPr>
          <w:rFonts w:hint="eastAsia" w:asciiTheme="minorEastAsia" w:hAnsiTheme="minorEastAsia" w:eastAsiaTheme="minorEastAsia" w:cstheme="minorEastAsia"/>
          <w:color w:val="auto"/>
          <w:kern w:val="0"/>
          <w:szCs w:val="21"/>
          <w:highlight w:val="none"/>
        </w:rPr>
        <w:t>.1 保修责任</w:t>
      </w:r>
    </w:p>
    <w:p>
      <w:pPr>
        <w:autoSpaceDE w:val="0"/>
        <w:autoSpaceDN w:val="0"/>
        <w:adjustRightInd w:val="0"/>
        <w:spacing w:line="360" w:lineRule="exact"/>
        <w:jc w:val="left"/>
        <w:rPr>
          <w:rFonts w:asciiTheme="minorEastAsia" w:hAnsiTheme="minorEastAsia" w:eastAsiaTheme="minorEastAsia" w:cstheme="minorEastAsia"/>
          <w:color w:val="auto"/>
          <w:szCs w:val="21"/>
          <w:highlight w:val="none"/>
          <w:u w:val="single"/>
        </w:rPr>
      </w:pPr>
      <w:r>
        <w:rPr>
          <w:rFonts w:hint="eastAsia" w:asciiTheme="minorEastAsia" w:hAnsiTheme="minorEastAsia" w:eastAsiaTheme="minorEastAsia" w:cstheme="minorEastAsia"/>
          <w:color w:val="auto"/>
          <w:kern w:val="0"/>
          <w:szCs w:val="21"/>
          <w:highlight w:val="none"/>
        </w:rPr>
        <w:t>工程保修期为：</w:t>
      </w:r>
      <w:r>
        <w:rPr>
          <w:rFonts w:hint="eastAsia" w:asciiTheme="minorEastAsia" w:hAnsiTheme="minorEastAsia" w:eastAsiaTheme="minorEastAsia" w:cstheme="minorEastAsia"/>
          <w:color w:val="auto"/>
          <w:szCs w:val="21"/>
          <w:highlight w:val="none"/>
          <w:u w:val="single"/>
        </w:rPr>
        <w:t>详见工程质量保修书。</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15.</w:t>
      </w:r>
      <w:r>
        <w:rPr>
          <w:rFonts w:hint="eastAsia" w:asciiTheme="minorEastAsia" w:hAnsiTheme="minorEastAsia" w:eastAsiaTheme="minorEastAsia" w:cstheme="minorEastAsia"/>
          <w:color w:val="auto"/>
          <w:kern w:val="0"/>
          <w:szCs w:val="21"/>
          <w:highlight w:val="none"/>
          <w:lang w:val="en-US" w:eastAsia="zh-CN"/>
        </w:rPr>
        <w:t>3</w:t>
      </w:r>
      <w:r>
        <w:rPr>
          <w:rFonts w:hint="eastAsia" w:asciiTheme="minorEastAsia" w:hAnsiTheme="minorEastAsia" w:eastAsiaTheme="minorEastAsia" w:cstheme="minorEastAsia"/>
          <w:color w:val="auto"/>
          <w:kern w:val="0"/>
          <w:szCs w:val="21"/>
          <w:highlight w:val="none"/>
        </w:rPr>
        <w:t>.</w:t>
      </w:r>
      <w:r>
        <w:rPr>
          <w:rFonts w:hint="eastAsia" w:asciiTheme="minorEastAsia" w:hAnsiTheme="minorEastAsia" w:eastAsiaTheme="minorEastAsia" w:cstheme="minorEastAsia"/>
          <w:color w:val="auto"/>
          <w:kern w:val="0"/>
          <w:szCs w:val="21"/>
          <w:highlight w:val="none"/>
          <w:lang w:val="en-US" w:eastAsia="zh-CN"/>
        </w:rPr>
        <w:t>2</w:t>
      </w:r>
      <w:r>
        <w:rPr>
          <w:rFonts w:hint="eastAsia" w:asciiTheme="minorEastAsia" w:hAnsiTheme="minorEastAsia" w:eastAsiaTheme="minorEastAsia" w:cstheme="minorEastAsia"/>
          <w:color w:val="auto"/>
          <w:kern w:val="0"/>
          <w:szCs w:val="21"/>
          <w:highlight w:val="none"/>
        </w:rPr>
        <w:t xml:space="preserve"> 修复通知</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分包人收到保修通知并到达工程现场的合理时间：</w:t>
      </w:r>
      <w:r>
        <w:rPr>
          <w:rFonts w:hint="eastAsia" w:asciiTheme="minorEastAsia" w:hAnsiTheme="minorEastAsia" w:eastAsiaTheme="minorEastAsia" w:cstheme="minorEastAsia"/>
          <w:color w:val="auto"/>
          <w:szCs w:val="21"/>
          <w:highlight w:val="none"/>
          <w:u w:val="single"/>
        </w:rPr>
        <w:t>分包人收到保修通知后24小时内到达工程现场。分包人不能及时到现场维修的，或者经分包人维修后仍不合格的，承包人有权自行委托第三方进行维修，相应的维修费用在质保金中直接予以扣除，质保金不足部分承包人有权向分包人追偿。</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16. 违约</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16.1 承包人违约</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16.1.1 承包人违约的情形</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承包人违约的其他情形：</w:t>
      </w:r>
      <w:r>
        <w:rPr>
          <w:rFonts w:hint="eastAsia" w:asciiTheme="minorEastAsia" w:hAnsiTheme="minorEastAsia" w:eastAsiaTheme="minorEastAsia" w:cstheme="minorEastAsia"/>
          <w:color w:val="auto"/>
          <w:szCs w:val="21"/>
          <w:highlight w:val="none"/>
          <w:u w:val="single"/>
        </w:rPr>
        <w:t>若因承包人上级主管部门政策性变化等特殊原因，造成本工程停建或缓建时，承包人只对已发生的合格工程量负责，根据已发生的合格工程量与分包人办理结算，不承担其它违约责任。</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16.1.2 承包人违约的责任</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承包人违约责任的承担方式和计算方法：</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（1）因承包人原因未能在计划开工日期前7天内下达开工通知的违约责任：</w:t>
      </w:r>
      <w:r>
        <w:rPr>
          <w:rFonts w:hint="eastAsia" w:asciiTheme="minorEastAsia" w:hAnsiTheme="minorEastAsia" w:eastAsiaTheme="minorEastAsia" w:cstheme="minorEastAsia"/>
          <w:color w:val="auto"/>
          <w:szCs w:val="21"/>
          <w:highlight w:val="none"/>
          <w:u w:val="single"/>
        </w:rPr>
        <w:t xml:space="preserve"> / </w:t>
      </w:r>
      <w:r>
        <w:rPr>
          <w:rFonts w:hint="eastAsia" w:asciiTheme="minorEastAsia" w:hAnsiTheme="minorEastAsia" w:eastAsiaTheme="minorEastAsia" w:cstheme="minorEastAsia"/>
          <w:color w:val="auto"/>
          <w:szCs w:val="21"/>
          <w:highlight w:val="none"/>
        </w:rPr>
        <w:t>。</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（2）因承包人原因未能按合同约定支付合同价款的违约责任：</w:t>
      </w:r>
      <w:r>
        <w:rPr>
          <w:rFonts w:hint="eastAsia" w:asciiTheme="minorEastAsia" w:hAnsiTheme="minorEastAsia" w:eastAsiaTheme="minorEastAsia" w:cstheme="minorEastAsia"/>
          <w:color w:val="auto"/>
          <w:szCs w:val="21"/>
          <w:highlight w:val="none"/>
          <w:u w:val="single"/>
        </w:rPr>
        <w:t xml:space="preserve"> / </w:t>
      </w:r>
      <w:r>
        <w:rPr>
          <w:rFonts w:hint="eastAsia" w:asciiTheme="minorEastAsia" w:hAnsiTheme="minorEastAsia" w:eastAsiaTheme="minorEastAsia" w:cstheme="minorEastAsia"/>
          <w:color w:val="auto"/>
          <w:szCs w:val="21"/>
          <w:highlight w:val="none"/>
        </w:rPr>
        <w:t>。</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（3）承包人违反第10.1款[变更的范围]第（2）项约定，自行实施被取消的工作或转由他人实施的违约责任：</w:t>
      </w:r>
      <w:r>
        <w:rPr>
          <w:rFonts w:hint="eastAsia" w:asciiTheme="minorEastAsia" w:hAnsiTheme="minorEastAsia" w:eastAsiaTheme="minorEastAsia" w:cstheme="minorEastAsia"/>
          <w:color w:val="auto"/>
          <w:szCs w:val="21"/>
          <w:highlight w:val="none"/>
          <w:u w:val="single"/>
        </w:rPr>
        <w:t xml:space="preserve"> / </w:t>
      </w:r>
      <w:r>
        <w:rPr>
          <w:rFonts w:hint="eastAsia" w:asciiTheme="minorEastAsia" w:hAnsiTheme="minorEastAsia" w:eastAsiaTheme="minorEastAsia" w:cstheme="minorEastAsia"/>
          <w:color w:val="auto"/>
          <w:szCs w:val="21"/>
          <w:highlight w:val="none"/>
        </w:rPr>
        <w:t>。</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（4）承包人提供的材料、工程设备的规格、数量或质量不符合合同约定，或因承包人原因导致交货日期延误或交货地点变更等情况的违约责任：</w:t>
      </w:r>
      <w:r>
        <w:rPr>
          <w:rFonts w:hint="eastAsia" w:asciiTheme="minorEastAsia" w:hAnsiTheme="minorEastAsia" w:eastAsiaTheme="minorEastAsia" w:cstheme="minorEastAsia"/>
          <w:color w:val="auto"/>
          <w:szCs w:val="21"/>
          <w:highlight w:val="none"/>
          <w:u w:val="single"/>
        </w:rPr>
        <w:t xml:space="preserve"> / </w:t>
      </w:r>
      <w:r>
        <w:rPr>
          <w:rFonts w:hint="eastAsia" w:asciiTheme="minorEastAsia" w:hAnsiTheme="minorEastAsia" w:eastAsiaTheme="minorEastAsia" w:cstheme="minorEastAsia"/>
          <w:color w:val="auto"/>
          <w:szCs w:val="21"/>
          <w:highlight w:val="none"/>
        </w:rPr>
        <w:t>。</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（5）因承包人违反合同约定造成暂停施工的违约责任：</w:t>
      </w:r>
      <w:r>
        <w:rPr>
          <w:rFonts w:hint="eastAsia" w:asciiTheme="minorEastAsia" w:hAnsiTheme="minorEastAsia" w:eastAsiaTheme="minorEastAsia" w:cstheme="minorEastAsia"/>
          <w:color w:val="auto"/>
          <w:szCs w:val="21"/>
          <w:highlight w:val="none"/>
          <w:u w:val="single"/>
        </w:rPr>
        <w:t xml:space="preserve"> / </w:t>
      </w:r>
      <w:r>
        <w:rPr>
          <w:rFonts w:hint="eastAsia" w:asciiTheme="minorEastAsia" w:hAnsiTheme="minorEastAsia" w:eastAsiaTheme="minorEastAsia" w:cstheme="minorEastAsia"/>
          <w:color w:val="auto"/>
          <w:szCs w:val="21"/>
          <w:highlight w:val="none"/>
        </w:rPr>
        <w:t>。</w:t>
      </w:r>
    </w:p>
    <w:p>
      <w:pPr>
        <w:autoSpaceDE w:val="0"/>
        <w:autoSpaceDN w:val="0"/>
        <w:adjustRightInd w:val="0"/>
        <w:spacing w:line="360" w:lineRule="exact"/>
        <w:ind w:left="315" w:hanging="315" w:hangingChars="150"/>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（6）承包人无正当理由没有在约定期限内发出复工指示，导致分包人无法复工的违约责任：</w:t>
      </w:r>
      <w:r>
        <w:rPr>
          <w:rFonts w:hint="eastAsia" w:asciiTheme="minorEastAsia" w:hAnsiTheme="minorEastAsia" w:eastAsiaTheme="minorEastAsia" w:cstheme="minorEastAsia"/>
          <w:color w:val="auto"/>
          <w:szCs w:val="21"/>
          <w:highlight w:val="none"/>
          <w:u w:val="single"/>
        </w:rPr>
        <w:t xml:space="preserve"> / </w:t>
      </w:r>
      <w:r>
        <w:rPr>
          <w:rFonts w:hint="eastAsia" w:asciiTheme="minorEastAsia" w:hAnsiTheme="minorEastAsia" w:eastAsiaTheme="minorEastAsia" w:cstheme="minorEastAsia"/>
          <w:color w:val="auto"/>
          <w:szCs w:val="21"/>
          <w:highlight w:val="none"/>
        </w:rPr>
        <w:t>。</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（7）其他：</w:t>
      </w:r>
      <w:r>
        <w:rPr>
          <w:rFonts w:hint="eastAsia" w:asciiTheme="minorEastAsia" w:hAnsiTheme="minorEastAsia" w:eastAsiaTheme="minorEastAsia" w:cstheme="minorEastAsia"/>
          <w:color w:val="auto"/>
          <w:szCs w:val="21"/>
          <w:highlight w:val="none"/>
          <w:u w:val="single"/>
        </w:rPr>
        <w:t xml:space="preserve"> / </w:t>
      </w:r>
      <w:r>
        <w:rPr>
          <w:rFonts w:hint="eastAsia" w:asciiTheme="minorEastAsia" w:hAnsiTheme="minorEastAsia" w:eastAsiaTheme="minorEastAsia" w:cstheme="minorEastAsia"/>
          <w:color w:val="auto"/>
          <w:szCs w:val="21"/>
          <w:highlight w:val="none"/>
        </w:rPr>
        <w:t>。</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16.1.3 因承包人违约解除合同</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分包人按16.1.1项[承包人违约的情形]约定暂定施工满</w:t>
      </w:r>
      <w:r>
        <w:rPr>
          <w:rFonts w:hint="eastAsia" w:asciiTheme="minorEastAsia" w:hAnsiTheme="minorEastAsia" w:eastAsiaTheme="minorEastAsia" w:cstheme="minorEastAsia"/>
          <w:color w:val="auto"/>
          <w:kern w:val="0"/>
          <w:szCs w:val="21"/>
          <w:highlight w:val="none"/>
          <w:u w:val="single"/>
        </w:rPr>
        <w:t xml:space="preserve">    </w:t>
      </w:r>
      <w:r>
        <w:rPr>
          <w:rFonts w:hint="eastAsia" w:asciiTheme="minorEastAsia" w:hAnsiTheme="minorEastAsia" w:eastAsiaTheme="minorEastAsia" w:cstheme="minorEastAsia"/>
          <w:color w:val="auto"/>
          <w:kern w:val="0"/>
          <w:szCs w:val="21"/>
          <w:highlight w:val="none"/>
        </w:rPr>
        <w:t>天后承包人仍不纠正其违约行为并致使合同目的不能实现的，分包人有权解除合同。</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16.2 分包人违约</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16.2.1 分包人违约的情形</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分包人违约的其他情形：</w:t>
      </w:r>
      <w:r>
        <w:rPr>
          <w:rFonts w:hint="eastAsia" w:asciiTheme="minorEastAsia" w:hAnsiTheme="minorEastAsia" w:eastAsiaTheme="minorEastAsia" w:cstheme="minorEastAsia"/>
          <w:color w:val="auto"/>
          <w:szCs w:val="21"/>
          <w:highlight w:val="none"/>
          <w:u w:val="single"/>
        </w:rPr>
        <w:t xml:space="preserve"> / </w:t>
      </w:r>
      <w:r>
        <w:rPr>
          <w:rFonts w:hint="eastAsia" w:asciiTheme="minorEastAsia" w:hAnsiTheme="minorEastAsia" w:eastAsiaTheme="minorEastAsia" w:cstheme="minorEastAsia"/>
          <w:color w:val="auto"/>
          <w:szCs w:val="21"/>
          <w:highlight w:val="none"/>
        </w:rPr>
        <w:t>。</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16.2.2 分包人违约的责任</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分包人违约责任的承担方式和计算方法：</w:t>
      </w:r>
      <w:r>
        <w:rPr>
          <w:rFonts w:hint="eastAsia" w:asciiTheme="minorEastAsia" w:hAnsiTheme="minorEastAsia" w:eastAsiaTheme="minorEastAsia" w:cstheme="minorEastAsia"/>
          <w:color w:val="auto"/>
          <w:szCs w:val="21"/>
          <w:highlight w:val="none"/>
          <w:u w:val="single"/>
        </w:rPr>
        <w:t xml:space="preserve"> / </w:t>
      </w:r>
      <w:r>
        <w:rPr>
          <w:rFonts w:hint="eastAsia" w:asciiTheme="minorEastAsia" w:hAnsiTheme="minorEastAsia" w:eastAsiaTheme="minorEastAsia" w:cstheme="minorEastAsia"/>
          <w:color w:val="auto"/>
          <w:szCs w:val="21"/>
          <w:highlight w:val="none"/>
        </w:rPr>
        <w:t>。</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16.2.3 因分包人违约解除合同</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关于分包人违约解除合同的特别约定：</w:t>
      </w:r>
      <w:r>
        <w:rPr>
          <w:rFonts w:hint="eastAsia" w:asciiTheme="minorEastAsia" w:hAnsiTheme="minorEastAsia" w:eastAsiaTheme="minorEastAsia" w:cstheme="minorEastAsia"/>
          <w:color w:val="auto"/>
          <w:kern w:val="0"/>
          <w:szCs w:val="21"/>
          <w:highlight w:val="none"/>
          <w:u w:val="single"/>
        </w:rPr>
        <w:t>按通用条款执行</w:t>
      </w:r>
      <w:r>
        <w:rPr>
          <w:rFonts w:hint="eastAsia" w:asciiTheme="minorEastAsia" w:hAnsiTheme="minorEastAsia" w:eastAsiaTheme="minorEastAsia" w:cstheme="minorEastAsia"/>
          <w:color w:val="auto"/>
          <w:kern w:val="0"/>
          <w:szCs w:val="21"/>
          <w:highlight w:val="none"/>
        </w:rPr>
        <w:t>。</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承包人继续使用分包人在施工现场的材料、设备、临时工程、分包人文件和由分包人或以其名义编制的其他文件的费用承担方式：</w:t>
      </w:r>
      <w:r>
        <w:rPr>
          <w:rFonts w:hint="eastAsia" w:asciiTheme="minorEastAsia" w:hAnsiTheme="minorEastAsia" w:eastAsiaTheme="minorEastAsia" w:cstheme="minorEastAsia"/>
          <w:color w:val="auto"/>
          <w:szCs w:val="21"/>
          <w:highlight w:val="none"/>
          <w:u w:val="single"/>
        </w:rPr>
        <w:t xml:space="preserve"> / </w:t>
      </w:r>
      <w:r>
        <w:rPr>
          <w:rFonts w:hint="eastAsia" w:asciiTheme="minorEastAsia" w:hAnsiTheme="minorEastAsia" w:eastAsiaTheme="minorEastAsia" w:cstheme="minorEastAsia"/>
          <w:color w:val="auto"/>
          <w:szCs w:val="21"/>
          <w:highlight w:val="none"/>
        </w:rPr>
        <w:t>。</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17. 不可抗力</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17.1 不可抗力的确认　　</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除通用合同条款约定的不可抗力事件之外，视为不可抗力的其他情形：</w:t>
      </w:r>
      <w:r>
        <w:rPr>
          <w:rFonts w:hint="eastAsia" w:asciiTheme="minorEastAsia" w:hAnsiTheme="minorEastAsia" w:eastAsiaTheme="minorEastAsia" w:cstheme="minorEastAsia"/>
          <w:color w:val="auto"/>
          <w:szCs w:val="21"/>
          <w:highlight w:val="none"/>
          <w:u w:val="single"/>
        </w:rPr>
        <w:t>因战争、动乱、空中飞行物体坠落或其他非发包方承包方责任造成的爆炸、火灾，以及自然灾害。</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17.</w:t>
      </w:r>
      <w:r>
        <w:rPr>
          <w:rFonts w:hint="eastAsia" w:asciiTheme="minorEastAsia" w:hAnsiTheme="minorEastAsia" w:eastAsiaTheme="minorEastAsia" w:cstheme="minorEastAsia"/>
          <w:color w:val="auto"/>
          <w:kern w:val="0"/>
          <w:szCs w:val="21"/>
          <w:highlight w:val="none"/>
          <w:lang w:val="en-US" w:eastAsia="zh-CN"/>
        </w:rPr>
        <w:t>2</w:t>
      </w:r>
      <w:r>
        <w:rPr>
          <w:rFonts w:hint="eastAsia" w:asciiTheme="minorEastAsia" w:hAnsiTheme="minorEastAsia" w:eastAsiaTheme="minorEastAsia" w:cstheme="minorEastAsia"/>
          <w:color w:val="auto"/>
          <w:kern w:val="0"/>
          <w:szCs w:val="21"/>
          <w:highlight w:val="none"/>
        </w:rPr>
        <w:t xml:space="preserve"> 因不可抗力解除合同</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合同解除后，承包人应在商定或确定承包人应支付款项后</w:t>
      </w:r>
      <w:r>
        <w:rPr>
          <w:rFonts w:hint="eastAsia" w:asciiTheme="minorEastAsia" w:hAnsiTheme="minorEastAsia" w:eastAsiaTheme="minorEastAsia" w:cstheme="minorEastAsia"/>
          <w:color w:val="auto"/>
          <w:szCs w:val="21"/>
          <w:highlight w:val="none"/>
          <w:u w:val="single"/>
        </w:rPr>
        <w:t>90</w:t>
      </w:r>
      <w:r>
        <w:rPr>
          <w:rFonts w:hint="eastAsia" w:asciiTheme="minorEastAsia" w:hAnsiTheme="minorEastAsia" w:eastAsiaTheme="minorEastAsia" w:cstheme="minorEastAsia"/>
          <w:color w:val="auto"/>
          <w:kern w:val="0"/>
          <w:szCs w:val="21"/>
          <w:highlight w:val="none"/>
        </w:rPr>
        <w:t>天内完成款项的支付。</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18. 保险</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18.1 工程保险</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关于工程保险的特别约定：</w:t>
      </w:r>
      <w:r>
        <w:rPr>
          <w:rFonts w:hint="eastAsia" w:asciiTheme="minorEastAsia" w:hAnsiTheme="minorEastAsia" w:eastAsiaTheme="minorEastAsia" w:cstheme="minorEastAsia"/>
          <w:color w:val="auto"/>
          <w:szCs w:val="21"/>
          <w:highlight w:val="none"/>
          <w:u w:val="single"/>
        </w:rPr>
        <w:t>分包人必须按国家相关规定为从事危险作业的职工办理意外伤害保险、第三方人身以及其它依据国家、江苏省、常州市有关法律、法规、规章、规范性文件应当办理的人身、财产保险，否则承包人有权从工程款中代扣缴。</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18.</w:t>
      </w:r>
      <w:r>
        <w:rPr>
          <w:rFonts w:hint="eastAsia" w:asciiTheme="minorEastAsia" w:hAnsiTheme="minorEastAsia" w:eastAsiaTheme="minorEastAsia" w:cstheme="minorEastAsia"/>
          <w:color w:val="auto"/>
          <w:kern w:val="0"/>
          <w:szCs w:val="21"/>
          <w:highlight w:val="none"/>
          <w:lang w:val="en-US" w:eastAsia="zh-CN"/>
        </w:rPr>
        <w:t>2</w:t>
      </w:r>
      <w:r>
        <w:rPr>
          <w:rFonts w:hint="eastAsia" w:asciiTheme="minorEastAsia" w:hAnsiTheme="minorEastAsia" w:eastAsiaTheme="minorEastAsia" w:cstheme="minorEastAsia"/>
          <w:color w:val="auto"/>
          <w:kern w:val="0"/>
          <w:szCs w:val="21"/>
          <w:highlight w:val="none"/>
        </w:rPr>
        <w:t xml:space="preserve"> 其他保险</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关于其他保险的约定：</w:t>
      </w:r>
      <w:r>
        <w:rPr>
          <w:rFonts w:hint="eastAsia" w:asciiTheme="minorEastAsia" w:hAnsiTheme="minorEastAsia" w:eastAsiaTheme="minorEastAsia" w:cstheme="minorEastAsia"/>
          <w:color w:val="auto"/>
          <w:szCs w:val="21"/>
          <w:highlight w:val="none"/>
          <w:u w:val="single"/>
        </w:rPr>
        <w:t xml:space="preserve"> / </w:t>
      </w:r>
      <w:r>
        <w:rPr>
          <w:rFonts w:hint="eastAsia" w:asciiTheme="minorEastAsia" w:hAnsiTheme="minorEastAsia" w:eastAsiaTheme="minorEastAsia" w:cstheme="minorEastAsia"/>
          <w:color w:val="auto"/>
          <w:szCs w:val="21"/>
          <w:highlight w:val="none"/>
        </w:rPr>
        <w:t>。</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分包人是否应为其施工设备等办理财产险：</w:t>
      </w:r>
      <w:r>
        <w:rPr>
          <w:rFonts w:hint="eastAsia" w:asciiTheme="minorEastAsia" w:hAnsiTheme="minorEastAsia" w:eastAsiaTheme="minorEastAsia" w:cstheme="minorEastAsia"/>
          <w:color w:val="auto"/>
          <w:szCs w:val="21"/>
          <w:highlight w:val="none"/>
          <w:u w:val="single"/>
        </w:rPr>
        <w:t>分包人自理</w:t>
      </w:r>
      <w:r>
        <w:rPr>
          <w:rFonts w:hint="eastAsia" w:asciiTheme="minorEastAsia" w:hAnsiTheme="minorEastAsia" w:eastAsiaTheme="minorEastAsia" w:cstheme="minorEastAsia"/>
          <w:color w:val="auto"/>
          <w:kern w:val="0"/>
          <w:szCs w:val="21"/>
          <w:highlight w:val="none"/>
          <w:u w:val="single"/>
        </w:rPr>
        <w:t>。</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18.</w:t>
      </w:r>
      <w:r>
        <w:rPr>
          <w:rFonts w:hint="eastAsia" w:asciiTheme="minorEastAsia" w:hAnsiTheme="minorEastAsia" w:eastAsiaTheme="minorEastAsia" w:cstheme="minorEastAsia"/>
          <w:color w:val="auto"/>
          <w:kern w:val="0"/>
          <w:szCs w:val="21"/>
          <w:highlight w:val="none"/>
          <w:lang w:val="en-US" w:eastAsia="zh-CN"/>
        </w:rPr>
        <w:t>3</w:t>
      </w:r>
      <w:r>
        <w:rPr>
          <w:rFonts w:hint="eastAsia" w:asciiTheme="minorEastAsia" w:hAnsiTheme="minorEastAsia" w:eastAsiaTheme="minorEastAsia" w:cstheme="minorEastAsia"/>
          <w:color w:val="auto"/>
          <w:kern w:val="0"/>
          <w:szCs w:val="21"/>
          <w:highlight w:val="none"/>
        </w:rPr>
        <w:t xml:space="preserve"> 通知义务</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关于变更保险合同时的通知义务的约定：</w:t>
      </w:r>
      <w:r>
        <w:rPr>
          <w:rFonts w:hint="eastAsia" w:asciiTheme="minorEastAsia" w:hAnsiTheme="minorEastAsia" w:eastAsiaTheme="minorEastAsia" w:cstheme="minorEastAsia"/>
          <w:color w:val="auto"/>
          <w:kern w:val="0"/>
          <w:szCs w:val="21"/>
          <w:highlight w:val="none"/>
          <w:u w:val="single"/>
        </w:rPr>
        <w:t>变更后三日内分包人通知承包人</w:t>
      </w:r>
      <w:r>
        <w:rPr>
          <w:rFonts w:hint="eastAsia" w:asciiTheme="minorEastAsia" w:hAnsiTheme="minorEastAsia" w:eastAsiaTheme="minorEastAsia" w:cstheme="minorEastAsia"/>
          <w:color w:val="auto"/>
          <w:kern w:val="0"/>
          <w:szCs w:val="21"/>
          <w:highlight w:val="none"/>
        </w:rPr>
        <w:t>。</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lang w:val="en-US" w:eastAsia="zh-CN"/>
        </w:rPr>
        <w:t>19</w:t>
      </w:r>
      <w:r>
        <w:rPr>
          <w:rFonts w:hint="eastAsia" w:asciiTheme="minorEastAsia" w:hAnsiTheme="minorEastAsia" w:eastAsiaTheme="minorEastAsia" w:cstheme="minorEastAsia"/>
          <w:color w:val="auto"/>
          <w:kern w:val="0"/>
          <w:szCs w:val="21"/>
          <w:highlight w:val="none"/>
        </w:rPr>
        <w:t>. 争议解决</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lang w:val="en-US" w:eastAsia="zh-CN"/>
        </w:rPr>
        <w:t>19</w:t>
      </w:r>
      <w:r>
        <w:rPr>
          <w:rFonts w:hint="eastAsia" w:asciiTheme="minorEastAsia" w:hAnsiTheme="minorEastAsia" w:eastAsiaTheme="minorEastAsia" w:cstheme="minorEastAsia"/>
          <w:color w:val="auto"/>
          <w:kern w:val="0"/>
          <w:szCs w:val="21"/>
          <w:highlight w:val="none"/>
        </w:rPr>
        <w:t>.</w:t>
      </w:r>
      <w:r>
        <w:rPr>
          <w:rFonts w:hint="eastAsia" w:asciiTheme="minorEastAsia" w:hAnsiTheme="minorEastAsia" w:eastAsiaTheme="minorEastAsia" w:cstheme="minorEastAsia"/>
          <w:color w:val="auto"/>
          <w:kern w:val="0"/>
          <w:szCs w:val="21"/>
          <w:highlight w:val="none"/>
          <w:lang w:val="en-US" w:eastAsia="zh-CN"/>
        </w:rPr>
        <w:t>1</w:t>
      </w:r>
      <w:r>
        <w:rPr>
          <w:rFonts w:hint="eastAsia" w:asciiTheme="minorEastAsia" w:hAnsiTheme="minorEastAsia" w:eastAsiaTheme="minorEastAsia" w:cstheme="minorEastAsia"/>
          <w:color w:val="auto"/>
          <w:kern w:val="0"/>
          <w:szCs w:val="21"/>
          <w:highlight w:val="none"/>
        </w:rPr>
        <w:t xml:space="preserve"> 争议评审</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u w:val="single"/>
        </w:rPr>
      </w:pPr>
      <w:r>
        <w:rPr>
          <w:rFonts w:hint="eastAsia" w:asciiTheme="minorEastAsia" w:hAnsiTheme="minorEastAsia" w:eastAsiaTheme="minorEastAsia" w:cstheme="minorEastAsia"/>
          <w:color w:val="auto"/>
          <w:kern w:val="0"/>
          <w:szCs w:val="21"/>
          <w:highlight w:val="none"/>
        </w:rPr>
        <w:t>合同当事人是否同意将工程争议提交争议评审小组决定：</w:t>
      </w:r>
      <w:r>
        <w:rPr>
          <w:rFonts w:hint="eastAsia" w:asciiTheme="minorEastAsia" w:hAnsiTheme="minorEastAsia" w:eastAsiaTheme="minorEastAsia" w:cstheme="minorEastAsia"/>
          <w:color w:val="auto"/>
          <w:szCs w:val="21"/>
          <w:highlight w:val="none"/>
          <w:u w:val="single"/>
        </w:rPr>
        <w:t xml:space="preserve"> / </w:t>
      </w:r>
      <w:r>
        <w:rPr>
          <w:rFonts w:hint="eastAsia" w:asciiTheme="minorEastAsia" w:hAnsiTheme="minorEastAsia" w:eastAsiaTheme="minorEastAsia" w:cstheme="minorEastAsia"/>
          <w:color w:val="auto"/>
          <w:szCs w:val="21"/>
          <w:highlight w:val="none"/>
        </w:rPr>
        <w:t>。</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lang w:val="en-US" w:eastAsia="zh-CN"/>
        </w:rPr>
        <w:t>19</w:t>
      </w:r>
      <w:r>
        <w:rPr>
          <w:rFonts w:hint="eastAsia" w:asciiTheme="minorEastAsia" w:hAnsiTheme="minorEastAsia" w:eastAsiaTheme="minorEastAsia" w:cstheme="minorEastAsia"/>
          <w:color w:val="auto"/>
          <w:kern w:val="0"/>
          <w:szCs w:val="21"/>
          <w:highlight w:val="none"/>
        </w:rPr>
        <w:t>.</w:t>
      </w:r>
      <w:r>
        <w:rPr>
          <w:rFonts w:hint="eastAsia" w:asciiTheme="minorEastAsia" w:hAnsiTheme="minorEastAsia" w:eastAsiaTheme="minorEastAsia" w:cstheme="minorEastAsia"/>
          <w:color w:val="auto"/>
          <w:kern w:val="0"/>
          <w:szCs w:val="21"/>
          <w:highlight w:val="none"/>
          <w:lang w:val="en-US" w:eastAsia="zh-CN"/>
        </w:rPr>
        <w:t>1</w:t>
      </w:r>
      <w:r>
        <w:rPr>
          <w:rFonts w:hint="eastAsia" w:asciiTheme="minorEastAsia" w:hAnsiTheme="minorEastAsia" w:eastAsiaTheme="minorEastAsia" w:cstheme="minorEastAsia"/>
          <w:color w:val="auto"/>
          <w:kern w:val="0"/>
          <w:szCs w:val="21"/>
          <w:highlight w:val="none"/>
        </w:rPr>
        <w:t>.1 争议评审小组的确定</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争议评审小组成员的确定：</w:t>
      </w:r>
      <w:r>
        <w:rPr>
          <w:rFonts w:hint="eastAsia" w:asciiTheme="minorEastAsia" w:hAnsiTheme="minorEastAsia" w:eastAsiaTheme="minorEastAsia" w:cstheme="minorEastAsia"/>
          <w:color w:val="auto"/>
          <w:szCs w:val="21"/>
          <w:highlight w:val="none"/>
          <w:u w:val="single"/>
        </w:rPr>
        <w:t xml:space="preserve"> / </w:t>
      </w:r>
      <w:r>
        <w:rPr>
          <w:rFonts w:hint="eastAsia" w:asciiTheme="minorEastAsia" w:hAnsiTheme="minorEastAsia" w:eastAsiaTheme="minorEastAsia" w:cstheme="minorEastAsia"/>
          <w:color w:val="auto"/>
          <w:szCs w:val="21"/>
          <w:highlight w:val="none"/>
        </w:rPr>
        <w:t>。</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选定争议评审员的期限：</w:t>
      </w:r>
      <w:r>
        <w:rPr>
          <w:rFonts w:hint="eastAsia" w:asciiTheme="minorEastAsia" w:hAnsiTheme="minorEastAsia" w:eastAsiaTheme="minorEastAsia" w:cstheme="minorEastAsia"/>
          <w:color w:val="auto"/>
          <w:szCs w:val="21"/>
          <w:highlight w:val="none"/>
          <w:u w:val="single"/>
        </w:rPr>
        <w:t xml:space="preserve"> / </w:t>
      </w:r>
      <w:r>
        <w:rPr>
          <w:rFonts w:hint="eastAsia" w:asciiTheme="minorEastAsia" w:hAnsiTheme="minorEastAsia" w:eastAsiaTheme="minorEastAsia" w:cstheme="minorEastAsia"/>
          <w:color w:val="auto"/>
          <w:szCs w:val="21"/>
          <w:highlight w:val="none"/>
        </w:rPr>
        <w:t>。</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争议评审小组成员的报酬承担方式：</w:t>
      </w:r>
      <w:r>
        <w:rPr>
          <w:rFonts w:hint="eastAsia" w:asciiTheme="minorEastAsia" w:hAnsiTheme="minorEastAsia" w:eastAsiaTheme="minorEastAsia" w:cstheme="minorEastAsia"/>
          <w:color w:val="auto"/>
          <w:szCs w:val="21"/>
          <w:highlight w:val="none"/>
          <w:u w:val="single"/>
        </w:rPr>
        <w:t xml:space="preserve"> / </w:t>
      </w:r>
      <w:r>
        <w:rPr>
          <w:rFonts w:hint="eastAsia" w:asciiTheme="minorEastAsia" w:hAnsiTheme="minorEastAsia" w:eastAsiaTheme="minorEastAsia" w:cstheme="minorEastAsia"/>
          <w:color w:val="auto"/>
          <w:szCs w:val="21"/>
          <w:highlight w:val="none"/>
        </w:rPr>
        <w:t>。</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其他事项的约定：</w:t>
      </w:r>
      <w:r>
        <w:rPr>
          <w:rFonts w:hint="eastAsia" w:asciiTheme="minorEastAsia" w:hAnsiTheme="minorEastAsia" w:eastAsiaTheme="minorEastAsia" w:cstheme="minorEastAsia"/>
          <w:color w:val="auto"/>
          <w:szCs w:val="21"/>
          <w:highlight w:val="none"/>
          <w:u w:val="single"/>
        </w:rPr>
        <w:t xml:space="preserve"> / </w:t>
      </w:r>
      <w:r>
        <w:rPr>
          <w:rFonts w:hint="eastAsia" w:asciiTheme="minorEastAsia" w:hAnsiTheme="minorEastAsia" w:eastAsiaTheme="minorEastAsia" w:cstheme="minorEastAsia"/>
          <w:color w:val="auto"/>
          <w:szCs w:val="21"/>
          <w:highlight w:val="none"/>
        </w:rPr>
        <w:t>。</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lang w:val="en-US" w:eastAsia="zh-CN"/>
        </w:rPr>
        <w:t>19</w:t>
      </w:r>
      <w:r>
        <w:rPr>
          <w:rFonts w:hint="eastAsia" w:asciiTheme="minorEastAsia" w:hAnsiTheme="minorEastAsia" w:eastAsiaTheme="minorEastAsia" w:cstheme="minorEastAsia"/>
          <w:color w:val="auto"/>
          <w:kern w:val="0"/>
          <w:szCs w:val="21"/>
          <w:highlight w:val="none"/>
        </w:rPr>
        <w:t>.</w:t>
      </w:r>
      <w:r>
        <w:rPr>
          <w:rFonts w:hint="eastAsia" w:asciiTheme="minorEastAsia" w:hAnsiTheme="minorEastAsia" w:eastAsiaTheme="minorEastAsia" w:cstheme="minorEastAsia"/>
          <w:color w:val="auto"/>
          <w:kern w:val="0"/>
          <w:szCs w:val="21"/>
          <w:highlight w:val="none"/>
          <w:lang w:val="en-US" w:eastAsia="zh-CN"/>
        </w:rPr>
        <w:t>1</w:t>
      </w:r>
      <w:r>
        <w:rPr>
          <w:rFonts w:hint="eastAsia" w:asciiTheme="minorEastAsia" w:hAnsiTheme="minorEastAsia" w:eastAsiaTheme="minorEastAsia" w:cstheme="minorEastAsia"/>
          <w:color w:val="auto"/>
          <w:kern w:val="0"/>
          <w:szCs w:val="21"/>
          <w:highlight w:val="none"/>
        </w:rPr>
        <w:t>.2 争议评审小组的决定</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合同当事人关于本项的约定：</w:t>
      </w:r>
      <w:r>
        <w:rPr>
          <w:rFonts w:hint="eastAsia" w:asciiTheme="minorEastAsia" w:hAnsiTheme="minorEastAsia" w:eastAsiaTheme="minorEastAsia" w:cstheme="minorEastAsia"/>
          <w:color w:val="auto"/>
          <w:szCs w:val="21"/>
          <w:highlight w:val="none"/>
          <w:u w:val="single"/>
        </w:rPr>
        <w:t xml:space="preserve"> / </w:t>
      </w:r>
      <w:r>
        <w:rPr>
          <w:rFonts w:hint="eastAsia" w:asciiTheme="minorEastAsia" w:hAnsiTheme="minorEastAsia" w:eastAsiaTheme="minorEastAsia" w:cstheme="minorEastAsia"/>
          <w:color w:val="auto"/>
          <w:szCs w:val="21"/>
          <w:highlight w:val="none"/>
        </w:rPr>
        <w:t>。</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lang w:val="en-US" w:eastAsia="zh-CN"/>
        </w:rPr>
        <w:t>19</w:t>
      </w:r>
      <w:r>
        <w:rPr>
          <w:rFonts w:hint="eastAsia" w:asciiTheme="minorEastAsia" w:hAnsiTheme="minorEastAsia" w:eastAsiaTheme="minorEastAsia" w:cstheme="minorEastAsia"/>
          <w:color w:val="auto"/>
          <w:kern w:val="0"/>
          <w:szCs w:val="21"/>
          <w:highlight w:val="none"/>
        </w:rPr>
        <w:t>.</w:t>
      </w:r>
      <w:r>
        <w:rPr>
          <w:rFonts w:hint="eastAsia" w:asciiTheme="minorEastAsia" w:hAnsiTheme="minorEastAsia" w:eastAsiaTheme="minorEastAsia" w:cstheme="minorEastAsia"/>
          <w:color w:val="auto"/>
          <w:kern w:val="0"/>
          <w:szCs w:val="21"/>
          <w:highlight w:val="none"/>
          <w:lang w:val="en-US" w:eastAsia="zh-CN"/>
        </w:rPr>
        <w:t>2</w:t>
      </w:r>
      <w:r>
        <w:rPr>
          <w:rFonts w:hint="eastAsia" w:asciiTheme="minorEastAsia" w:hAnsiTheme="minorEastAsia" w:eastAsiaTheme="minorEastAsia" w:cstheme="minorEastAsia"/>
          <w:color w:val="auto"/>
          <w:kern w:val="0"/>
          <w:szCs w:val="21"/>
          <w:highlight w:val="none"/>
        </w:rPr>
        <w:t xml:space="preserve"> 仲裁或诉讼</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因合同及合同有关事项发生的争议，按下列第</w:t>
      </w:r>
      <w:r>
        <w:rPr>
          <w:rFonts w:hint="eastAsia" w:asciiTheme="minorEastAsia" w:hAnsiTheme="minorEastAsia" w:eastAsiaTheme="minorEastAsia" w:cstheme="minorEastAsia"/>
          <w:color w:val="auto"/>
          <w:szCs w:val="21"/>
          <w:highlight w:val="none"/>
          <w:u w:val="single"/>
        </w:rPr>
        <w:t>（</w:t>
      </w:r>
      <w:r>
        <w:rPr>
          <w:rFonts w:hint="eastAsia" w:asciiTheme="minorEastAsia" w:hAnsiTheme="minorEastAsia" w:eastAsiaTheme="minorEastAsia" w:cstheme="minorEastAsia"/>
          <w:color w:val="auto"/>
          <w:szCs w:val="21"/>
          <w:highlight w:val="none"/>
          <w:u w:val="single"/>
          <w:lang w:val="en-US" w:eastAsia="zh-CN"/>
        </w:rPr>
        <w:t>1</w:t>
      </w:r>
      <w:r>
        <w:rPr>
          <w:rFonts w:hint="eastAsia" w:asciiTheme="minorEastAsia" w:hAnsiTheme="minorEastAsia" w:eastAsiaTheme="minorEastAsia" w:cstheme="minorEastAsia"/>
          <w:color w:val="auto"/>
          <w:szCs w:val="21"/>
          <w:highlight w:val="none"/>
          <w:u w:val="single"/>
        </w:rPr>
        <w:t>）</w:t>
      </w:r>
      <w:r>
        <w:rPr>
          <w:rFonts w:hint="eastAsia" w:asciiTheme="minorEastAsia" w:hAnsiTheme="minorEastAsia" w:eastAsiaTheme="minorEastAsia" w:cstheme="minorEastAsia"/>
          <w:color w:val="auto"/>
          <w:kern w:val="0"/>
          <w:szCs w:val="21"/>
          <w:highlight w:val="none"/>
        </w:rPr>
        <w:t>种方式解决：</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（1）向</w:t>
      </w:r>
      <w:r>
        <w:rPr>
          <w:rFonts w:hint="eastAsia" w:asciiTheme="minorEastAsia" w:hAnsiTheme="minorEastAsia" w:eastAsiaTheme="minorEastAsia" w:cstheme="minorEastAsia"/>
          <w:color w:val="auto"/>
          <w:kern w:val="0"/>
          <w:szCs w:val="21"/>
          <w:highlight w:val="none"/>
          <w:u w:val="single"/>
        </w:rPr>
        <w:t xml:space="preserve">  </w:t>
      </w:r>
      <w:r>
        <w:rPr>
          <w:rFonts w:hint="eastAsia" w:asciiTheme="minorEastAsia" w:hAnsiTheme="minorEastAsia" w:eastAsiaTheme="minorEastAsia" w:cstheme="minorEastAsia"/>
          <w:color w:val="auto"/>
          <w:kern w:val="0"/>
          <w:szCs w:val="21"/>
          <w:highlight w:val="none"/>
          <w:u w:val="single"/>
          <w:lang w:val="en-US" w:eastAsia="zh-CN"/>
        </w:rPr>
        <w:t xml:space="preserve"> 常州</w:t>
      </w:r>
      <w:r>
        <w:rPr>
          <w:rFonts w:hint="eastAsia" w:asciiTheme="minorEastAsia" w:hAnsiTheme="minorEastAsia" w:eastAsiaTheme="minorEastAsia" w:cstheme="minorEastAsia"/>
          <w:color w:val="auto"/>
          <w:kern w:val="0"/>
          <w:szCs w:val="21"/>
          <w:highlight w:val="none"/>
          <w:u w:val="single"/>
        </w:rPr>
        <w:t xml:space="preserve">  </w:t>
      </w:r>
      <w:r>
        <w:rPr>
          <w:rFonts w:hint="eastAsia" w:asciiTheme="minorEastAsia" w:hAnsiTheme="minorEastAsia" w:eastAsiaTheme="minorEastAsia" w:cstheme="minorEastAsia"/>
          <w:color w:val="auto"/>
          <w:kern w:val="0"/>
          <w:szCs w:val="21"/>
          <w:highlight w:val="none"/>
        </w:rPr>
        <w:t>仲裁委员会申请仲裁；</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（2）向</w:t>
      </w:r>
      <w:r>
        <w:rPr>
          <w:rFonts w:hint="eastAsia" w:asciiTheme="minorEastAsia" w:hAnsiTheme="minorEastAsia" w:eastAsiaTheme="minorEastAsia" w:cstheme="minorEastAsia"/>
          <w:color w:val="auto"/>
          <w:kern w:val="0"/>
          <w:szCs w:val="21"/>
          <w:highlight w:val="none"/>
          <w:u w:val="single"/>
        </w:rPr>
        <w:t xml:space="preserve">  承包人所在地  </w:t>
      </w:r>
      <w:r>
        <w:rPr>
          <w:rFonts w:hint="eastAsia" w:asciiTheme="minorEastAsia" w:hAnsiTheme="minorEastAsia" w:eastAsiaTheme="minorEastAsia" w:cstheme="minorEastAsia"/>
          <w:color w:val="auto"/>
          <w:kern w:val="0"/>
          <w:szCs w:val="21"/>
          <w:highlight w:val="none"/>
        </w:rPr>
        <w:t>的人民法院提起诉讼。</w:t>
      </w:r>
    </w:p>
    <w:p>
      <w:pPr>
        <w:autoSpaceDE w:val="0"/>
        <w:autoSpaceDN w:val="0"/>
        <w:adjustRightInd w:val="0"/>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2</w:t>
      </w:r>
      <w:r>
        <w:rPr>
          <w:rFonts w:hint="eastAsia" w:asciiTheme="minorEastAsia" w:hAnsiTheme="minorEastAsia" w:eastAsiaTheme="minorEastAsia" w:cstheme="minorEastAsia"/>
          <w:color w:val="auto"/>
          <w:kern w:val="0"/>
          <w:szCs w:val="21"/>
          <w:highlight w:val="none"/>
          <w:lang w:val="en-US" w:eastAsia="zh-CN"/>
        </w:rPr>
        <w:t>0</w:t>
      </w:r>
      <w:r>
        <w:rPr>
          <w:rFonts w:hint="eastAsia" w:asciiTheme="minorEastAsia" w:hAnsiTheme="minorEastAsia" w:eastAsiaTheme="minorEastAsia" w:cstheme="minorEastAsia"/>
          <w:color w:val="auto"/>
          <w:kern w:val="0"/>
          <w:szCs w:val="21"/>
          <w:highlight w:val="none"/>
        </w:rPr>
        <w:t>. 补充条款</w:t>
      </w:r>
      <w:bookmarkStart w:id="6" w:name="_Toc353211770"/>
    </w:p>
    <w:bookmarkEnd w:id="6"/>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jc w:val="left"/>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kern w:val="0"/>
          <w:szCs w:val="21"/>
          <w:highlight w:val="none"/>
        </w:rPr>
        <w:t>2</w:t>
      </w:r>
      <w:r>
        <w:rPr>
          <w:rFonts w:hint="eastAsia" w:asciiTheme="minorEastAsia" w:hAnsiTheme="minorEastAsia" w:eastAsiaTheme="minorEastAsia" w:cstheme="minorEastAsia"/>
          <w:color w:val="auto"/>
          <w:kern w:val="0"/>
          <w:szCs w:val="21"/>
          <w:highlight w:val="none"/>
          <w:lang w:val="en-US" w:eastAsia="zh-CN"/>
        </w:rPr>
        <w:t>0</w:t>
      </w:r>
      <w:r>
        <w:rPr>
          <w:rFonts w:hint="eastAsia" w:asciiTheme="minorEastAsia" w:hAnsiTheme="minorEastAsia" w:eastAsiaTheme="minorEastAsia" w:cstheme="minorEastAsia"/>
          <w:color w:val="auto"/>
          <w:kern w:val="0"/>
          <w:szCs w:val="21"/>
          <w:highlight w:val="none"/>
        </w:rPr>
        <w:t>.</w:t>
      </w:r>
      <w:r>
        <w:rPr>
          <w:rFonts w:hint="eastAsia" w:asciiTheme="minorEastAsia" w:hAnsiTheme="minorEastAsia" w:eastAsiaTheme="minorEastAsia" w:cstheme="minorEastAsia"/>
          <w:color w:val="auto"/>
          <w:szCs w:val="21"/>
          <w:highlight w:val="none"/>
        </w:rPr>
        <w:t>1分包人在施工过程中造成的安全事故由分包人承担。</w:t>
      </w: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jc w:val="left"/>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kern w:val="0"/>
          <w:szCs w:val="21"/>
          <w:highlight w:val="none"/>
        </w:rPr>
        <w:t>2</w:t>
      </w:r>
      <w:r>
        <w:rPr>
          <w:rFonts w:hint="eastAsia" w:asciiTheme="minorEastAsia" w:hAnsiTheme="minorEastAsia" w:eastAsiaTheme="minorEastAsia" w:cstheme="minorEastAsia"/>
          <w:color w:val="auto"/>
          <w:kern w:val="0"/>
          <w:szCs w:val="21"/>
          <w:highlight w:val="none"/>
          <w:lang w:val="en-US" w:eastAsia="zh-CN"/>
        </w:rPr>
        <w:t>0</w:t>
      </w:r>
      <w:r>
        <w:rPr>
          <w:rFonts w:hint="eastAsia" w:asciiTheme="minorEastAsia" w:hAnsiTheme="minorEastAsia" w:eastAsiaTheme="minorEastAsia" w:cstheme="minorEastAsia"/>
          <w:color w:val="auto"/>
          <w:kern w:val="0"/>
          <w:szCs w:val="21"/>
          <w:highlight w:val="none"/>
        </w:rPr>
        <w:t>.</w:t>
      </w:r>
      <w:r>
        <w:rPr>
          <w:rFonts w:hint="eastAsia" w:asciiTheme="minorEastAsia" w:hAnsiTheme="minorEastAsia" w:eastAsiaTheme="minorEastAsia" w:cstheme="minorEastAsia"/>
          <w:color w:val="auto"/>
          <w:szCs w:val="21"/>
          <w:highlight w:val="none"/>
        </w:rPr>
        <w:t>2分包人须做好文明施工、安全生产，协调处理好周边相关施工单位与邻里的关系，服从承包人管理，施工用水电费用由施工单位承担。</w:t>
      </w: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jc w:val="left"/>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kern w:val="0"/>
          <w:szCs w:val="21"/>
          <w:highlight w:val="none"/>
        </w:rPr>
        <w:t>2</w:t>
      </w:r>
      <w:r>
        <w:rPr>
          <w:rFonts w:hint="eastAsia" w:asciiTheme="minorEastAsia" w:hAnsiTheme="minorEastAsia" w:eastAsiaTheme="minorEastAsia" w:cstheme="minorEastAsia"/>
          <w:color w:val="auto"/>
          <w:kern w:val="0"/>
          <w:szCs w:val="21"/>
          <w:highlight w:val="none"/>
          <w:lang w:val="en-US" w:eastAsia="zh-CN"/>
        </w:rPr>
        <w:t>0</w:t>
      </w:r>
      <w:r>
        <w:rPr>
          <w:rFonts w:hint="eastAsia" w:asciiTheme="minorEastAsia" w:hAnsiTheme="minorEastAsia" w:eastAsiaTheme="minorEastAsia" w:cstheme="minorEastAsia"/>
          <w:color w:val="auto"/>
          <w:kern w:val="0"/>
          <w:szCs w:val="21"/>
          <w:highlight w:val="none"/>
        </w:rPr>
        <w:t>.</w:t>
      </w:r>
      <w:r>
        <w:rPr>
          <w:rFonts w:hint="eastAsia" w:asciiTheme="minorEastAsia" w:hAnsiTheme="minorEastAsia" w:eastAsiaTheme="minorEastAsia" w:cstheme="minorEastAsia"/>
          <w:color w:val="auto"/>
          <w:szCs w:val="21"/>
          <w:highlight w:val="none"/>
        </w:rPr>
        <w:t>3保持路面清洁，车辆出入场内场外道路，均应设专人进行路面保洁，避免带泥作业和沿路撒泼滴漏等。</w:t>
      </w: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jc w:val="left"/>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kern w:val="0"/>
          <w:szCs w:val="21"/>
          <w:highlight w:val="none"/>
        </w:rPr>
        <w:t>2</w:t>
      </w:r>
      <w:r>
        <w:rPr>
          <w:rFonts w:hint="eastAsia" w:asciiTheme="minorEastAsia" w:hAnsiTheme="minorEastAsia" w:eastAsiaTheme="minorEastAsia" w:cstheme="minorEastAsia"/>
          <w:color w:val="auto"/>
          <w:kern w:val="0"/>
          <w:szCs w:val="21"/>
          <w:highlight w:val="none"/>
          <w:lang w:val="en-US" w:eastAsia="zh-CN"/>
        </w:rPr>
        <w:t>0</w:t>
      </w:r>
      <w:r>
        <w:rPr>
          <w:rFonts w:hint="eastAsia" w:asciiTheme="minorEastAsia" w:hAnsiTheme="minorEastAsia" w:eastAsiaTheme="minorEastAsia" w:cstheme="minorEastAsia"/>
          <w:color w:val="auto"/>
          <w:kern w:val="0"/>
          <w:szCs w:val="21"/>
          <w:highlight w:val="none"/>
        </w:rPr>
        <w:t>.</w:t>
      </w:r>
      <w:r>
        <w:rPr>
          <w:rFonts w:hint="eastAsia" w:asciiTheme="minorEastAsia" w:hAnsiTheme="minorEastAsia" w:eastAsiaTheme="minorEastAsia" w:cstheme="minorEastAsia"/>
          <w:color w:val="auto"/>
          <w:szCs w:val="21"/>
          <w:highlight w:val="none"/>
        </w:rPr>
        <w:t>4分包人对所上报的审计结算资料需认真复核，若累计审计核减额超出工程结算价的5%时，其超出部分的审核费由分包人承担。</w:t>
      </w: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jc w:val="left"/>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kern w:val="0"/>
          <w:szCs w:val="21"/>
          <w:highlight w:val="none"/>
        </w:rPr>
        <w:t>2</w:t>
      </w:r>
      <w:r>
        <w:rPr>
          <w:rFonts w:hint="eastAsia" w:asciiTheme="minorEastAsia" w:hAnsiTheme="minorEastAsia" w:eastAsiaTheme="minorEastAsia" w:cstheme="minorEastAsia"/>
          <w:color w:val="auto"/>
          <w:kern w:val="0"/>
          <w:szCs w:val="21"/>
          <w:highlight w:val="none"/>
          <w:lang w:val="en-US" w:eastAsia="zh-CN"/>
        </w:rPr>
        <w:t>0</w:t>
      </w:r>
      <w:r>
        <w:rPr>
          <w:rFonts w:hint="eastAsia" w:asciiTheme="minorEastAsia" w:hAnsiTheme="minorEastAsia" w:eastAsiaTheme="minorEastAsia" w:cstheme="minorEastAsia"/>
          <w:color w:val="auto"/>
          <w:kern w:val="0"/>
          <w:szCs w:val="21"/>
          <w:highlight w:val="none"/>
        </w:rPr>
        <w:t>.</w:t>
      </w:r>
      <w:r>
        <w:rPr>
          <w:rFonts w:hint="eastAsia" w:asciiTheme="minorEastAsia" w:hAnsiTheme="minorEastAsia" w:eastAsiaTheme="minorEastAsia" w:cstheme="minorEastAsia"/>
          <w:color w:val="auto"/>
          <w:szCs w:val="21"/>
          <w:highlight w:val="none"/>
        </w:rPr>
        <w:t>5分包人必须遵守承包人发布的工程变更签证管理制度及各项管理规定。包括承包人签发的各类文件（包括但不限于管理规定、会议纪要、通知单、工作安排及联系函），分包人如不执行上述各类文件，视为违约。但会议纪要内容不得作为结算依据，需按承包人要求另行办理签证手续。</w:t>
      </w: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jc w:val="left"/>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kern w:val="0"/>
          <w:szCs w:val="21"/>
          <w:highlight w:val="none"/>
        </w:rPr>
        <w:t>2</w:t>
      </w:r>
      <w:r>
        <w:rPr>
          <w:rFonts w:hint="eastAsia" w:asciiTheme="minorEastAsia" w:hAnsiTheme="minorEastAsia" w:eastAsiaTheme="minorEastAsia" w:cstheme="minorEastAsia"/>
          <w:color w:val="auto"/>
          <w:kern w:val="0"/>
          <w:szCs w:val="21"/>
          <w:highlight w:val="none"/>
          <w:lang w:val="en-US" w:eastAsia="zh-CN"/>
        </w:rPr>
        <w:t>0</w:t>
      </w:r>
      <w:r>
        <w:rPr>
          <w:rFonts w:hint="eastAsia" w:asciiTheme="minorEastAsia" w:hAnsiTheme="minorEastAsia" w:eastAsiaTheme="minorEastAsia" w:cstheme="minorEastAsia"/>
          <w:color w:val="auto"/>
          <w:kern w:val="0"/>
          <w:szCs w:val="21"/>
          <w:highlight w:val="none"/>
        </w:rPr>
        <w:t>.</w:t>
      </w:r>
      <w:r>
        <w:rPr>
          <w:rFonts w:hint="eastAsia" w:asciiTheme="minorEastAsia" w:hAnsiTheme="minorEastAsia" w:eastAsiaTheme="minorEastAsia" w:cstheme="minorEastAsia"/>
          <w:color w:val="auto"/>
          <w:szCs w:val="21"/>
          <w:highlight w:val="none"/>
        </w:rPr>
        <w:t>6分包人不得以任何理由拒绝承包人提出的关于工程设计变更及其他零星工作施工的要求，否则将按相应工作内容造价的5%（并不少于5千元/次）向承包人支付违约金。</w:t>
      </w: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jc w:val="left"/>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kern w:val="0"/>
          <w:szCs w:val="21"/>
          <w:highlight w:val="none"/>
        </w:rPr>
        <w:t>2</w:t>
      </w:r>
      <w:r>
        <w:rPr>
          <w:rFonts w:hint="eastAsia" w:asciiTheme="minorEastAsia" w:hAnsiTheme="minorEastAsia" w:eastAsiaTheme="minorEastAsia" w:cstheme="minorEastAsia"/>
          <w:color w:val="auto"/>
          <w:kern w:val="0"/>
          <w:szCs w:val="21"/>
          <w:highlight w:val="none"/>
          <w:lang w:val="en-US" w:eastAsia="zh-CN"/>
        </w:rPr>
        <w:t>0</w:t>
      </w:r>
      <w:r>
        <w:rPr>
          <w:rFonts w:hint="eastAsia" w:asciiTheme="minorEastAsia" w:hAnsiTheme="minorEastAsia" w:eastAsiaTheme="minorEastAsia" w:cstheme="minorEastAsia"/>
          <w:color w:val="auto"/>
          <w:kern w:val="0"/>
          <w:szCs w:val="21"/>
          <w:highlight w:val="none"/>
        </w:rPr>
        <w:t>.</w:t>
      </w:r>
      <w:r>
        <w:rPr>
          <w:rFonts w:hint="eastAsia" w:asciiTheme="minorEastAsia" w:hAnsiTheme="minorEastAsia" w:eastAsiaTheme="minorEastAsia" w:cstheme="minorEastAsia"/>
          <w:color w:val="auto"/>
          <w:szCs w:val="21"/>
          <w:highlight w:val="none"/>
        </w:rPr>
        <w:t>7分包人开工后不得以其它任何理由停工怠工影响工期或要求提高结算价格,否则以分包人违约处理,一切后果由分包人承担,并承担承包人因此造成的误工及相关损失。</w:t>
      </w: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jc w:val="left"/>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kern w:val="0"/>
          <w:szCs w:val="21"/>
          <w:highlight w:val="none"/>
        </w:rPr>
        <w:t>2</w:t>
      </w:r>
      <w:r>
        <w:rPr>
          <w:rFonts w:hint="eastAsia" w:asciiTheme="minorEastAsia" w:hAnsiTheme="minorEastAsia" w:eastAsiaTheme="minorEastAsia" w:cstheme="minorEastAsia"/>
          <w:color w:val="auto"/>
          <w:kern w:val="0"/>
          <w:szCs w:val="21"/>
          <w:highlight w:val="none"/>
          <w:lang w:val="en-US" w:eastAsia="zh-CN"/>
        </w:rPr>
        <w:t>0</w:t>
      </w:r>
      <w:r>
        <w:rPr>
          <w:rFonts w:hint="eastAsia" w:asciiTheme="minorEastAsia" w:hAnsiTheme="minorEastAsia" w:eastAsiaTheme="minorEastAsia" w:cstheme="minorEastAsia"/>
          <w:color w:val="auto"/>
          <w:kern w:val="0"/>
          <w:szCs w:val="21"/>
          <w:highlight w:val="none"/>
        </w:rPr>
        <w:t>.</w:t>
      </w:r>
      <w:r>
        <w:rPr>
          <w:rFonts w:hint="eastAsia" w:asciiTheme="minorEastAsia" w:hAnsiTheme="minorEastAsia" w:eastAsiaTheme="minorEastAsia" w:cstheme="minorEastAsia"/>
          <w:color w:val="auto"/>
          <w:szCs w:val="21"/>
          <w:highlight w:val="none"/>
        </w:rPr>
        <w:t>8分包人必须按时支付工人工资，确保不发生工人闹事事件，否则应向承包人承担违约金50000元每次，并承担由此造成的损失。</w:t>
      </w: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2</w:t>
      </w:r>
      <w:r>
        <w:rPr>
          <w:rFonts w:hint="eastAsia" w:asciiTheme="minorEastAsia" w:hAnsiTheme="minorEastAsia" w:eastAsiaTheme="minorEastAsia" w:cstheme="minorEastAsia"/>
          <w:color w:val="auto"/>
          <w:kern w:val="0"/>
          <w:szCs w:val="21"/>
          <w:highlight w:val="none"/>
          <w:lang w:val="en-US" w:eastAsia="zh-CN"/>
        </w:rPr>
        <w:t>0</w:t>
      </w:r>
      <w:r>
        <w:rPr>
          <w:rFonts w:hint="eastAsia" w:asciiTheme="minorEastAsia" w:hAnsiTheme="minorEastAsia" w:eastAsiaTheme="minorEastAsia" w:cstheme="minorEastAsia"/>
          <w:color w:val="auto"/>
          <w:kern w:val="0"/>
          <w:szCs w:val="21"/>
          <w:highlight w:val="none"/>
        </w:rPr>
        <w:t>.9.现场不提供住宿，分包方食宿自理，严格按照政策性文件规定及时办理分包备案。服从总包方管理，现场按省文明要求布置。</w:t>
      </w: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2</w:t>
      </w:r>
      <w:r>
        <w:rPr>
          <w:rFonts w:hint="eastAsia" w:asciiTheme="minorEastAsia" w:hAnsiTheme="minorEastAsia" w:eastAsiaTheme="minorEastAsia" w:cstheme="minorEastAsia"/>
          <w:color w:val="auto"/>
          <w:kern w:val="0"/>
          <w:szCs w:val="21"/>
          <w:highlight w:val="none"/>
          <w:lang w:val="en-US" w:eastAsia="zh-CN"/>
        </w:rPr>
        <w:t>0</w:t>
      </w:r>
      <w:r>
        <w:rPr>
          <w:rFonts w:hint="eastAsia" w:asciiTheme="minorEastAsia" w:hAnsiTheme="minorEastAsia" w:eastAsiaTheme="minorEastAsia" w:cstheme="minorEastAsia"/>
          <w:color w:val="auto"/>
          <w:kern w:val="0"/>
          <w:szCs w:val="21"/>
          <w:highlight w:val="none"/>
        </w:rPr>
        <w:t>.1</w:t>
      </w:r>
      <w:r>
        <w:rPr>
          <w:rFonts w:hint="eastAsia" w:asciiTheme="minorEastAsia" w:hAnsiTheme="minorEastAsia" w:eastAsiaTheme="minorEastAsia" w:cstheme="minorEastAsia"/>
          <w:color w:val="auto"/>
          <w:kern w:val="0"/>
          <w:szCs w:val="21"/>
          <w:highlight w:val="none"/>
          <w:lang w:val="en-US" w:eastAsia="zh-CN"/>
        </w:rPr>
        <w:t>0</w:t>
      </w:r>
      <w:r>
        <w:rPr>
          <w:rFonts w:hint="eastAsia" w:asciiTheme="minorEastAsia" w:hAnsiTheme="minorEastAsia" w:eastAsiaTheme="minorEastAsia" w:cstheme="minorEastAsia"/>
          <w:color w:val="auto"/>
          <w:kern w:val="0"/>
          <w:szCs w:val="21"/>
          <w:highlight w:val="none"/>
        </w:rPr>
        <w:t>其他未尽事宜双方协商解决。</w:t>
      </w: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firstLine="420" w:firstLineChars="200"/>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以上条款经双方协商一致同意，本合同一式柒份，双方方各执叁份，见证方执壹份。双方签字盖章生效。</w:t>
      </w: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jc w:val="left"/>
        <w:rPr>
          <w:rFonts w:asciiTheme="minorEastAsia" w:hAnsiTheme="minorEastAsia" w:eastAsiaTheme="minorEastAsia" w:cstheme="minorEastAsia"/>
          <w:b/>
          <w:bCs/>
          <w:color w:val="auto"/>
          <w:kern w:val="0"/>
          <w:szCs w:val="21"/>
          <w:highlight w:val="none"/>
        </w:rPr>
      </w:pPr>
      <w:r>
        <w:rPr>
          <w:rFonts w:hint="eastAsia" w:asciiTheme="minorEastAsia" w:hAnsiTheme="minorEastAsia" w:eastAsiaTheme="minorEastAsia" w:cstheme="minorEastAsia"/>
          <w:b/>
          <w:bCs/>
          <w:color w:val="auto"/>
          <w:kern w:val="0"/>
          <w:szCs w:val="21"/>
          <w:highlight w:val="none"/>
        </w:rPr>
        <w:t>以下无正文。</w:t>
      </w:r>
    </w:p>
    <w:p>
      <w:pPr>
        <w:rPr>
          <w:color w:val="auto"/>
          <w:highlight w:val="none"/>
        </w:rPr>
      </w:pPr>
    </w:p>
    <w:p>
      <w:pPr>
        <w:spacing w:line="360" w:lineRule="exact"/>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承  包人：　　</w:t>
      </w:r>
      <w:r>
        <w:rPr>
          <w:rFonts w:asciiTheme="minorEastAsia" w:hAnsiTheme="minorEastAsia" w:eastAsiaTheme="minorEastAsia" w:cstheme="minorEastAsia"/>
          <w:color w:val="auto"/>
          <w:szCs w:val="21"/>
          <w:highlight w:val="none"/>
        </w:rPr>
        <w:t>(</w:t>
      </w:r>
      <w:r>
        <w:rPr>
          <w:rFonts w:hint="eastAsia" w:asciiTheme="minorEastAsia" w:hAnsiTheme="minorEastAsia" w:eastAsiaTheme="minorEastAsia" w:cstheme="minorEastAsia"/>
          <w:color w:val="auto"/>
          <w:szCs w:val="21"/>
          <w:highlight w:val="none"/>
        </w:rPr>
        <w:t>公章</w:t>
      </w:r>
      <w:r>
        <w:rPr>
          <w:rFonts w:asciiTheme="minorEastAsia" w:hAnsiTheme="minorEastAsia" w:eastAsiaTheme="minorEastAsia" w:cstheme="minorEastAsia"/>
          <w:color w:val="auto"/>
          <w:szCs w:val="21"/>
          <w:highlight w:val="none"/>
        </w:rPr>
        <w:t xml:space="preserve">)                      </w:t>
      </w:r>
      <w:r>
        <w:rPr>
          <w:rFonts w:hint="eastAsia" w:asciiTheme="minorEastAsia" w:hAnsiTheme="minorEastAsia" w:eastAsiaTheme="minorEastAsia" w:cstheme="minorEastAsia"/>
          <w:color w:val="auto"/>
          <w:szCs w:val="21"/>
          <w:highlight w:val="none"/>
        </w:rPr>
        <w:t>分 包 人：　　</w:t>
      </w:r>
      <w:r>
        <w:rPr>
          <w:rFonts w:asciiTheme="minorEastAsia" w:hAnsiTheme="minorEastAsia" w:eastAsiaTheme="minorEastAsia" w:cstheme="minorEastAsia"/>
          <w:color w:val="auto"/>
          <w:szCs w:val="21"/>
          <w:highlight w:val="none"/>
        </w:rPr>
        <w:t>(</w:t>
      </w:r>
      <w:r>
        <w:rPr>
          <w:rFonts w:hint="eastAsia" w:asciiTheme="minorEastAsia" w:hAnsiTheme="minorEastAsia" w:eastAsiaTheme="minorEastAsia" w:cstheme="minorEastAsia"/>
          <w:color w:val="auto"/>
          <w:szCs w:val="21"/>
          <w:highlight w:val="none"/>
        </w:rPr>
        <w:t>公章</w:t>
      </w:r>
      <w:r>
        <w:rPr>
          <w:rFonts w:asciiTheme="minorEastAsia" w:hAnsiTheme="minorEastAsia" w:eastAsiaTheme="minorEastAsia" w:cstheme="minorEastAsia"/>
          <w:color w:val="auto"/>
          <w:szCs w:val="21"/>
          <w:highlight w:val="none"/>
        </w:rPr>
        <w:t>)</w:t>
      </w:r>
    </w:p>
    <w:p>
      <w:pPr>
        <w:spacing w:line="360" w:lineRule="exact"/>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b/>
          <w:color w:val="auto"/>
          <w:szCs w:val="21"/>
          <w:highlight w:val="none"/>
        </w:rPr>
        <w:t>常州达辉建设有限公司</w:t>
      </w:r>
      <w:r>
        <w:rPr>
          <w:rFonts w:asciiTheme="minorEastAsia" w:hAnsiTheme="minorEastAsia" w:eastAsiaTheme="minorEastAsia" w:cstheme="minorEastAsia"/>
          <w:b/>
          <w:color w:val="auto"/>
          <w:szCs w:val="21"/>
          <w:highlight w:val="none"/>
        </w:rPr>
        <w:t xml:space="preserve"> </w:t>
      </w:r>
      <w:r>
        <w:rPr>
          <w:rFonts w:asciiTheme="minorEastAsia" w:hAnsiTheme="minorEastAsia" w:eastAsiaTheme="minorEastAsia" w:cstheme="minorEastAsia"/>
          <w:color w:val="auto"/>
          <w:szCs w:val="21"/>
          <w:highlight w:val="none"/>
        </w:rPr>
        <w:t xml:space="preserve">                   </w:t>
      </w:r>
      <w:r>
        <w:rPr>
          <w:rFonts w:hint="eastAsia" w:asciiTheme="minorEastAsia" w:hAnsiTheme="minorEastAsia" w:eastAsiaTheme="minorEastAsia" w:cstheme="minorEastAsia"/>
          <w:color w:val="auto"/>
          <w:szCs w:val="21"/>
          <w:highlight w:val="none"/>
        </w:rPr>
        <w:t xml:space="preserve">    </w:t>
      </w:r>
    </w:p>
    <w:p>
      <w:pPr>
        <w:spacing w:line="360" w:lineRule="exact"/>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法定代表人或其委托代理人：</w:t>
      </w:r>
      <w:r>
        <w:rPr>
          <w:rFonts w:asciiTheme="minorEastAsia" w:hAnsiTheme="minorEastAsia" w:eastAsiaTheme="minorEastAsia" w:cstheme="minorEastAsia"/>
          <w:color w:val="auto"/>
          <w:szCs w:val="21"/>
          <w:highlight w:val="none"/>
        </w:rPr>
        <w:t>(</w:t>
      </w:r>
      <w:r>
        <w:rPr>
          <w:rFonts w:hint="eastAsia" w:asciiTheme="minorEastAsia" w:hAnsiTheme="minorEastAsia" w:eastAsiaTheme="minorEastAsia" w:cstheme="minorEastAsia"/>
          <w:color w:val="auto"/>
          <w:szCs w:val="21"/>
          <w:highlight w:val="none"/>
        </w:rPr>
        <w:t>签字</w:t>
      </w:r>
      <w:r>
        <w:rPr>
          <w:rFonts w:asciiTheme="minorEastAsia" w:hAnsiTheme="minorEastAsia" w:eastAsiaTheme="minorEastAsia" w:cstheme="minorEastAsia"/>
          <w:color w:val="auto"/>
          <w:szCs w:val="21"/>
          <w:highlight w:val="none"/>
        </w:rPr>
        <w:t xml:space="preserve">)            </w:t>
      </w:r>
      <w:r>
        <w:rPr>
          <w:rFonts w:hint="eastAsia" w:asciiTheme="minorEastAsia" w:hAnsiTheme="minorEastAsia" w:eastAsiaTheme="minorEastAsia" w:cstheme="minorEastAsia"/>
          <w:color w:val="auto"/>
          <w:szCs w:val="21"/>
          <w:highlight w:val="none"/>
        </w:rPr>
        <w:t>法定代表人或其委托代理人：</w:t>
      </w:r>
      <w:r>
        <w:rPr>
          <w:rFonts w:asciiTheme="minorEastAsia" w:hAnsiTheme="minorEastAsia" w:eastAsiaTheme="minorEastAsia" w:cstheme="minorEastAsia"/>
          <w:color w:val="auto"/>
          <w:szCs w:val="21"/>
          <w:highlight w:val="none"/>
        </w:rPr>
        <w:t>(</w:t>
      </w:r>
      <w:r>
        <w:rPr>
          <w:rFonts w:hint="eastAsia" w:asciiTheme="minorEastAsia" w:hAnsiTheme="minorEastAsia" w:eastAsiaTheme="minorEastAsia" w:cstheme="minorEastAsia"/>
          <w:color w:val="auto"/>
          <w:szCs w:val="21"/>
          <w:highlight w:val="none"/>
        </w:rPr>
        <w:t>签字</w:t>
      </w:r>
      <w:r>
        <w:rPr>
          <w:rFonts w:asciiTheme="minorEastAsia" w:hAnsiTheme="minorEastAsia" w:eastAsiaTheme="minorEastAsia" w:cstheme="minorEastAsia"/>
          <w:color w:val="auto"/>
          <w:szCs w:val="21"/>
          <w:highlight w:val="none"/>
        </w:rPr>
        <w:t>)</w:t>
      </w:r>
    </w:p>
    <w:p>
      <w:pPr>
        <w:spacing w:line="360" w:lineRule="exact"/>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纳税人识别号：</w:t>
      </w:r>
      <w:r>
        <w:rPr>
          <w:rFonts w:hint="eastAsia" w:asciiTheme="minorEastAsia" w:hAnsiTheme="minorEastAsia" w:eastAsiaTheme="minorEastAsia" w:cstheme="minorEastAsia"/>
          <w:color w:val="auto"/>
          <w:szCs w:val="21"/>
          <w:highlight w:val="none"/>
          <w:u w:val="single"/>
        </w:rPr>
        <w:t>91320481MA1Q52CE6G</w:t>
      </w:r>
      <w:r>
        <w:rPr>
          <w:rFonts w:asciiTheme="minorEastAsia" w:hAnsiTheme="minorEastAsia" w:eastAsiaTheme="minorEastAsia" w:cstheme="minorEastAsia"/>
          <w:color w:val="auto"/>
          <w:szCs w:val="21"/>
          <w:highlight w:val="none"/>
          <w:u w:val="single"/>
        </w:rPr>
        <w:t xml:space="preserve">       </w:t>
      </w:r>
      <w:r>
        <w:rPr>
          <w:rFonts w:asciiTheme="minorEastAsia" w:hAnsiTheme="minorEastAsia" w:eastAsiaTheme="minorEastAsia" w:cstheme="minorEastAsia"/>
          <w:color w:val="auto"/>
          <w:szCs w:val="21"/>
          <w:highlight w:val="none"/>
        </w:rPr>
        <w:t xml:space="preserve">     </w:t>
      </w:r>
      <w:r>
        <w:rPr>
          <w:rFonts w:hint="eastAsia" w:asciiTheme="minorEastAsia" w:hAnsiTheme="minorEastAsia" w:eastAsiaTheme="minorEastAsia" w:cstheme="minorEastAsia"/>
          <w:color w:val="auto"/>
          <w:szCs w:val="21"/>
          <w:highlight w:val="none"/>
        </w:rPr>
        <w:t>纳税人识别号：</w:t>
      </w:r>
      <w:r>
        <w:rPr>
          <w:rFonts w:asciiTheme="minorEastAsia" w:hAnsiTheme="minorEastAsia" w:eastAsiaTheme="minorEastAsia" w:cstheme="minorEastAsia"/>
          <w:color w:val="auto"/>
          <w:szCs w:val="21"/>
          <w:highlight w:val="none"/>
          <w:u w:val="single"/>
        </w:rPr>
        <w:t xml:space="preserve">                           </w:t>
      </w:r>
    </w:p>
    <w:p>
      <w:pPr>
        <w:spacing w:line="360" w:lineRule="exact"/>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地　　址：</w:t>
      </w:r>
      <w:r>
        <w:rPr>
          <w:rFonts w:hint="eastAsia" w:asciiTheme="minorEastAsia" w:hAnsiTheme="minorEastAsia" w:eastAsiaTheme="minorEastAsia" w:cstheme="minorEastAsia"/>
          <w:color w:val="auto"/>
          <w:szCs w:val="21"/>
          <w:highlight w:val="none"/>
          <w:u w:val="single"/>
        </w:rPr>
        <w:t>新北区新桥商业广场</w:t>
      </w:r>
      <w:r>
        <w:rPr>
          <w:rFonts w:asciiTheme="minorEastAsia" w:hAnsiTheme="minorEastAsia" w:eastAsiaTheme="minorEastAsia" w:cstheme="minorEastAsia"/>
          <w:color w:val="auto"/>
          <w:szCs w:val="21"/>
          <w:highlight w:val="none"/>
          <w:u w:val="single"/>
        </w:rPr>
        <w:t>1</w:t>
      </w:r>
      <w:r>
        <w:rPr>
          <w:rFonts w:hint="eastAsia" w:asciiTheme="minorEastAsia" w:hAnsiTheme="minorEastAsia" w:eastAsiaTheme="minorEastAsia" w:cstheme="minorEastAsia"/>
          <w:color w:val="auto"/>
          <w:szCs w:val="21"/>
          <w:highlight w:val="none"/>
          <w:u w:val="single"/>
        </w:rPr>
        <w:t>幢1808室</w:t>
      </w:r>
      <w:r>
        <w:rPr>
          <w:rFonts w:asciiTheme="minorEastAsia" w:hAnsiTheme="minorEastAsia" w:eastAsiaTheme="minorEastAsia" w:cstheme="minorEastAsia"/>
          <w:color w:val="auto"/>
          <w:szCs w:val="21"/>
          <w:highlight w:val="none"/>
          <w:u w:val="single"/>
        </w:rPr>
        <w:t xml:space="preserve">   </w:t>
      </w:r>
      <w:r>
        <w:rPr>
          <w:rFonts w:asciiTheme="minorEastAsia" w:hAnsiTheme="minorEastAsia" w:eastAsiaTheme="minorEastAsia" w:cstheme="minorEastAsia"/>
          <w:color w:val="auto"/>
          <w:szCs w:val="21"/>
          <w:highlight w:val="none"/>
        </w:rPr>
        <w:t xml:space="preserve">    </w:t>
      </w:r>
      <w:r>
        <w:rPr>
          <w:rFonts w:hint="eastAsia" w:asciiTheme="minorEastAsia" w:hAnsiTheme="minorEastAsia" w:eastAsiaTheme="minorEastAsia" w:cstheme="minorEastAsia"/>
          <w:color w:val="auto"/>
          <w:szCs w:val="21"/>
          <w:highlight w:val="none"/>
        </w:rPr>
        <w:t>地　　址：</w:t>
      </w:r>
      <w:r>
        <w:rPr>
          <w:rFonts w:asciiTheme="minorEastAsia" w:hAnsiTheme="minorEastAsia" w:eastAsiaTheme="minorEastAsia" w:cstheme="minorEastAsia"/>
          <w:color w:val="auto"/>
          <w:szCs w:val="21"/>
          <w:highlight w:val="none"/>
          <w:u w:val="single"/>
        </w:rPr>
        <w:t xml:space="preserve">                     </w:t>
      </w:r>
      <w:r>
        <w:rPr>
          <w:rFonts w:hint="eastAsia" w:asciiTheme="minorEastAsia" w:hAnsiTheme="minorEastAsia" w:eastAsiaTheme="minorEastAsia" w:cstheme="minorEastAsia"/>
          <w:color w:val="auto"/>
          <w:szCs w:val="21"/>
          <w:highlight w:val="none"/>
          <w:u w:val="single"/>
        </w:rPr>
        <w:t>　</w:t>
      </w:r>
      <w:r>
        <w:rPr>
          <w:rFonts w:asciiTheme="minorEastAsia" w:hAnsiTheme="minorEastAsia" w:eastAsiaTheme="minorEastAsia" w:cstheme="minorEastAsia"/>
          <w:color w:val="auto"/>
          <w:szCs w:val="21"/>
          <w:highlight w:val="none"/>
          <w:u w:val="single"/>
        </w:rPr>
        <w:t xml:space="preserve">       </w:t>
      </w:r>
    </w:p>
    <w:p>
      <w:pPr>
        <w:spacing w:line="360" w:lineRule="exact"/>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邮政编码：</w:t>
      </w:r>
      <w:r>
        <w:rPr>
          <w:rFonts w:asciiTheme="minorEastAsia" w:hAnsiTheme="minorEastAsia" w:eastAsiaTheme="minorEastAsia" w:cstheme="minorEastAsia"/>
          <w:color w:val="auto"/>
          <w:szCs w:val="21"/>
          <w:highlight w:val="none"/>
          <w:u w:val="single"/>
        </w:rPr>
        <w:t xml:space="preserve">  213032                     </w:t>
      </w:r>
      <w:r>
        <w:rPr>
          <w:rFonts w:asciiTheme="minorEastAsia" w:hAnsiTheme="minorEastAsia" w:eastAsiaTheme="minorEastAsia" w:cstheme="minorEastAsia"/>
          <w:color w:val="auto"/>
          <w:szCs w:val="21"/>
          <w:highlight w:val="none"/>
        </w:rPr>
        <w:t xml:space="preserve">     </w:t>
      </w:r>
      <w:r>
        <w:rPr>
          <w:rFonts w:hint="eastAsia" w:asciiTheme="minorEastAsia" w:hAnsiTheme="minorEastAsia" w:eastAsiaTheme="minorEastAsia" w:cstheme="minorEastAsia"/>
          <w:color w:val="auto"/>
          <w:szCs w:val="21"/>
          <w:highlight w:val="none"/>
        </w:rPr>
        <w:t>邮政编码：</w:t>
      </w:r>
      <w:r>
        <w:rPr>
          <w:rFonts w:asciiTheme="minorEastAsia" w:hAnsiTheme="minorEastAsia" w:eastAsiaTheme="minorEastAsia" w:cstheme="minorEastAsia"/>
          <w:color w:val="auto"/>
          <w:szCs w:val="21"/>
          <w:highlight w:val="none"/>
          <w:u w:val="single"/>
        </w:rPr>
        <w:t xml:space="preserve">                              </w:t>
      </w:r>
      <w:r>
        <w:rPr>
          <w:rFonts w:asciiTheme="minorEastAsia" w:hAnsiTheme="minorEastAsia" w:eastAsiaTheme="minorEastAsia" w:cstheme="minorEastAsia"/>
          <w:color w:val="auto"/>
          <w:szCs w:val="21"/>
          <w:highlight w:val="none"/>
        </w:rPr>
        <w:t xml:space="preserve">  </w:t>
      </w:r>
    </w:p>
    <w:p>
      <w:pPr>
        <w:spacing w:line="360" w:lineRule="exact"/>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法定代表人：</w:t>
      </w:r>
      <w:r>
        <w:rPr>
          <w:rFonts w:hint="eastAsia" w:asciiTheme="minorEastAsia" w:hAnsiTheme="minorEastAsia" w:eastAsiaTheme="minorEastAsia" w:cstheme="minorEastAsia"/>
          <w:color w:val="auto"/>
          <w:szCs w:val="21"/>
          <w:highlight w:val="none"/>
          <w:u w:val="single"/>
        </w:rPr>
        <w:t>史荣飞</w:t>
      </w:r>
      <w:r>
        <w:rPr>
          <w:rFonts w:asciiTheme="minorEastAsia" w:hAnsiTheme="minorEastAsia" w:eastAsiaTheme="minorEastAsia" w:cstheme="minorEastAsia"/>
          <w:color w:val="auto"/>
          <w:szCs w:val="21"/>
          <w:highlight w:val="none"/>
          <w:u w:val="single"/>
        </w:rPr>
        <w:t xml:space="preserve">                     </w:t>
      </w:r>
      <w:r>
        <w:rPr>
          <w:rFonts w:asciiTheme="minorEastAsia" w:hAnsiTheme="minorEastAsia" w:eastAsiaTheme="minorEastAsia" w:cstheme="minorEastAsia"/>
          <w:color w:val="auto"/>
          <w:szCs w:val="21"/>
          <w:highlight w:val="none"/>
        </w:rPr>
        <w:t xml:space="preserve">     </w:t>
      </w:r>
      <w:r>
        <w:rPr>
          <w:rFonts w:hint="eastAsia" w:asciiTheme="minorEastAsia" w:hAnsiTheme="minorEastAsia" w:eastAsiaTheme="minorEastAsia" w:cstheme="minorEastAsia"/>
          <w:color w:val="auto"/>
          <w:szCs w:val="21"/>
          <w:highlight w:val="none"/>
        </w:rPr>
        <w:t>法定代表人：</w:t>
      </w:r>
      <w:r>
        <w:rPr>
          <w:rFonts w:asciiTheme="minorEastAsia" w:hAnsiTheme="minorEastAsia" w:eastAsiaTheme="minorEastAsia" w:cstheme="minorEastAsia"/>
          <w:color w:val="auto"/>
          <w:szCs w:val="21"/>
          <w:highlight w:val="none"/>
          <w:u w:val="single"/>
        </w:rPr>
        <w:t xml:space="preserve">                            </w:t>
      </w:r>
      <w:r>
        <w:rPr>
          <w:rFonts w:asciiTheme="minorEastAsia" w:hAnsiTheme="minorEastAsia" w:eastAsiaTheme="minorEastAsia" w:cstheme="minorEastAsia"/>
          <w:color w:val="auto"/>
          <w:szCs w:val="21"/>
          <w:highlight w:val="none"/>
        </w:rPr>
        <w:t xml:space="preserve"> </w:t>
      </w:r>
    </w:p>
    <w:p>
      <w:pPr>
        <w:spacing w:line="360" w:lineRule="exact"/>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委托代理人：</w:t>
      </w:r>
      <w:r>
        <w:rPr>
          <w:rFonts w:hint="eastAsia" w:asciiTheme="minorEastAsia" w:hAnsiTheme="minorEastAsia" w:eastAsiaTheme="minorEastAsia" w:cstheme="minorEastAsia"/>
          <w:color w:val="auto"/>
          <w:szCs w:val="21"/>
          <w:highlight w:val="none"/>
          <w:u w:val="single"/>
        </w:rPr>
        <w:t xml:space="preserve">      </w:t>
      </w:r>
      <w:r>
        <w:rPr>
          <w:rFonts w:asciiTheme="minorEastAsia" w:hAnsiTheme="minorEastAsia" w:eastAsiaTheme="minorEastAsia" w:cstheme="minorEastAsia"/>
          <w:color w:val="auto"/>
          <w:szCs w:val="21"/>
          <w:highlight w:val="none"/>
          <w:u w:val="single"/>
        </w:rPr>
        <w:t xml:space="preserve">                      </w:t>
      </w:r>
      <w:r>
        <w:rPr>
          <w:rFonts w:asciiTheme="minorEastAsia" w:hAnsiTheme="minorEastAsia" w:eastAsiaTheme="minorEastAsia" w:cstheme="minorEastAsia"/>
          <w:color w:val="auto"/>
          <w:szCs w:val="21"/>
          <w:highlight w:val="none"/>
        </w:rPr>
        <w:t xml:space="preserve">    </w:t>
      </w:r>
      <w:r>
        <w:rPr>
          <w:rFonts w:hint="eastAsia" w:asciiTheme="minorEastAsia" w:hAnsiTheme="minorEastAsia" w:eastAsiaTheme="minorEastAsia" w:cstheme="minorEastAsia"/>
          <w:color w:val="auto"/>
          <w:szCs w:val="21"/>
          <w:highlight w:val="none"/>
        </w:rPr>
        <w:t>委托代理人：</w:t>
      </w:r>
      <w:r>
        <w:rPr>
          <w:rFonts w:asciiTheme="minorEastAsia" w:hAnsiTheme="minorEastAsia" w:eastAsiaTheme="minorEastAsia" w:cstheme="minorEastAsia"/>
          <w:color w:val="auto"/>
          <w:szCs w:val="21"/>
          <w:highlight w:val="none"/>
          <w:u w:val="single"/>
        </w:rPr>
        <w:t xml:space="preserve">                            </w:t>
      </w:r>
      <w:r>
        <w:rPr>
          <w:rFonts w:asciiTheme="minorEastAsia" w:hAnsiTheme="minorEastAsia" w:eastAsiaTheme="minorEastAsia" w:cstheme="minorEastAsia"/>
          <w:color w:val="auto"/>
          <w:szCs w:val="21"/>
          <w:highlight w:val="none"/>
        </w:rPr>
        <w:t xml:space="preserve">  </w:t>
      </w:r>
    </w:p>
    <w:p>
      <w:pPr>
        <w:spacing w:line="360" w:lineRule="exact"/>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电　　话：</w:t>
      </w:r>
      <w:r>
        <w:rPr>
          <w:rFonts w:asciiTheme="minorEastAsia" w:hAnsiTheme="minorEastAsia" w:eastAsiaTheme="minorEastAsia" w:cstheme="minorEastAsia"/>
          <w:color w:val="auto"/>
          <w:szCs w:val="21"/>
          <w:highlight w:val="none"/>
          <w:u w:val="single"/>
        </w:rPr>
        <w:t xml:space="preserve">  0519-</w:t>
      </w:r>
      <w:r>
        <w:rPr>
          <w:rFonts w:hint="eastAsia" w:asciiTheme="minorEastAsia" w:hAnsiTheme="minorEastAsia" w:eastAsiaTheme="minorEastAsia" w:cstheme="minorEastAsia"/>
          <w:color w:val="auto"/>
          <w:szCs w:val="21"/>
          <w:highlight w:val="none"/>
          <w:u w:val="single"/>
        </w:rPr>
        <w:t>85105680</w:t>
      </w:r>
      <w:r>
        <w:rPr>
          <w:rFonts w:asciiTheme="minorEastAsia" w:hAnsiTheme="minorEastAsia" w:eastAsiaTheme="minorEastAsia" w:cstheme="minorEastAsia"/>
          <w:color w:val="auto"/>
          <w:szCs w:val="21"/>
          <w:highlight w:val="none"/>
          <w:u w:val="single"/>
        </w:rPr>
        <w:t xml:space="preserve">             </w:t>
      </w:r>
      <w:r>
        <w:rPr>
          <w:rFonts w:asciiTheme="minorEastAsia" w:hAnsiTheme="minorEastAsia" w:eastAsiaTheme="minorEastAsia" w:cstheme="minorEastAsia"/>
          <w:color w:val="auto"/>
          <w:szCs w:val="21"/>
          <w:highlight w:val="none"/>
        </w:rPr>
        <w:t xml:space="preserve"> </w:t>
      </w:r>
      <w:r>
        <w:rPr>
          <w:rFonts w:hint="eastAsia" w:asciiTheme="minorEastAsia" w:hAnsiTheme="minorEastAsia" w:eastAsiaTheme="minorEastAsia" w:cstheme="minorEastAsia"/>
          <w:color w:val="auto"/>
          <w:szCs w:val="21"/>
          <w:highlight w:val="none"/>
        </w:rPr>
        <w:t>　</w:t>
      </w:r>
      <w:r>
        <w:rPr>
          <w:rFonts w:asciiTheme="minorEastAsia" w:hAnsiTheme="minorEastAsia" w:eastAsiaTheme="minorEastAsia" w:cstheme="minorEastAsia"/>
          <w:color w:val="auto"/>
          <w:szCs w:val="21"/>
          <w:highlight w:val="none"/>
        </w:rPr>
        <w:t xml:space="preserve">   </w:t>
      </w:r>
      <w:r>
        <w:rPr>
          <w:rFonts w:hint="eastAsia" w:asciiTheme="minorEastAsia" w:hAnsiTheme="minorEastAsia" w:eastAsiaTheme="minorEastAsia" w:cstheme="minorEastAsia"/>
          <w:color w:val="auto"/>
          <w:szCs w:val="21"/>
          <w:highlight w:val="none"/>
        </w:rPr>
        <w:t>电　　话：</w:t>
      </w:r>
      <w:r>
        <w:rPr>
          <w:rFonts w:asciiTheme="minorEastAsia" w:hAnsiTheme="minorEastAsia" w:eastAsiaTheme="minorEastAsia" w:cstheme="minorEastAsia"/>
          <w:color w:val="auto"/>
          <w:szCs w:val="21"/>
          <w:highlight w:val="none"/>
          <w:u w:val="single"/>
        </w:rPr>
        <w:t xml:space="preserve">           </w:t>
      </w:r>
      <w:r>
        <w:rPr>
          <w:rFonts w:hint="eastAsia" w:asciiTheme="minorEastAsia" w:hAnsiTheme="minorEastAsia" w:eastAsiaTheme="minorEastAsia" w:cstheme="minorEastAsia"/>
          <w:color w:val="auto"/>
          <w:szCs w:val="21"/>
          <w:highlight w:val="none"/>
          <w:u w:val="single"/>
        </w:rPr>
        <w:t>　</w:t>
      </w:r>
      <w:r>
        <w:rPr>
          <w:rFonts w:asciiTheme="minorEastAsia" w:hAnsiTheme="minorEastAsia" w:eastAsiaTheme="minorEastAsia" w:cstheme="minorEastAsia"/>
          <w:color w:val="auto"/>
          <w:szCs w:val="21"/>
          <w:highlight w:val="none"/>
          <w:u w:val="single"/>
        </w:rPr>
        <w:t xml:space="preserve">                 </w:t>
      </w:r>
    </w:p>
    <w:p>
      <w:pPr>
        <w:spacing w:line="360" w:lineRule="exact"/>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传　　真：</w:t>
      </w:r>
      <w:r>
        <w:rPr>
          <w:rFonts w:asciiTheme="minorEastAsia" w:hAnsiTheme="minorEastAsia" w:eastAsiaTheme="minorEastAsia" w:cstheme="minorEastAsia"/>
          <w:color w:val="auto"/>
          <w:szCs w:val="21"/>
          <w:highlight w:val="none"/>
          <w:u w:val="single"/>
        </w:rPr>
        <w:t xml:space="preserve">                              </w:t>
      </w:r>
      <w:r>
        <w:rPr>
          <w:rFonts w:asciiTheme="minorEastAsia" w:hAnsiTheme="minorEastAsia" w:eastAsiaTheme="minorEastAsia" w:cstheme="minorEastAsia"/>
          <w:color w:val="auto"/>
          <w:szCs w:val="21"/>
          <w:highlight w:val="none"/>
        </w:rPr>
        <w:t xml:space="preserve"> </w:t>
      </w:r>
      <w:r>
        <w:rPr>
          <w:rFonts w:hint="eastAsia" w:asciiTheme="minorEastAsia" w:hAnsiTheme="minorEastAsia" w:eastAsiaTheme="minorEastAsia" w:cstheme="minorEastAsia"/>
          <w:color w:val="auto"/>
          <w:szCs w:val="21"/>
          <w:highlight w:val="none"/>
        </w:rPr>
        <w:t>　</w:t>
      </w:r>
      <w:r>
        <w:rPr>
          <w:rFonts w:asciiTheme="minorEastAsia" w:hAnsiTheme="minorEastAsia" w:eastAsiaTheme="minorEastAsia" w:cstheme="minorEastAsia"/>
          <w:color w:val="auto"/>
          <w:szCs w:val="21"/>
          <w:highlight w:val="none"/>
        </w:rPr>
        <w:t xml:space="preserve"> </w:t>
      </w:r>
      <w:r>
        <w:rPr>
          <w:rFonts w:hint="eastAsia" w:asciiTheme="minorEastAsia" w:hAnsiTheme="minorEastAsia" w:eastAsiaTheme="minorEastAsia" w:cstheme="minorEastAsia"/>
          <w:color w:val="auto"/>
          <w:szCs w:val="21"/>
          <w:highlight w:val="none"/>
        </w:rPr>
        <w:t>传　　真：</w:t>
      </w:r>
      <w:r>
        <w:rPr>
          <w:rFonts w:asciiTheme="minorEastAsia" w:hAnsiTheme="minorEastAsia" w:eastAsiaTheme="minorEastAsia" w:cstheme="minorEastAsia"/>
          <w:color w:val="auto"/>
          <w:szCs w:val="21"/>
          <w:highlight w:val="none"/>
          <w:u w:val="single"/>
        </w:rPr>
        <w:t xml:space="preserve">                              </w:t>
      </w:r>
      <w:r>
        <w:rPr>
          <w:rFonts w:asciiTheme="minorEastAsia" w:hAnsiTheme="minorEastAsia" w:eastAsiaTheme="minorEastAsia" w:cstheme="minorEastAsia"/>
          <w:color w:val="auto"/>
          <w:szCs w:val="21"/>
          <w:highlight w:val="none"/>
        </w:rPr>
        <w:t xml:space="preserve">    </w:t>
      </w:r>
    </w:p>
    <w:p>
      <w:pPr>
        <w:spacing w:line="360" w:lineRule="exact"/>
        <w:rPr>
          <w:rFonts w:asciiTheme="minorEastAsia" w:hAnsiTheme="minorEastAsia" w:eastAsiaTheme="minorEastAsia" w:cstheme="minorEastAsia"/>
          <w:color w:val="auto"/>
          <w:szCs w:val="21"/>
          <w:highlight w:val="none"/>
          <w:u w:val="single"/>
        </w:rPr>
      </w:pPr>
      <w:r>
        <w:rPr>
          <w:rFonts w:hint="eastAsia" w:asciiTheme="minorEastAsia" w:hAnsiTheme="minorEastAsia" w:eastAsiaTheme="minorEastAsia" w:cstheme="minorEastAsia"/>
          <w:color w:val="auto"/>
          <w:szCs w:val="21"/>
          <w:highlight w:val="none"/>
        </w:rPr>
        <w:t>电子信箱：</w:t>
      </w:r>
      <w:r>
        <w:rPr>
          <w:rFonts w:asciiTheme="minorEastAsia" w:hAnsiTheme="minorEastAsia" w:eastAsiaTheme="minorEastAsia" w:cstheme="minorEastAsia"/>
          <w:color w:val="auto"/>
          <w:szCs w:val="21"/>
          <w:highlight w:val="none"/>
          <w:u w:val="single"/>
        </w:rPr>
        <w:t xml:space="preserve">                              </w:t>
      </w:r>
      <w:r>
        <w:rPr>
          <w:rFonts w:hint="eastAsia" w:asciiTheme="minorEastAsia" w:hAnsiTheme="minorEastAsia" w:eastAsiaTheme="minorEastAsia" w:cstheme="minorEastAsia"/>
          <w:color w:val="auto"/>
          <w:szCs w:val="21"/>
          <w:highlight w:val="none"/>
        </w:rPr>
        <w:t>　</w:t>
      </w:r>
      <w:r>
        <w:rPr>
          <w:rFonts w:asciiTheme="minorEastAsia" w:hAnsiTheme="minorEastAsia" w:eastAsiaTheme="minorEastAsia" w:cstheme="minorEastAsia"/>
          <w:color w:val="auto"/>
          <w:szCs w:val="21"/>
          <w:highlight w:val="none"/>
        </w:rPr>
        <w:t xml:space="preserve">  </w:t>
      </w:r>
      <w:r>
        <w:rPr>
          <w:rFonts w:hint="eastAsia" w:asciiTheme="minorEastAsia" w:hAnsiTheme="minorEastAsia" w:eastAsiaTheme="minorEastAsia" w:cstheme="minorEastAsia"/>
          <w:color w:val="auto"/>
          <w:szCs w:val="21"/>
          <w:highlight w:val="none"/>
        </w:rPr>
        <w:t>电子信箱：</w:t>
      </w:r>
      <w:r>
        <w:rPr>
          <w:rFonts w:asciiTheme="minorEastAsia" w:hAnsiTheme="minorEastAsia" w:eastAsiaTheme="minorEastAsia" w:cstheme="minorEastAsia"/>
          <w:color w:val="auto"/>
          <w:szCs w:val="21"/>
          <w:highlight w:val="none"/>
          <w:u w:val="single"/>
        </w:rPr>
        <w:t xml:space="preserve">                              </w:t>
      </w:r>
    </w:p>
    <w:p>
      <w:pPr>
        <w:spacing w:line="360" w:lineRule="exact"/>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开户银行：</w:t>
      </w:r>
      <w:r>
        <w:rPr>
          <w:rFonts w:hint="eastAsia" w:asciiTheme="minorEastAsia" w:hAnsiTheme="minorEastAsia" w:eastAsiaTheme="minorEastAsia" w:cstheme="minorEastAsia"/>
          <w:color w:val="auto"/>
          <w:szCs w:val="21"/>
          <w:highlight w:val="none"/>
          <w:u w:val="single"/>
        </w:rPr>
        <w:t>江南农村商业银行常州新北支行</w:t>
      </w:r>
      <w:r>
        <w:rPr>
          <w:rFonts w:asciiTheme="minorEastAsia" w:hAnsiTheme="minorEastAsia" w:eastAsiaTheme="minorEastAsia" w:cstheme="minorEastAsia"/>
          <w:color w:val="auto"/>
          <w:szCs w:val="21"/>
          <w:highlight w:val="none"/>
          <w:u w:val="single"/>
        </w:rPr>
        <w:t xml:space="preserve">  </w:t>
      </w:r>
      <w:r>
        <w:rPr>
          <w:rFonts w:hint="eastAsia" w:asciiTheme="minorEastAsia" w:hAnsiTheme="minorEastAsia" w:eastAsiaTheme="minorEastAsia" w:cstheme="minorEastAsia"/>
          <w:color w:val="auto"/>
          <w:szCs w:val="21"/>
          <w:highlight w:val="none"/>
        </w:rPr>
        <w:t>　  开户银行：</w:t>
      </w:r>
      <w:r>
        <w:rPr>
          <w:rFonts w:asciiTheme="minorEastAsia" w:hAnsiTheme="minorEastAsia" w:eastAsiaTheme="minorEastAsia" w:cstheme="minorEastAsia"/>
          <w:color w:val="auto"/>
          <w:szCs w:val="21"/>
          <w:highlight w:val="none"/>
          <w:u w:val="single"/>
        </w:rPr>
        <w:t xml:space="preserve">                              </w:t>
      </w:r>
      <w:r>
        <w:rPr>
          <w:rFonts w:asciiTheme="minorEastAsia" w:hAnsiTheme="minorEastAsia" w:eastAsiaTheme="minorEastAsia" w:cstheme="minorEastAsia"/>
          <w:color w:val="auto"/>
          <w:szCs w:val="21"/>
          <w:highlight w:val="none"/>
        </w:rPr>
        <w:t xml:space="preserve">               </w:t>
      </w:r>
    </w:p>
    <w:p>
      <w:pPr>
        <w:spacing w:line="360" w:lineRule="exact"/>
        <w:rPr>
          <w:rFonts w:asciiTheme="minorEastAsia" w:hAnsiTheme="minorEastAsia" w:eastAsiaTheme="minorEastAsia" w:cstheme="minorEastAsia"/>
          <w:color w:val="auto"/>
          <w:szCs w:val="21"/>
          <w:highlight w:val="none"/>
          <w:u w:val="single"/>
        </w:rPr>
      </w:pPr>
      <w:r>
        <w:rPr>
          <w:rFonts w:hint="eastAsia" w:asciiTheme="minorEastAsia" w:hAnsiTheme="minorEastAsia" w:eastAsiaTheme="minorEastAsia" w:cstheme="minorEastAsia"/>
          <w:color w:val="auto"/>
          <w:szCs w:val="21"/>
          <w:highlight w:val="none"/>
        </w:rPr>
        <w:t>账　　号：</w:t>
      </w:r>
      <w:r>
        <w:rPr>
          <w:rFonts w:hint="eastAsia" w:asciiTheme="minorEastAsia" w:hAnsiTheme="minorEastAsia" w:eastAsiaTheme="minorEastAsia" w:cstheme="minorEastAsia"/>
          <w:color w:val="auto"/>
          <w:szCs w:val="21"/>
          <w:highlight w:val="none"/>
          <w:u w:val="single"/>
        </w:rPr>
        <w:t>01077012010000018943</w:t>
      </w:r>
      <w:r>
        <w:rPr>
          <w:rFonts w:asciiTheme="minorEastAsia" w:hAnsiTheme="minorEastAsia" w:eastAsiaTheme="minorEastAsia" w:cstheme="minorEastAsia"/>
          <w:color w:val="auto"/>
          <w:szCs w:val="21"/>
          <w:highlight w:val="none"/>
          <w:u w:val="single"/>
        </w:rPr>
        <w:t xml:space="preserve">          </w:t>
      </w:r>
      <w:r>
        <w:rPr>
          <w:rFonts w:asciiTheme="minorEastAsia" w:hAnsiTheme="minorEastAsia" w:eastAsiaTheme="minorEastAsia" w:cstheme="minorEastAsia"/>
          <w:color w:val="auto"/>
          <w:szCs w:val="21"/>
          <w:highlight w:val="none"/>
        </w:rPr>
        <w:t xml:space="preserve">    </w:t>
      </w:r>
      <w:r>
        <w:rPr>
          <w:rFonts w:hint="eastAsia" w:asciiTheme="minorEastAsia" w:hAnsiTheme="minorEastAsia" w:eastAsiaTheme="minorEastAsia" w:cstheme="minorEastAsia"/>
          <w:color w:val="auto"/>
          <w:szCs w:val="21"/>
          <w:highlight w:val="none"/>
        </w:rPr>
        <w:t>账　　号：</w:t>
      </w:r>
      <w:r>
        <w:rPr>
          <w:rFonts w:asciiTheme="minorEastAsia" w:hAnsiTheme="minorEastAsia" w:eastAsiaTheme="minorEastAsia" w:cstheme="minorEastAsia"/>
          <w:color w:val="auto"/>
          <w:szCs w:val="21"/>
          <w:highlight w:val="none"/>
          <w:u w:val="single"/>
        </w:rPr>
        <w:t xml:space="preserve">  </w:t>
      </w:r>
      <w:r>
        <w:rPr>
          <w:rFonts w:hint="eastAsia" w:asciiTheme="minorEastAsia" w:hAnsiTheme="minorEastAsia" w:eastAsiaTheme="minorEastAsia" w:cstheme="minorEastAsia"/>
          <w:color w:val="auto"/>
          <w:szCs w:val="21"/>
          <w:highlight w:val="none"/>
          <w:u w:val="single"/>
        </w:rPr>
        <w:t xml:space="preserve"> </w:t>
      </w:r>
      <w:r>
        <w:rPr>
          <w:rFonts w:asciiTheme="minorEastAsia" w:hAnsiTheme="minorEastAsia" w:eastAsiaTheme="minorEastAsia" w:cstheme="minorEastAsia"/>
          <w:color w:val="auto"/>
          <w:szCs w:val="21"/>
          <w:highlight w:val="none"/>
          <w:u w:val="single"/>
        </w:rPr>
        <w:t xml:space="preserve">                           </w:t>
      </w:r>
    </w:p>
    <w:p>
      <w:pPr>
        <w:tabs>
          <w:tab w:val="left" w:pos="426"/>
        </w:tabs>
        <w:autoSpaceDE w:val="0"/>
        <w:autoSpaceDN w:val="0"/>
        <w:adjustRightInd w:val="0"/>
        <w:spacing w:line="360" w:lineRule="exact"/>
        <w:jc w:val="left"/>
        <w:rPr>
          <w:rFonts w:asciiTheme="minorEastAsia" w:hAnsiTheme="minorEastAsia" w:eastAsiaTheme="minorEastAsia"/>
          <w:color w:val="auto"/>
          <w:szCs w:val="21"/>
          <w:highlight w:val="none"/>
        </w:rPr>
      </w:pPr>
    </w:p>
    <w:p>
      <w:pPr>
        <w:rPr>
          <w:color w:val="auto"/>
          <w:highlight w:val="none"/>
        </w:rPr>
        <w:sectPr>
          <w:pgSz w:w="11906" w:h="16838"/>
          <w:pgMar w:top="1440" w:right="1800" w:bottom="1440" w:left="1800" w:header="851" w:footer="992" w:gutter="0"/>
          <w:cols w:space="425" w:num="1"/>
          <w:docGrid w:type="lines" w:linePitch="312" w:charSpace="0"/>
        </w:sectPr>
      </w:pPr>
    </w:p>
    <w:p>
      <w:pPr>
        <w:autoSpaceDE w:val="0"/>
        <w:autoSpaceDN w:val="0"/>
        <w:adjustRightInd w:val="0"/>
        <w:spacing w:line="240" w:lineRule="atLeast"/>
        <w:jc w:val="center"/>
        <w:rPr>
          <w:rFonts w:hint="eastAsia" w:ascii="宋体" w:hAnsi="宋体" w:eastAsia="宋体" w:cs="宋体"/>
          <w:b/>
          <w:color w:val="auto"/>
          <w:kern w:val="0"/>
          <w:sz w:val="28"/>
          <w:szCs w:val="28"/>
          <w:highlight w:val="none"/>
        </w:rPr>
      </w:pPr>
      <w:r>
        <w:rPr>
          <w:rFonts w:hint="eastAsia" w:ascii="宋体" w:hAnsi="宋体" w:eastAsia="宋体" w:cs="宋体"/>
          <w:b/>
          <w:color w:val="auto"/>
          <w:kern w:val="0"/>
          <w:sz w:val="28"/>
          <w:szCs w:val="28"/>
          <w:highlight w:val="none"/>
        </w:rPr>
        <w:t>工程质量保修书</w:t>
      </w:r>
    </w:p>
    <w:p>
      <w:pPr>
        <w:keepNext w:val="0"/>
        <w:keepLines w:val="0"/>
        <w:pageBreakBefore w:val="0"/>
        <w:kinsoku/>
        <w:wordWrap/>
        <w:overflowPunct/>
        <w:topLinePunct w:val="0"/>
        <w:autoSpaceDE w:val="0"/>
        <w:autoSpaceDN w:val="0"/>
        <w:bidi w:val="0"/>
        <w:adjustRightInd w:val="0"/>
        <w:snapToGrid/>
        <w:spacing w:line="360" w:lineRule="exact"/>
        <w:ind w:firstLine="420" w:firstLineChars="200"/>
        <w:jc w:val="left"/>
        <w:textAlignment w:val="auto"/>
        <w:rPr>
          <w:rFonts w:asciiTheme="minorEastAsia" w:hAnsiTheme="minorEastAsia" w:eastAsiaTheme="minorEastAsia" w:cstheme="minorEastAsia"/>
          <w:color w:val="auto"/>
          <w:kern w:val="0"/>
          <w:szCs w:val="21"/>
          <w:highlight w:val="none"/>
          <w:u w:val="single"/>
        </w:rPr>
      </w:pPr>
      <w:r>
        <w:rPr>
          <w:rFonts w:hint="eastAsia" w:asciiTheme="minorEastAsia" w:hAnsiTheme="minorEastAsia" w:eastAsiaTheme="minorEastAsia" w:cstheme="minorEastAsia"/>
          <w:color w:val="auto"/>
          <w:kern w:val="0"/>
          <w:szCs w:val="21"/>
          <w:highlight w:val="none"/>
        </w:rPr>
        <w:t>承包人(全称)：</w:t>
      </w:r>
      <w:r>
        <w:rPr>
          <w:rFonts w:cs="宋体" w:asciiTheme="minorEastAsia" w:hAnsiTheme="minorEastAsia" w:eastAsiaTheme="minorEastAsia"/>
          <w:color w:val="auto"/>
          <w:szCs w:val="21"/>
          <w:highlight w:val="none"/>
          <w:u w:val="single"/>
        </w:rPr>
        <w:t xml:space="preserve">  </w:t>
      </w:r>
      <w:r>
        <w:rPr>
          <w:rFonts w:hint="eastAsia" w:asciiTheme="minorEastAsia" w:hAnsiTheme="minorEastAsia" w:eastAsiaTheme="minorEastAsia" w:cstheme="minorEastAsia"/>
          <w:color w:val="auto"/>
          <w:kern w:val="0"/>
          <w:szCs w:val="21"/>
          <w:highlight w:val="none"/>
          <w:u w:val="single"/>
        </w:rPr>
        <w:t>常州达辉建设有限公司</w:t>
      </w:r>
      <w:r>
        <w:rPr>
          <w:rFonts w:cs="宋体" w:asciiTheme="minorEastAsia" w:hAnsiTheme="minorEastAsia" w:eastAsiaTheme="minorEastAsia"/>
          <w:color w:val="auto"/>
          <w:szCs w:val="21"/>
          <w:highlight w:val="none"/>
          <w:u w:val="single"/>
        </w:rPr>
        <w:t xml:space="preserve">  </w:t>
      </w:r>
    </w:p>
    <w:p>
      <w:pPr>
        <w:keepNext w:val="0"/>
        <w:keepLines w:val="0"/>
        <w:pageBreakBefore w:val="0"/>
        <w:kinsoku/>
        <w:wordWrap/>
        <w:overflowPunct/>
        <w:topLinePunct w:val="0"/>
        <w:autoSpaceDE w:val="0"/>
        <w:autoSpaceDN w:val="0"/>
        <w:bidi w:val="0"/>
        <w:adjustRightInd w:val="0"/>
        <w:snapToGrid/>
        <w:spacing w:line="360" w:lineRule="exact"/>
        <w:ind w:firstLine="420" w:firstLineChars="200"/>
        <w:jc w:val="left"/>
        <w:textAlignment w:val="auto"/>
        <w:rPr>
          <w:rFonts w:asciiTheme="minorEastAsia" w:hAnsiTheme="minorEastAsia" w:eastAsiaTheme="minorEastAsia" w:cstheme="minorEastAsia"/>
          <w:color w:val="auto"/>
          <w:szCs w:val="21"/>
          <w:highlight w:val="none"/>
          <w:u w:val="single"/>
        </w:rPr>
      </w:pPr>
      <w:r>
        <w:rPr>
          <w:rFonts w:hint="eastAsia" w:asciiTheme="minorEastAsia" w:hAnsiTheme="minorEastAsia" w:eastAsiaTheme="minorEastAsia" w:cstheme="minorEastAsia"/>
          <w:color w:val="auto"/>
          <w:kern w:val="0"/>
          <w:szCs w:val="21"/>
          <w:highlight w:val="none"/>
        </w:rPr>
        <w:t>分包人(全称)：</w:t>
      </w:r>
      <w:r>
        <w:rPr>
          <w:rFonts w:hint="eastAsia" w:cs="宋体" w:asciiTheme="minorEastAsia" w:hAnsiTheme="minorEastAsia" w:eastAsiaTheme="minorEastAsia"/>
          <w:color w:val="auto"/>
          <w:szCs w:val="21"/>
          <w:highlight w:val="none"/>
          <w:u w:val="single"/>
        </w:rPr>
        <w:t xml:space="preserve"> </w:t>
      </w:r>
      <w:r>
        <w:rPr>
          <w:rFonts w:cs="宋体" w:asciiTheme="minorEastAsia" w:hAnsiTheme="minorEastAsia" w:eastAsiaTheme="minorEastAsia"/>
          <w:color w:val="auto"/>
          <w:szCs w:val="21"/>
          <w:highlight w:val="none"/>
          <w:u w:val="single"/>
        </w:rPr>
        <w:t xml:space="preserve">               </w:t>
      </w:r>
      <w:r>
        <w:rPr>
          <w:rFonts w:hint="eastAsia" w:cs="宋体" w:asciiTheme="minorEastAsia" w:hAnsiTheme="minorEastAsia" w:eastAsiaTheme="minorEastAsia"/>
          <w:color w:val="auto"/>
          <w:szCs w:val="21"/>
          <w:highlight w:val="none"/>
          <w:u w:val="single"/>
        </w:rPr>
        <w:t xml:space="preserve"> </w:t>
      </w:r>
      <w:r>
        <w:rPr>
          <w:rFonts w:cs="宋体" w:asciiTheme="minorEastAsia" w:hAnsiTheme="minorEastAsia" w:eastAsiaTheme="minorEastAsia"/>
          <w:color w:val="auto"/>
          <w:szCs w:val="21"/>
          <w:highlight w:val="none"/>
          <w:u w:val="single"/>
        </w:rPr>
        <w:t xml:space="preserve">       </w:t>
      </w:r>
    </w:p>
    <w:p>
      <w:pPr>
        <w:autoSpaceDE w:val="0"/>
        <w:autoSpaceDN w:val="0"/>
        <w:adjustRightInd w:val="0"/>
        <w:spacing w:line="400" w:lineRule="exact"/>
        <w:ind w:firstLine="420" w:firstLineChars="200"/>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lang w:eastAsia="zh-CN"/>
        </w:rPr>
        <w:t>承包人</w:t>
      </w:r>
      <w:r>
        <w:rPr>
          <w:rFonts w:hint="eastAsia" w:asciiTheme="minorEastAsia" w:hAnsiTheme="minorEastAsia" w:eastAsiaTheme="minorEastAsia" w:cstheme="minorEastAsia"/>
          <w:color w:val="auto"/>
          <w:kern w:val="0"/>
          <w:szCs w:val="21"/>
          <w:highlight w:val="none"/>
        </w:rPr>
        <w:t>和</w:t>
      </w:r>
      <w:r>
        <w:rPr>
          <w:rFonts w:hint="eastAsia" w:asciiTheme="minorEastAsia" w:hAnsiTheme="minorEastAsia" w:eastAsiaTheme="minorEastAsia" w:cstheme="minorEastAsia"/>
          <w:color w:val="auto"/>
          <w:kern w:val="0"/>
          <w:szCs w:val="21"/>
          <w:highlight w:val="none"/>
          <w:lang w:eastAsia="zh-CN"/>
        </w:rPr>
        <w:t>分包人</w:t>
      </w:r>
      <w:r>
        <w:rPr>
          <w:rFonts w:hint="eastAsia" w:asciiTheme="minorEastAsia" w:hAnsiTheme="minorEastAsia" w:eastAsiaTheme="minorEastAsia" w:cstheme="minorEastAsia"/>
          <w:color w:val="auto"/>
          <w:kern w:val="0"/>
          <w:szCs w:val="21"/>
          <w:highlight w:val="none"/>
        </w:rPr>
        <w:t>根据《中华人民共和国建筑法》和《建设工程质量管理条例》，经协商一致就</w:t>
      </w:r>
      <w:r>
        <w:rPr>
          <w:rFonts w:hint="eastAsia" w:asciiTheme="minorEastAsia" w:hAnsiTheme="minorEastAsia" w:eastAsiaTheme="minorEastAsia" w:cstheme="minorEastAsia"/>
          <w:color w:val="auto"/>
          <w:kern w:val="0"/>
          <w:szCs w:val="21"/>
          <w:highlight w:val="none"/>
          <w:u w:val="single"/>
          <w:lang w:eastAsia="zh-CN"/>
        </w:rPr>
        <w:t>三江公馆项目智能化工程</w:t>
      </w:r>
      <w:r>
        <w:rPr>
          <w:rFonts w:hint="eastAsia" w:asciiTheme="minorEastAsia" w:hAnsiTheme="minorEastAsia" w:eastAsiaTheme="minorEastAsia" w:cstheme="minorEastAsia"/>
          <w:color w:val="auto"/>
          <w:kern w:val="0"/>
          <w:szCs w:val="21"/>
          <w:highlight w:val="none"/>
          <w:u w:val="single"/>
        </w:rPr>
        <w:t xml:space="preserve"> </w:t>
      </w:r>
      <w:r>
        <w:rPr>
          <w:rFonts w:hint="eastAsia" w:asciiTheme="minorEastAsia" w:hAnsiTheme="minorEastAsia" w:eastAsiaTheme="minorEastAsia" w:cstheme="minorEastAsia"/>
          <w:color w:val="auto"/>
          <w:kern w:val="0"/>
          <w:szCs w:val="21"/>
          <w:highlight w:val="none"/>
        </w:rPr>
        <w:t>签订工程质量保修书。</w:t>
      </w:r>
    </w:p>
    <w:p>
      <w:pPr>
        <w:autoSpaceDE w:val="0"/>
        <w:autoSpaceDN w:val="0"/>
        <w:adjustRightInd w:val="0"/>
        <w:spacing w:line="400" w:lineRule="exact"/>
        <w:jc w:val="left"/>
        <w:rPr>
          <w:rFonts w:asciiTheme="minorEastAsia" w:hAnsiTheme="minorEastAsia" w:eastAsiaTheme="minorEastAsia" w:cstheme="minorEastAsia"/>
          <w:b/>
          <w:bCs/>
          <w:color w:val="auto"/>
          <w:kern w:val="0"/>
          <w:szCs w:val="21"/>
          <w:highlight w:val="none"/>
        </w:rPr>
      </w:pPr>
      <w:r>
        <w:rPr>
          <w:rFonts w:hint="eastAsia" w:asciiTheme="minorEastAsia" w:hAnsiTheme="minorEastAsia" w:eastAsiaTheme="minorEastAsia" w:cstheme="minorEastAsia"/>
          <w:b/>
          <w:bCs/>
          <w:color w:val="auto"/>
          <w:kern w:val="0"/>
          <w:szCs w:val="21"/>
          <w:highlight w:val="none"/>
        </w:rPr>
        <w:t>一、工程质量保修范围和内容</w:t>
      </w:r>
    </w:p>
    <w:p>
      <w:pPr>
        <w:autoSpaceDE w:val="0"/>
        <w:autoSpaceDN w:val="0"/>
        <w:adjustRightInd w:val="0"/>
        <w:spacing w:line="40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lang w:eastAsia="zh-CN"/>
        </w:rPr>
        <w:t>分包人</w:t>
      </w:r>
      <w:r>
        <w:rPr>
          <w:rFonts w:hint="eastAsia" w:asciiTheme="minorEastAsia" w:hAnsiTheme="minorEastAsia" w:eastAsiaTheme="minorEastAsia" w:cstheme="minorEastAsia"/>
          <w:color w:val="auto"/>
          <w:kern w:val="0"/>
          <w:szCs w:val="21"/>
          <w:highlight w:val="none"/>
        </w:rPr>
        <w:t>在质量保修期内，按照有关法律规定和合同约定，承担工程质量保修责任。</w:t>
      </w:r>
    </w:p>
    <w:p>
      <w:pPr>
        <w:autoSpaceDE w:val="0"/>
        <w:autoSpaceDN w:val="0"/>
        <w:adjustRightInd w:val="0"/>
        <w:spacing w:line="400" w:lineRule="exact"/>
        <w:jc w:val="left"/>
        <w:rPr>
          <w:rFonts w:asciiTheme="minorEastAsia" w:hAnsiTheme="minorEastAsia" w:eastAsiaTheme="minorEastAsia" w:cstheme="minorEastAsia"/>
          <w:color w:val="auto"/>
          <w:kern w:val="0"/>
          <w:szCs w:val="21"/>
          <w:highlight w:val="none"/>
          <w:u w:val="single"/>
        </w:rPr>
      </w:pPr>
      <w:r>
        <w:rPr>
          <w:rFonts w:hint="eastAsia" w:asciiTheme="minorEastAsia" w:hAnsiTheme="minorEastAsia" w:eastAsiaTheme="minorEastAsia" w:cstheme="minorEastAsia"/>
          <w:color w:val="auto"/>
          <w:kern w:val="0"/>
          <w:szCs w:val="21"/>
          <w:highlight w:val="none"/>
        </w:rPr>
        <w:t>质量保修范围包括地基基础工程、主体结构工程，屋面防水工程、有防水要求的卫生间、房间和外墙面的防渗漏，供热与供冷系统，电气管线、给排水管道、设备安装和装修工程，以及双方约定的其他项目。具体保修的内容，双方约定如下：</w:t>
      </w:r>
      <w:r>
        <w:rPr>
          <w:rFonts w:hint="eastAsia" w:asciiTheme="minorEastAsia" w:hAnsiTheme="minorEastAsia" w:eastAsiaTheme="minorEastAsia" w:cstheme="minorEastAsia"/>
          <w:color w:val="auto"/>
          <w:kern w:val="0"/>
          <w:szCs w:val="21"/>
          <w:highlight w:val="none"/>
          <w:u w:val="single"/>
        </w:rPr>
        <w:t>按合同承包范围内容。</w:t>
      </w:r>
    </w:p>
    <w:p>
      <w:pPr>
        <w:autoSpaceDE w:val="0"/>
        <w:autoSpaceDN w:val="0"/>
        <w:adjustRightInd w:val="0"/>
        <w:spacing w:line="400" w:lineRule="exact"/>
        <w:jc w:val="left"/>
        <w:rPr>
          <w:rFonts w:asciiTheme="minorEastAsia" w:hAnsiTheme="minorEastAsia" w:eastAsiaTheme="minorEastAsia" w:cstheme="minorEastAsia"/>
          <w:b/>
          <w:bCs/>
          <w:color w:val="auto"/>
          <w:kern w:val="0"/>
          <w:szCs w:val="21"/>
          <w:highlight w:val="none"/>
        </w:rPr>
      </w:pPr>
      <w:r>
        <w:rPr>
          <w:rFonts w:hint="eastAsia" w:asciiTheme="minorEastAsia" w:hAnsiTheme="minorEastAsia" w:eastAsiaTheme="minorEastAsia" w:cstheme="minorEastAsia"/>
          <w:b/>
          <w:bCs/>
          <w:color w:val="auto"/>
          <w:kern w:val="0"/>
          <w:szCs w:val="21"/>
          <w:highlight w:val="none"/>
        </w:rPr>
        <w:t>二、质量保修期</w:t>
      </w:r>
    </w:p>
    <w:p>
      <w:pPr>
        <w:autoSpaceDE w:val="0"/>
        <w:autoSpaceDN w:val="0"/>
        <w:adjustRightInd w:val="0"/>
        <w:spacing w:line="40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根据《建设工程质量管理条例》及有关规定，工程的质量保修期如下：</w:t>
      </w:r>
    </w:p>
    <w:p>
      <w:pPr>
        <w:autoSpaceDE w:val="0"/>
        <w:autoSpaceDN w:val="0"/>
        <w:adjustRightInd w:val="0"/>
        <w:spacing w:line="40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1.地基基础工程和主体结构工程为设计文件规定的该工程合理使用年限；</w:t>
      </w:r>
    </w:p>
    <w:p>
      <w:pPr>
        <w:autoSpaceDE w:val="0"/>
        <w:autoSpaceDN w:val="0"/>
        <w:adjustRightInd w:val="0"/>
        <w:spacing w:line="40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2.屋面防水工程、有防水要求的卫生间、房间和外墙面的防渗漏为</w:t>
      </w:r>
      <w:r>
        <w:rPr>
          <w:rFonts w:hint="eastAsia" w:asciiTheme="minorEastAsia" w:hAnsiTheme="minorEastAsia" w:eastAsiaTheme="minorEastAsia" w:cstheme="minorEastAsia"/>
          <w:color w:val="auto"/>
          <w:kern w:val="0"/>
          <w:szCs w:val="21"/>
          <w:highlight w:val="none"/>
          <w:u w:val="single"/>
        </w:rPr>
        <w:t xml:space="preserve">   伍  </w:t>
      </w:r>
      <w:r>
        <w:rPr>
          <w:rFonts w:hint="eastAsia" w:asciiTheme="minorEastAsia" w:hAnsiTheme="minorEastAsia" w:eastAsiaTheme="minorEastAsia" w:cstheme="minorEastAsia"/>
          <w:color w:val="auto"/>
          <w:kern w:val="0"/>
          <w:szCs w:val="21"/>
          <w:highlight w:val="none"/>
        </w:rPr>
        <w:t>年；</w:t>
      </w:r>
    </w:p>
    <w:p>
      <w:pPr>
        <w:spacing w:line="400" w:lineRule="exac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3.装修工程为</w:t>
      </w:r>
      <w:r>
        <w:rPr>
          <w:rFonts w:hint="eastAsia" w:asciiTheme="minorEastAsia" w:hAnsiTheme="minorEastAsia" w:eastAsiaTheme="minorEastAsia" w:cstheme="minorEastAsia"/>
          <w:color w:val="auto"/>
          <w:kern w:val="0"/>
          <w:szCs w:val="21"/>
          <w:highlight w:val="none"/>
          <w:u w:val="single"/>
        </w:rPr>
        <w:t xml:space="preserve">   /   </w:t>
      </w:r>
      <w:r>
        <w:rPr>
          <w:rFonts w:hint="eastAsia" w:asciiTheme="minorEastAsia" w:hAnsiTheme="minorEastAsia" w:eastAsiaTheme="minorEastAsia" w:cstheme="minorEastAsia"/>
          <w:color w:val="auto"/>
          <w:kern w:val="0"/>
          <w:szCs w:val="21"/>
          <w:highlight w:val="none"/>
        </w:rPr>
        <w:t>年；</w:t>
      </w:r>
    </w:p>
    <w:p>
      <w:pPr>
        <w:spacing w:line="400" w:lineRule="exac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4.电气管线、给排水管道、设备安装工程为</w:t>
      </w:r>
      <w:r>
        <w:rPr>
          <w:rFonts w:hint="eastAsia" w:asciiTheme="minorEastAsia" w:hAnsiTheme="minorEastAsia" w:eastAsiaTheme="minorEastAsia" w:cstheme="minorEastAsia"/>
          <w:color w:val="auto"/>
          <w:kern w:val="0"/>
          <w:szCs w:val="21"/>
          <w:highlight w:val="none"/>
          <w:u w:val="single"/>
        </w:rPr>
        <w:t xml:space="preserve">   贰   </w:t>
      </w:r>
      <w:r>
        <w:rPr>
          <w:rFonts w:hint="eastAsia" w:asciiTheme="minorEastAsia" w:hAnsiTheme="minorEastAsia" w:eastAsiaTheme="minorEastAsia" w:cstheme="minorEastAsia"/>
          <w:color w:val="auto"/>
          <w:kern w:val="0"/>
          <w:szCs w:val="21"/>
          <w:highlight w:val="none"/>
        </w:rPr>
        <w:t>年；</w:t>
      </w:r>
    </w:p>
    <w:p>
      <w:pPr>
        <w:spacing w:line="400" w:lineRule="exac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5.供热与供冷系统为</w:t>
      </w:r>
      <w:r>
        <w:rPr>
          <w:rFonts w:hint="eastAsia" w:asciiTheme="minorEastAsia" w:hAnsiTheme="minorEastAsia" w:eastAsiaTheme="minorEastAsia" w:cstheme="minorEastAsia"/>
          <w:color w:val="auto"/>
          <w:kern w:val="0"/>
          <w:szCs w:val="21"/>
          <w:highlight w:val="none"/>
          <w:u w:val="single"/>
        </w:rPr>
        <w:t xml:space="preserve">   贰  </w:t>
      </w:r>
      <w:r>
        <w:rPr>
          <w:rFonts w:hint="eastAsia" w:asciiTheme="minorEastAsia" w:hAnsiTheme="minorEastAsia" w:eastAsiaTheme="minorEastAsia" w:cstheme="minorEastAsia"/>
          <w:color w:val="auto"/>
          <w:kern w:val="0"/>
          <w:szCs w:val="21"/>
          <w:highlight w:val="none"/>
        </w:rPr>
        <w:t>个采暖期、供冷期；</w:t>
      </w:r>
    </w:p>
    <w:p>
      <w:pPr>
        <w:spacing w:line="400" w:lineRule="exac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6.住宅小区内的给排水设施、道路等配套工程为</w:t>
      </w:r>
      <w:r>
        <w:rPr>
          <w:rFonts w:hint="eastAsia" w:asciiTheme="minorEastAsia" w:hAnsiTheme="minorEastAsia" w:eastAsiaTheme="minorEastAsia" w:cstheme="minorEastAsia"/>
          <w:color w:val="auto"/>
          <w:kern w:val="0"/>
          <w:szCs w:val="21"/>
          <w:highlight w:val="none"/>
          <w:u w:val="single"/>
        </w:rPr>
        <w:t xml:space="preserve">   /   </w:t>
      </w:r>
      <w:r>
        <w:rPr>
          <w:rFonts w:hint="eastAsia" w:asciiTheme="minorEastAsia" w:hAnsiTheme="minorEastAsia" w:eastAsiaTheme="minorEastAsia" w:cstheme="minorEastAsia"/>
          <w:color w:val="auto"/>
          <w:kern w:val="0"/>
          <w:szCs w:val="21"/>
          <w:highlight w:val="none"/>
        </w:rPr>
        <w:t>年；</w:t>
      </w:r>
    </w:p>
    <w:p>
      <w:pPr>
        <w:spacing w:line="400" w:lineRule="exact"/>
        <w:rPr>
          <w:rFonts w:asciiTheme="minorEastAsia" w:hAnsiTheme="minorEastAsia" w:eastAsiaTheme="minorEastAsia" w:cstheme="minorEastAsia"/>
          <w:color w:val="auto"/>
          <w:kern w:val="0"/>
          <w:szCs w:val="21"/>
          <w:highlight w:val="none"/>
          <w:u w:val="single"/>
        </w:rPr>
      </w:pPr>
      <w:r>
        <w:rPr>
          <w:rFonts w:hint="eastAsia" w:asciiTheme="minorEastAsia" w:hAnsiTheme="minorEastAsia" w:eastAsiaTheme="minorEastAsia" w:cstheme="minorEastAsia"/>
          <w:color w:val="auto"/>
          <w:kern w:val="0"/>
          <w:szCs w:val="21"/>
          <w:highlight w:val="none"/>
        </w:rPr>
        <w:t>7.其他项目保修期限约定如下：</w:t>
      </w:r>
      <w:r>
        <w:rPr>
          <w:rFonts w:hint="eastAsia" w:asciiTheme="minorEastAsia" w:hAnsiTheme="minorEastAsia" w:eastAsiaTheme="minorEastAsia" w:cstheme="minorEastAsia"/>
          <w:color w:val="auto"/>
          <w:kern w:val="0"/>
          <w:szCs w:val="21"/>
          <w:highlight w:val="none"/>
          <w:u w:val="single"/>
        </w:rPr>
        <w:t xml:space="preserve"> /</w:t>
      </w:r>
    </w:p>
    <w:p>
      <w:pPr>
        <w:autoSpaceDE w:val="0"/>
        <w:autoSpaceDN w:val="0"/>
        <w:adjustRightInd w:val="0"/>
        <w:spacing w:line="400" w:lineRule="exact"/>
        <w:jc w:val="left"/>
        <w:rPr>
          <w:rFonts w:asciiTheme="minorEastAsia" w:hAnsiTheme="minorEastAsia" w:eastAsiaTheme="minorEastAsia" w:cstheme="minorEastAsia"/>
          <w:b/>
          <w:bCs/>
          <w:color w:val="auto"/>
          <w:kern w:val="0"/>
          <w:szCs w:val="21"/>
          <w:highlight w:val="none"/>
        </w:rPr>
      </w:pPr>
      <w:r>
        <w:rPr>
          <w:rFonts w:hint="eastAsia" w:asciiTheme="minorEastAsia" w:hAnsiTheme="minorEastAsia" w:eastAsiaTheme="minorEastAsia" w:cstheme="minorEastAsia"/>
          <w:b/>
          <w:bCs/>
          <w:color w:val="auto"/>
          <w:kern w:val="0"/>
          <w:szCs w:val="21"/>
          <w:highlight w:val="none"/>
        </w:rPr>
        <w:t>三、缺陷责任期</w:t>
      </w:r>
    </w:p>
    <w:p>
      <w:pPr>
        <w:autoSpaceDE w:val="0"/>
        <w:autoSpaceDN w:val="0"/>
        <w:adjustRightInd w:val="0"/>
        <w:spacing w:line="40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工程缺陷责任期为</w:t>
      </w:r>
      <w:r>
        <w:rPr>
          <w:rFonts w:hint="eastAsia" w:asciiTheme="minorEastAsia" w:hAnsiTheme="minorEastAsia" w:eastAsiaTheme="minorEastAsia" w:cstheme="minorEastAsia"/>
          <w:color w:val="auto"/>
          <w:kern w:val="0"/>
          <w:szCs w:val="21"/>
          <w:highlight w:val="none"/>
          <w:u w:val="single"/>
        </w:rPr>
        <w:t xml:space="preserve"> 24 </w:t>
      </w:r>
      <w:r>
        <w:rPr>
          <w:rFonts w:hint="eastAsia" w:asciiTheme="minorEastAsia" w:hAnsiTheme="minorEastAsia" w:eastAsiaTheme="minorEastAsia" w:cstheme="minorEastAsia"/>
          <w:color w:val="auto"/>
          <w:kern w:val="0"/>
          <w:szCs w:val="21"/>
          <w:highlight w:val="none"/>
        </w:rPr>
        <w:t>个月，缺陷责任期自工程竣工验收合格之日起计算。单位工程先于全部工程进行验收，单位工程缺陷责任期自单位工程验收合格之日起算。</w:t>
      </w:r>
    </w:p>
    <w:p>
      <w:pPr>
        <w:autoSpaceDE w:val="0"/>
        <w:autoSpaceDN w:val="0"/>
        <w:adjustRightInd w:val="0"/>
        <w:spacing w:line="40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缺陷责任期终止后，</w:t>
      </w:r>
      <w:r>
        <w:rPr>
          <w:rFonts w:hint="eastAsia" w:asciiTheme="minorEastAsia" w:hAnsiTheme="minorEastAsia" w:eastAsiaTheme="minorEastAsia" w:cstheme="minorEastAsia"/>
          <w:color w:val="auto"/>
          <w:kern w:val="0"/>
          <w:szCs w:val="21"/>
          <w:highlight w:val="none"/>
          <w:lang w:eastAsia="zh-CN"/>
        </w:rPr>
        <w:t>承包人</w:t>
      </w:r>
      <w:r>
        <w:rPr>
          <w:rFonts w:hint="eastAsia" w:asciiTheme="minorEastAsia" w:hAnsiTheme="minorEastAsia" w:eastAsiaTheme="minorEastAsia" w:cstheme="minorEastAsia"/>
          <w:color w:val="auto"/>
          <w:kern w:val="0"/>
          <w:szCs w:val="21"/>
          <w:highlight w:val="none"/>
        </w:rPr>
        <w:t>应退还剩余的质量保证金。</w:t>
      </w:r>
    </w:p>
    <w:p>
      <w:pPr>
        <w:autoSpaceDE w:val="0"/>
        <w:autoSpaceDN w:val="0"/>
        <w:adjustRightInd w:val="0"/>
        <w:spacing w:line="400" w:lineRule="exact"/>
        <w:jc w:val="left"/>
        <w:rPr>
          <w:rFonts w:asciiTheme="minorEastAsia" w:hAnsiTheme="minorEastAsia" w:eastAsiaTheme="minorEastAsia" w:cstheme="minorEastAsia"/>
          <w:b/>
          <w:bCs/>
          <w:color w:val="auto"/>
          <w:kern w:val="0"/>
          <w:szCs w:val="21"/>
          <w:highlight w:val="none"/>
        </w:rPr>
      </w:pPr>
      <w:r>
        <w:rPr>
          <w:rFonts w:hint="eastAsia" w:asciiTheme="minorEastAsia" w:hAnsiTheme="minorEastAsia" w:eastAsiaTheme="minorEastAsia" w:cstheme="minorEastAsia"/>
          <w:b/>
          <w:bCs/>
          <w:color w:val="auto"/>
          <w:kern w:val="0"/>
          <w:szCs w:val="21"/>
          <w:highlight w:val="none"/>
        </w:rPr>
        <w:t>四、质量保修责任</w:t>
      </w:r>
    </w:p>
    <w:p>
      <w:pPr>
        <w:autoSpaceDE w:val="0"/>
        <w:autoSpaceDN w:val="0"/>
        <w:adjustRightInd w:val="0"/>
        <w:spacing w:line="40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1.属于保修范围、内容的项目，</w:t>
      </w:r>
      <w:r>
        <w:rPr>
          <w:rFonts w:hint="eastAsia" w:asciiTheme="minorEastAsia" w:hAnsiTheme="minorEastAsia" w:eastAsiaTheme="minorEastAsia" w:cstheme="minorEastAsia"/>
          <w:color w:val="auto"/>
          <w:kern w:val="0"/>
          <w:szCs w:val="21"/>
          <w:highlight w:val="none"/>
          <w:lang w:eastAsia="zh-CN"/>
        </w:rPr>
        <w:t>分包人</w:t>
      </w:r>
      <w:r>
        <w:rPr>
          <w:rFonts w:hint="eastAsia" w:asciiTheme="minorEastAsia" w:hAnsiTheme="minorEastAsia" w:eastAsiaTheme="minorEastAsia" w:cstheme="minorEastAsia"/>
          <w:color w:val="auto"/>
          <w:kern w:val="0"/>
          <w:szCs w:val="21"/>
          <w:highlight w:val="none"/>
        </w:rPr>
        <w:t>应当在接到保修通知之日起7天内派人保修。</w:t>
      </w:r>
    </w:p>
    <w:p>
      <w:pPr>
        <w:autoSpaceDE w:val="0"/>
        <w:autoSpaceDN w:val="0"/>
        <w:adjustRightInd w:val="0"/>
        <w:spacing w:line="40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lang w:eastAsia="zh-CN"/>
        </w:rPr>
        <w:t>分包人</w:t>
      </w:r>
      <w:r>
        <w:rPr>
          <w:rFonts w:hint="eastAsia" w:asciiTheme="minorEastAsia" w:hAnsiTheme="minorEastAsia" w:eastAsiaTheme="minorEastAsia" w:cstheme="minorEastAsia"/>
          <w:color w:val="auto"/>
          <w:kern w:val="0"/>
          <w:szCs w:val="21"/>
          <w:highlight w:val="none"/>
        </w:rPr>
        <w:t>不在约定期限内派人保修的，</w:t>
      </w:r>
      <w:r>
        <w:rPr>
          <w:rFonts w:hint="eastAsia" w:asciiTheme="minorEastAsia" w:hAnsiTheme="minorEastAsia" w:eastAsiaTheme="minorEastAsia" w:cstheme="minorEastAsia"/>
          <w:color w:val="auto"/>
          <w:kern w:val="0"/>
          <w:szCs w:val="21"/>
          <w:highlight w:val="none"/>
          <w:lang w:eastAsia="zh-CN"/>
        </w:rPr>
        <w:t>承包人</w:t>
      </w:r>
      <w:r>
        <w:rPr>
          <w:rFonts w:hint="eastAsia" w:asciiTheme="minorEastAsia" w:hAnsiTheme="minorEastAsia" w:eastAsiaTheme="minorEastAsia" w:cstheme="minorEastAsia"/>
          <w:color w:val="auto"/>
          <w:kern w:val="0"/>
          <w:szCs w:val="21"/>
          <w:highlight w:val="none"/>
        </w:rPr>
        <w:t>可以委托他人修理。</w:t>
      </w:r>
    </w:p>
    <w:p>
      <w:pPr>
        <w:autoSpaceDE w:val="0"/>
        <w:autoSpaceDN w:val="0"/>
        <w:adjustRightInd w:val="0"/>
        <w:spacing w:line="40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2.发生紧急事故需抢修的，</w:t>
      </w:r>
      <w:r>
        <w:rPr>
          <w:rFonts w:hint="eastAsia" w:asciiTheme="minorEastAsia" w:hAnsiTheme="minorEastAsia" w:eastAsiaTheme="minorEastAsia" w:cstheme="minorEastAsia"/>
          <w:color w:val="auto"/>
          <w:kern w:val="0"/>
          <w:szCs w:val="21"/>
          <w:highlight w:val="none"/>
          <w:lang w:eastAsia="zh-CN"/>
        </w:rPr>
        <w:t>分包人</w:t>
      </w:r>
      <w:r>
        <w:rPr>
          <w:rFonts w:hint="eastAsia" w:asciiTheme="minorEastAsia" w:hAnsiTheme="minorEastAsia" w:eastAsiaTheme="minorEastAsia" w:cstheme="minorEastAsia"/>
          <w:color w:val="auto"/>
          <w:kern w:val="0"/>
          <w:szCs w:val="21"/>
          <w:highlight w:val="none"/>
        </w:rPr>
        <w:t>在接到事故通知后，应当立即到达事故现场抢修。</w:t>
      </w:r>
    </w:p>
    <w:p>
      <w:pPr>
        <w:autoSpaceDE w:val="0"/>
        <w:autoSpaceDN w:val="0"/>
        <w:adjustRightInd w:val="0"/>
        <w:spacing w:line="40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3.对于涉及结构安全的质量问题，应当按照《建设工程质量管理条例》的规定，立即向当地建设行政主管部门和有关部门报告，采取安全防范措施，并由原设计人或者具有相应资质等级的设计人提出保修方案，</w:t>
      </w:r>
      <w:r>
        <w:rPr>
          <w:rFonts w:hint="eastAsia" w:asciiTheme="minorEastAsia" w:hAnsiTheme="minorEastAsia" w:eastAsiaTheme="minorEastAsia" w:cstheme="minorEastAsia"/>
          <w:color w:val="auto"/>
          <w:kern w:val="0"/>
          <w:szCs w:val="21"/>
          <w:highlight w:val="none"/>
          <w:lang w:eastAsia="zh-CN"/>
        </w:rPr>
        <w:t>分包人</w:t>
      </w:r>
      <w:r>
        <w:rPr>
          <w:rFonts w:hint="eastAsia" w:asciiTheme="minorEastAsia" w:hAnsiTheme="minorEastAsia" w:eastAsiaTheme="minorEastAsia" w:cstheme="minorEastAsia"/>
          <w:color w:val="auto"/>
          <w:kern w:val="0"/>
          <w:szCs w:val="21"/>
          <w:highlight w:val="none"/>
        </w:rPr>
        <w:t>实施保修。</w:t>
      </w:r>
    </w:p>
    <w:p>
      <w:pPr>
        <w:autoSpaceDE w:val="0"/>
        <w:autoSpaceDN w:val="0"/>
        <w:adjustRightInd w:val="0"/>
        <w:spacing w:line="40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4.质量保修完成后，由</w:t>
      </w:r>
      <w:r>
        <w:rPr>
          <w:rFonts w:hint="eastAsia" w:asciiTheme="minorEastAsia" w:hAnsiTheme="minorEastAsia" w:eastAsiaTheme="minorEastAsia" w:cstheme="minorEastAsia"/>
          <w:color w:val="auto"/>
          <w:kern w:val="0"/>
          <w:szCs w:val="21"/>
          <w:highlight w:val="none"/>
          <w:lang w:eastAsia="zh-CN"/>
        </w:rPr>
        <w:t>承包人</w:t>
      </w:r>
      <w:r>
        <w:rPr>
          <w:rFonts w:hint="eastAsia" w:asciiTheme="minorEastAsia" w:hAnsiTheme="minorEastAsia" w:eastAsiaTheme="minorEastAsia" w:cstheme="minorEastAsia"/>
          <w:color w:val="auto"/>
          <w:kern w:val="0"/>
          <w:szCs w:val="21"/>
          <w:highlight w:val="none"/>
        </w:rPr>
        <w:t>组织验收。</w:t>
      </w:r>
    </w:p>
    <w:p>
      <w:pPr>
        <w:autoSpaceDE w:val="0"/>
        <w:autoSpaceDN w:val="0"/>
        <w:adjustRightInd w:val="0"/>
        <w:spacing w:line="400" w:lineRule="exact"/>
        <w:jc w:val="left"/>
        <w:rPr>
          <w:rFonts w:asciiTheme="minorEastAsia" w:hAnsiTheme="minorEastAsia" w:eastAsiaTheme="minorEastAsia" w:cstheme="minorEastAsia"/>
          <w:b/>
          <w:bCs/>
          <w:color w:val="auto"/>
          <w:kern w:val="0"/>
          <w:szCs w:val="21"/>
          <w:highlight w:val="none"/>
        </w:rPr>
      </w:pPr>
      <w:r>
        <w:rPr>
          <w:rFonts w:hint="eastAsia" w:asciiTheme="minorEastAsia" w:hAnsiTheme="minorEastAsia" w:eastAsiaTheme="minorEastAsia" w:cstheme="minorEastAsia"/>
          <w:b/>
          <w:bCs/>
          <w:color w:val="auto"/>
          <w:kern w:val="0"/>
          <w:szCs w:val="21"/>
          <w:highlight w:val="none"/>
        </w:rPr>
        <w:t>五、保修费用</w:t>
      </w:r>
    </w:p>
    <w:p>
      <w:pPr>
        <w:autoSpaceDE w:val="0"/>
        <w:autoSpaceDN w:val="0"/>
        <w:adjustRightInd w:val="0"/>
        <w:spacing w:line="40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保修费用由造成质量缺陷的责任方承担。</w:t>
      </w:r>
    </w:p>
    <w:p>
      <w:pPr>
        <w:autoSpaceDE w:val="0"/>
        <w:autoSpaceDN w:val="0"/>
        <w:adjustRightInd w:val="0"/>
        <w:spacing w:line="400" w:lineRule="exact"/>
        <w:jc w:val="left"/>
        <w:rPr>
          <w:rFonts w:asciiTheme="minorEastAsia" w:hAnsiTheme="minorEastAsia" w:eastAsiaTheme="minorEastAsia" w:cstheme="minorEastAsia"/>
          <w:b/>
          <w:bCs/>
          <w:color w:val="auto"/>
          <w:kern w:val="0"/>
          <w:szCs w:val="21"/>
          <w:highlight w:val="none"/>
        </w:rPr>
      </w:pPr>
      <w:r>
        <w:rPr>
          <w:rFonts w:hint="eastAsia" w:asciiTheme="minorEastAsia" w:hAnsiTheme="minorEastAsia" w:eastAsiaTheme="minorEastAsia" w:cstheme="minorEastAsia"/>
          <w:b/>
          <w:bCs/>
          <w:color w:val="auto"/>
          <w:kern w:val="0"/>
          <w:szCs w:val="21"/>
          <w:highlight w:val="none"/>
        </w:rPr>
        <w:t>六、双方约定的其他工程质量保修事项：</w:t>
      </w:r>
    </w:p>
    <w:p>
      <w:pPr>
        <w:autoSpaceDE w:val="0"/>
        <w:autoSpaceDN w:val="0"/>
        <w:adjustRightInd w:val="0"/>
        <w:spacing w:line="400" w:lineRule="exact"/>
        <w:jc w:val="left"/>
        <w:rPr>
          <w:rFonts w:asciiTheme="minorEastAsia" w:hAnsiTheme="minorEastAsia" w:eastAsiaTheme="minorEastAsia" w:cstheme="minorEastAsia"/>
          <w:color w:val="auto"/>
          <w:kern w:val="0"/>
          <w:szCs w:val="21"/>
          <w:highlight w:val="none"/>
          <w:u w:val="single"/>
        </w:rPr>
      </w:pPr>
      <w:r>
        <w:rPr>
          <w:rFonts w:hint="eastAsia" w:asciiTheme="minorEastAsia" w:hAnsiTheme="minorEastAsia" w:eastAsiaTheme="minorEastAsia" w:cstheme="minorEastAsia"/>
          <w:color w:val="auto"/>
          <w:kern w:val="0"/>
          <w:szCs w:val="21"/>
          <w:highlight w:val="none"/>
          <w:u w:val="single"/>
        </w:rPr>
        <w:t>质量保修金约定：</w:t>
      </w:r>
    </w:p>
    <w:p>
      <w:pPr>
        <w:autoSpaceDE w:val="0"/>
        <w:autoSpaceDN w:val="0"/>
        <w:adjustRightInd w:val="0"/>
        <w:spacing w:line="400" w:lineRule="exact"/>
        <w:jc w:val="left"/>
        <w:rPr>
          <w:rFonts w:asciiTheme="minorEastAsia" w:hAnsiTheme="minorEastAsia" w:eastAsiaTheme="minorEastAsia" w:cstheme="minorEastAsia"/>
          <w:color w:val="auto"/>
          <w:kern w:val="0"/>
          <w:szCs w:val="21"/>
          <w:highlight w:val="none"/>
          <w:u w:val="single"/>
        </w:rPr>
      </w:pPr>
      <w:r>
        <w:rPr>
          <w:rFonts w:hint="eastAsia" w:asciiTheme="minorEastAsia" w:hAnsiTheme="minorEastAsia" w:eastAsiaTheme="minorEastAsia" w:cstheme="minorEastAsia"/>
          <w:color w:val="auto"/>
          <w:kern w:val="0"/>
          <w:szCs w:val="21"/>
          <w:highlight w:val="none"/>
          <w:u w:val="single"/>
        </w:rPr>
        <w:t>1.保修金按审定金额的3%计算，保修金在竣工验收合格二年后90天内付清。</w:t>
      </w:r>
    </w:p>
    <w:p>
      <w:pPr>
        <w:autoSpaceDE w:val="0"/>
        <w:autoSpaceDN w:val="0"/>
        <w:adjustRightInd w:val="0"/>
        <w:spacing w:line="400" w:lineRule="exact"/>
        <w:jc w:val="left"/>
        <w:rPr>
          <w:rFonts w:asciiTheme="minorEastAsia" w:hAnsiTheme="minorEastAsia" w:eastAsiaTheme="minorEastAsia" w:cstheme="minorEastAsia"/>
          <w:color w:val="auto"/>
          <w:kern w:val="0"/>
          <w:szCs w:val="21"/>
          <w:highlight w:val="none"/>
          <w:u w:val="single"/>
        </w:rPr>
      </w:pPr>
      <w:r>
        <w:rPr>
          <w:rFonts w:hint="eastAsia" w:asciiTheme="minorEastAsia" w:hAnsiTheme="minorEastAsia" w:eastAsiaTheme="minorEastAsia" w:cstheme="minorEastAsia"/>
          <w:color w:val="auto"/>
          <w:kern w:val="0"/>
          <w:szCs w:val="21"/>
          <w:highlight w:val="none"/>
          <w:u w:val="single"/>
        </w:rPr>
        <w:t>2.因</w:t>
      </w:r>
      <w:r>
        <w:rPr>
          <w:rFonts w:hint="eastAsia" w:asciiTheme="minorEastAsia" w:hAnsiTheme="minorEastAsia" w:eastAsiaTheme="minorEastAsia" w:cstheme="minorEastAsia"/>
          <w:color w:val="auto"/>
          <w:kern w:val="0"/>
          <w:szCs w:val="21"/>
          <w:highlight w:val="none"/>
          <w:u w:val="single"/>
          <w:lang w:eastAsia="zh-CN"/>
        </w:rPr>
        <w:t>分包人</w:t>
      </w:r>
      <w:r>
        <w:rPr>
          <w:rFonts w:hint="eastAsia" w:asciiTheme="minorEastAsia" w:hAnsiTheme="minorEastAsia" w:eastAsiaTheme="minorEastAsia" w:cstheme="minorEastAsia"/>
          <w:color w:val="auto"/>
          <w:kern w:val="0"/>
          <w:szCs w:val="21"/>
          <w:highlight w:val="none"/>
          <w:u w:val="single"/>
        </w:rPr>
        <w:t>原因造成工程的缺陷或损坏，</w:t>
      </w:r>
      <w:r>
        <w:rPr>
          <w:rFonts w:hint="eastAsia" w:asciiTheme="minorEastAsia" w:hAnsiTheme="minorEastAsia" w:eastAsiaTheme="minorEastAsia" w:cstheme="minorEastAsia"/>
          <w:color w:val="auto"/>
          <w:kern w:val="0"/>
          <w:szCs w:val="21"/>
          <w:highlight w:val="none"/>
          <w:u w:val="single"/>
          <w:lang w:eastAsia="zh-CN"/>
        </w:rPr>
        <w:t>分包人</w:t>
      </w:r>
      <w:r>
        <w:rPr>
          <w:rFonts w:hint="eastAsia" w:asciiTheme="minorEastAsia" w:hAnsiTheme="minorEastAsia" w:eastAsiaTheme="minorEastAsia" w:cstheme="minorEastAsia"/>
          <w:color w:val="auto"/>
          <w:kern w:val="0"/>
          <w:szCs w:val="21"/>
          <w:highlight w:val="none"/>
          <w:u w:val="single"/>
        </w:rPr>
        <w:t>拒绝维修或未能在合理期限内修复缺陷或损坏，且经</w:t>
      </w:r>
      <w:r>
        <w:rPr>
          <w:rFonts w:hint="eastAsia" w:asciiTheme="minorEastAsia" w:hAnsiTheme="minorEastAsia" w:eastAsiaTheme="minorEastAsia" w:cstheme="minorEastAsia"/>
          <w:color w:val="auto"/>
          <w:kern w:val="0"/>
          <w:szCs w:val="21"/>
          <w:highlight w:val="none"/>
          <w:u w:val="single"/>
          <w:lang w:eastAsia="zh-CN"/>
        </w:rPr>
        <w:t>承包人</w:t>
      </w:r>
      <w:r>
        <w:rPr>
          <w:rFonts w:hint="eastAsia" w:asciiTheme="minorEastAsia" w:hAnsiTheme="minorEastAsia" w:eastAsiaTheme="minorEastAsia" w:cstheme="minorEastAsia"/>
          <w:color w:val="auto"/>
          <w:kern w:val="0"/>
          <w:szCs w:val="21"/>
          <w:highlight w:val="none"/>
          <w:u w:val="single"/>
        </w:rPr>
        <w:t>书面催告后仍未修复的，</w:t>
      </w:r>
      <w:r>
        <w:rPr>
          <w:rFonts w:hint="eastAsia" w:asciiTheme="minorEastAsia" w:hAnsiTheme="minorEastAsia" w:eastAsiaTheme="minorEastAsia" w:cstheme="minorEastAsia"/>
          <w:color w:val="auto"/>
          <w:kern w:val="0"/>
          <w:szCs w:val="21"/>
          <w:highlight w:val="none"/>
          <w:u w:val="single"/>
          <w:lang w:eastAsia="zh-CN"/>
        </w:rPr>
        <w:t>承包人</w:t>
      </w:r>
      <w:r>
        <w:rPr>
          <w:rFonts w:hint="eastAsia" w:asciiTheme="minorEastAsia" w:hAnsiTheme="minorEastAsia" w:eastAsiaTheme="minorEastAsia" w:cstheme="minorEastAsia"/>
          <w:color w:val="auto"/>
          <w:kern w:val="0"/>
          <w:szCs w:val="21"/>
          <w:highlight w:val="none"/>
          <w:u w:val="single"/>
        </w:rPr>
        <w:t>有权自行修复或委托第三方修复，所需费用由</w:t>
      </w:r>
      <w:r>
        <w:rPr>
          <w:rFonts w:hint="eastAsia" w:asciiTheme="minorEastAsia" w:hAnsiTheme="minorEastAsia" w:eastAsiaTheme="minorEastAsia" w:cstheme="minorEastAsia"/>
          <w:color w:val="auto"/>
          <w:kern w:val="0"/>
          <w:szCs w:val="21"/>
          <w:highlight w:val="none"/>
          <w:u w:val="single"/>
          <w:lang w:eastAsia="zh-CN"/>
        </w:rPr>
        <w:t>分包人</w:t>
      </w:r>
      <w:r>
        <w:rPr>
          <w:rFonts w:hint="eastAsia" w:asciiTheme="minorEastAsia" w:hAnsiTheme="minorEastAsia" w:eastAsiaTheme="minorEastAsia" w:cstheme="minorEastAsia"/>
          <w:color w:val="auto"/>
          <w:kern w:val="0"/>
          <w:szCs w:val="21"/>
          <w:highlight w:val="none"/>
          <w:u w:val="single"/>
        </w:rPr>
        <w:t>承担。但修复范围超出缺陷或损坏范围的，超出范围部分的修复费用由</w:t>
      </w:r>
      <w:r>
        <w:rPr>
          <w:rFonts w:hint="eastAsia" w:asciiTheme="minorEastAsia" w:hAnsiTheme="minorEastAsia" w:eastAsiaTheme="minorEastAsia" w:cstheme="minorEastAsia"/>
          <w:color w:val="auto"/>
          <w:kern w:val="0"/>
          <w:szCs w:val="21"/>
          <w:highlight w:val="none"/>
          <w:u w:val="single"/>
          <w:lang w:eastAsia="zh-CN"/>
        </w:rPr>
        <w:t>承包人</w:t>
      </w:r>
      <w:r>
        <w:rPr>
          <w:rFonts w:hint="eastAsia" w:asciiTheme="minorEastAsia" w:hAnsiTheme="minorEastAsia" w:eastAsiaTheme="minorEastAsia" w:cstheme="minorEastAsia"/>
          <w:color w:val="auto"/>
          <w:kern w:val="0"/>
          <w:szCs w:val="21"/>
          <w:highlight w:val="none"/>
          <w:u w:val="single"/>
        </w:rPr>
        <w:t>承担。</w:t>
      </w:r>
    </w:p>
    <w:p>
      <w:pPr>
        <w:autoSpaceDE w:val="0"/>
        <w:autoSpaceDN w:val="0"/>
        <w:adjustRightInd w:val="0"/>
        <w:spacing w:line="40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工程质量保修书由</w:t>
      </w:r>
      <w:r>
        <w:rPr>
          <w:rFonts w:hint="eastAsia" w:asciiTheme="minorEastAsia" w:hAnsiTheme="minorEastAsia" w:eastAsiaTheme="minorEastAsia" w:cstheme="minorEastAsia"/>
          <w:color w:val="auto"/>
          <w:kern w:val="0"/>
          <w:szCs w:val="21"/>
          <w:highlight w:val="none"/>
          <w:lang w:eastAsia="zh-CN"/>
        </w:rPr>
        <w:t>承包人</w:t>
      </w:r>
      <w:r>
        <w:rPr>
          <w:rFonts w:hint="eastAsia" w:asciiTheme="minorEastAsia" w:hAnsiTheme="minorEastAsia" w:eastAsiaTheme="minorEastAsia" w:cstheme="minorEastAsia"/>
          <w:color w:val="auto"/>
          <w:kern w:val="0"/>
          <w:szCs w:val="21"/>
          <w:highlight w:val="none"/>
        </w:rPr>
        <w:t>、</w:t>
      </w:r>
      <w:r>
        <w:rPr>
          <w:rFonts w:hint="eastAsia" w:asciiTheme="minorEastAsia" w:hAnsiTheme="minorEastAsia" w:eastAsiaTheme="minorEastAsia" w:cstheme="minorEastAsia"/>
          <w:color w:val="auto"/>
          <w:kern w:val="0"/>
          <w:szCs w:val="21"/>
          <w:highlight w:val="none"/>
          <w:lang w:eastAsia="zh-CN"/>
        </w:rPr>
        <w:t>分包人</w:t>
      </w:r>
      <w:r>
        <w:rPr>
          <w:rFonts w:hint="eastAsia" w:asciiTheme="minorEastAsia" w:hAnsiTheme="minorEastAsia" w:eastAsiaTheme="minorEastAsia" w:cstheme="minorEastAsia"/>
          <w:color w:val="auto"/>
          <w:kern w:val="0"/>
          <w:szCs w:val="21"/>
          <w:highlight w:val="none"/>
        </w:rPr>
        <w:t>在工程竣工验收前共同签署，作为施工合同附件，其有效期限至保修期满。</w:t>
      </w:r>
    </w:p>
    <w:p>
      <w:pPr>
        <w:autoSpaceDE w:val="0"/>
        <w:autoSpaceDN w:val="0"/>
        <w:adjustRightInd w:val="0"/>
        <w:spacing w:line="400" w:lineRule="exact"/>
        <w:jc w:val="left"/>
        <w:rPr>
          <w:rFonts w:asciiTheme="minorEastAsia" w:hAnsiTheme="minorEastAsia" w:eastAsiaTheme="minorEastAsia" w:cstheme="minorEastAsia"/>
          <w:color w:val="auto"/>
          <w:kern w:val="0"/>
          <w:szCs w:val="21"/>
          <w:highlight w:val="none"/>
        </w:rPr>
      </w:pPr>
    </w:p>
    <w:p>
      <w:pPr>
        <w:autoSpaceDE w:val="0"/>
        <w:autoSpaceDN w:val="0"/>
        <w:adjustRightInd w:val="0"/>
        <w:spacing w:line="276" w:lineRule="auto"/>
        <w:jc w:val="left"/>
        <w:rPr>
          <w:rFonts w:ascii="宋体"/>
          <w:color w:val="auto"/>
          <w:kern w:val="0"/>
          <w:highlight w:val="none"/>
        </w:rPr>
      </w:pPr>
      <w:r>
        <w:rPr>
          <w:rFonts w:hint="eastAsia" w:ascii="宋体" w:hAnsi="宋体" w:cs="宋体"/>
          <w:color w:val="auto"/>
          <w:kern w:val="0"/>
          <w:highlight w:val="none"/>
          <w:lang w:eastAsia="zh-CN"/>
        </w:rPr>
        <w:t>承包人</w:t>
      </w:r>
      <w:r>
        <w:rPr>
          <w:rFonts w:ascii="宋体" w:hAnsi="宋体" w:cs="宋体"/>
          <w:color w:val="auto"/>
          <w:kern w:val="0"/>
          <w:highlight w:val="none"/>
        </w:rPr>
        <w:t>(</w:t>
      </w:r>
      <w:r>
        <w:rPr>
          <w:rFonts w:hint="eastAsia" w:ascii="宋体" w:hAnsi="宋体" w:cs="宋体"/>
          <w:color w:val="auto"/>
          <w:kern w:val="0"/>
          <w:highlight w:val="none"/>
        </w:rPr>
        <w:t>公章</w:t>
      </w:r>
      <w:r>
        <w:rPr>
          <w:rFonts w:ascii="宋体" w:hAnsi="宋体" w:cs="宋体"/>
          <w:color w:val="auto"/>
          <w:kern w:val="0"/>
          <w:highlight w:val="none"/>
        </w:rPr>
        <w:t>)</w:t>
      </w:r>
      <w:r>
        <w:rPr>
          <w:rFonts w:hint="eastAsia" w:ascii="宋体" w:hAnsi="宋体" w:cs="宋体"/>
          <w:color w:val="auto"/>
          <w:kern w:val="0"/>
          <w:highlight w:val="none"/>
        </w:rPr>
        <w:t>：</w:t>
      </w:r>
      <w:r>
        <w:rPr>
          <w:rFonts w:ascii="宋体" w:hAnsi="宋体" w:cs="宋体"/>
          <w:color w:val="auto"/>
          <w:kern w:val="0"/>
          <w:highlight w:val="none"/>
        </w:rPr>
        <w:t xml:space="preserve"> </w:t>
      </w:r>
      <w:r>
        <w:rPr>
          <w:rFonts w:hint="eastAsia" w:ascii="宋体" w:hAnsi="宋体" w:cs="宋体"/>
          <w:color w:val="auto"/>
          <w:kern w:val="0"/>
          <w:highlight w:val="none"/>
        </w:rPr>
        <w:t>　</w:t>
      </w:r>
      <w:r>
        <w:rPr>
          <w:rFonts w:ascii="宋体" w:hAnsi="宋体" w:cs="宋体"/>
          <w:color w:val="auto"/>
          <w:kern w:val="0"/>
          <w:highlight w:val="none"/>
        </w:rPr>
        <w:t xml:space="preserve">                            </w:t>
      </w:r>
      <w:r>
        <w:rPr>
          <w:rFonts w:hint="eastAsia" w:ascii="宋体" w:hAnsi="宋体" w:cs="宋体"/>
          <w:color w:val="auto"/>
          <w:kern w:val="0"/>
          <w:highlight w:val="none"/>
          <w:lang w:eastAsia="zh-CN"/>
        </w:rPr>
        <w:t>分包人</w:t>
      </w:r>
      <w:r>
        <w:rPr>
          <w:rFonts w:ascii="宋体" w:hAnsi="宋体" w:cs="宋体"/>
          <w:color w:val="auto"/>
          <w:kern w:val="0"/>
          <w:highlight w:val="none"/>
        </w:rPr>
        <w:t>(</w:t>
      </w:r>
      <w:r>
        <w:rPr>
          <w:rFonts w:hint="eastAsia" w:ascii="宋体" w:hAnsi="宋体" w:cs="宋体"/>
          <w:color w:val="auto"/>
          <w:kern w:val="0"/>
          <w:highlight w:val="none"/>
        </w:rPr>
        <w:t>公章</w:t>
      </w:r>
      <w:r>
        <w:rPr>
          <w:rFonts w:ascii="宋体" w:hAnsi="宋体" w:cs="宋体"/>
          <w:color w:val="auto"/>
          <w:kern w:val="0"/>
          <w:highlight w:val="none"/>
        </w:rPr>
        <w:t>)</w:t>
      </w:r>
      <w:r>
        <w:rPr>
          <w:rFonts w:hint="eastAsia" w:ascii="宋体" w:hAnsi="宋体" w:cs="宋体"/>
          <w:color w:val="auto"/>
          <w:kern w:val="0"/>
          <w:highlight w:val="none"/>
        </w:rPr>
        <w:t>：</w:t>
      </w:r>
      <w:r>
        <w:rPr>
          <w:rFonts w:ascii="宋体" w:hAnsi="宋体" w:cs="宋体"/>
          <w:color w:val="auto"/>
          <w:kern w:val="0"/>
          <w:highlight w:val="none"/>
        </w:rPr>
        <w:t xml:space="preserve"> </w:t>
      </w:r>
      <w:r>
        <w:rPr>
          <w:rFonts w:hint="eastAsia" w:ascii="宋体" w:hAnsi="宋体" w:cs="宋体"/>
          <w:color w:val="auto"/>
          <w:kern w:val="0"/>
          <w:highlight w:val="none"/>
        </w:rPr>
        <w:t>　</w:t>
      </w:r>
    </w:p>
    <w:p>
      <w:pPr>
        <w:autoSpaceDE w:val="0"/>
        <w:autoSpaceDN w:val="0"/>
        <w:adjustRightInd w:val="0"/>
        <w:spacing w:line="276" w:lineRule="auto"/>
        <w:jc w:val="left"/>
        <w:rPr>
          <w:rFonts w:ascii="宋体"/>
          <w:color w:val="auto"/>
          <w:kern w:val="0"/>
          <w:highlight w:val="none"/>
        </w:rPr>
      </w:pPr>
      <w:r>
        <w:rPr>
          <w:rFonts w:hint="eastAsia" w:ascii="宋体" w:hAnsi="宋体" w:cs="宋体"/>
          <w:color w:val="auto"/>
          <w:kern w:val="0"/>
          <w:highlight w:val="none"/>
        </w:rPr>
        <w:t>地　　址：</w:t>
      </w:r>
      <w:r>
        <w:rPr>
          <w:rFonts w:ascii="宋体" w:hAnsi="宋体" w:cs="宋体"/>
          <w:color w:val="auto"/>
          <w:kern w:val="0"/>
          <w:highlight w:val="none"/>
        </w:rPr>
        <w:t xml:space="preserve">                                 </w:t>
      </w:r>
      <w:r>
        <w:rPr>
          <w:rFonts w:hint="eastAsia" w:ascii="宋体" w:hAnsi="宋体" w:cs="宋体"/>
          <w:color w:val="auto"/>
          <w:kern w:val="0"/>
          <w:highlight w:val="none"/>
        </w:rPr>
        <w:t>　地　　址：</w:t>
      </w:r>
    </w:p>
    <w:p>
      <w:pPr>
        <w:autoSpaceDE w:val="0"/>
        <w:autoSpaceDN w:val="0"/>
        <w:adjustRightInd w:val="0"/>
        <w:spacing w:line="276" w:lineRule="auto"/>
        <w:jc w:val="left"/>
        <w:rPr>
          <w:rFonts w:ascii="宋体"/>
          <w:color w:val="auto"/>
          <w:kern w:val="0"/>
          <w:highlight w:val="none"/>
        </w:rPr>
      </w:pPr>
      <w:r>
        <w:rPr>
          <w:rFonts w:hint="eastAsia" w:ascii="宋体" w:hAnsi="宋体" w:cs="宋体"/>
          <w:color w:val="auto"/>
          <w:kern w:val="0"/>
          <w:highlight w:val="none"/>
        </w:rPr>
        <w:t>法定代表人</w:t>
      </w:r>
      <w:r>
        <w:rPr>
          <w:rFonts w:ascii="宋体" w:hAnsi="宋体" w:cs="宋体"/>
          <w:color w:val="auto"/>
          <w:kern w:val="0"/>
          <w:highlight w:val="none"/>
        </w:rPr>
        <w:t>(</w:t>
      </w:r>
      <w:r>
        <w:rPr>
          <w:rFonts w:hint="eastAsia" w:ascii="宋体" w:hAnsi="宋体" w:cs="宋体"/>
          <w:color w:val="auto"/>
          <w:kern w:val="0"/>
          <w:highlight w:val="none"/>
        </w:rPr>
        <w:t>签字</w:t>
      </w:r>
      <w:r>
        <w:rPr>
          <w:rFonts w:ascii="宋体" w:hAnsi="宋体" w:cs="宋体"/>
          <w:color w:val="auto"/>
          <w:kern w:val="0"/>
          <w:highlight w:val="none"/>
        </w:rPr>
        <w:t>)</w:t>
      </w:r>
      <w:r>
        <w:rPr>
          <w:rFonts w:hint="eastAsia" w:ascii="宋体" w:hAnsi="宋体" w:cs="宋体"/>
          <w:color w:val="auto"/>
          <w:kern w:val="0"/>
          <w:highlight w:val="none"/>
        </w:rPr>
        <w:t>：</w:t>
      </w:r>
      <w:r>
        <w:rPr>
          <w:rFonts w:ascii="宋体" w:hAnsi="宋体" w:cs="宋体"/>
          <w:color w:val="auto"/>
          <w:kern w:val="0"/>
          <w:highlight w:val="none"/>
        </w:rPr>
        <w:t xml:space="preserve">                           </w:t>
      </w:r>
      <w:r>
        <w:rPr>
          <w:rFonts w:hint="eastAsia" w:ascii="宋体" w:hAnsi="宋体" w:cs="宋体"/>
          <w:color w:val="auto"/>
          <w:kern w:val="0"/>
          <w:highlight w:val="none"/>
        </w:rPr>
        <w:t>法定代表人</w:t>
      </w:r>
      <w:r>
        <w:rPr>
          <w:rFonts w:ascii="宋体" w:hAnsi="宋体" w:cs="宋体"/>
          <w:color w:val="auto"/>
          <w:kern w:val="0"/>
          <w:highlight w:val="none"/>
        </w:rPr>
        <w:t>(</w:t>
      </w:r>
      <w:r>
        <w:rPr>
          <w:rFonts w:hint="eastAsia" w:ascii="宋体" w:hAnsi="宋体" w:cs="宋体"/>
          <w:color w:val="auto"/>
          <w:kern w:val="0"/>
          <w:highlight w:val="none"/>
        </w:rPr>
        <w:t>签字</w:t>
      </w:r>
      <w:r>
        <w:rPr>
          <w:rFonts w:ascii="宋体" w:hAnsi="宋体" w:cs="宋体"/>
          <w:color w:val="auto"/>
          <w:kern w:val="0"/>
          <w:highlight w:val="none"/>
        </w:rPr>
        <w:t>)</w:t>
      </w:r>
      <w:r>
        <w:rPr>
          <w:rFonts w:hint="eastAsia" w:ascii="宋体" w:hAnsi="宋体" w:cs="宋体"/>
          <w:color w:val="auto"/>
          <w:kern w:val="0"/>
          <w:highlight w:val="none"/>
        </w:rPr>
        <w:t>：</w:t>
      </w:r>
    </w:p>
    <w:p>
      <w:pPr>
        <w:autoSpaceDE w:val="0"/>
        <w:autoSpaceDN w:val="0"/>
        <w:adjustRightInd w:val="0"/>
        <w:spacing w:line="276" w:lineRule="auto"/>
        <w:jc w:val="left"/>
        <w:rPr>
          <w:rFonts w:ascii="宋体"/>
          <w:color w:val="auto"/>
          <w:kern w:val="0"/>
          <w:highlight w:val="none"/>
        </w:rPr>
      </w:pPr>
      <w:r>
        <w:rPr>
          <w:rFonts w:hint="eastAsia" w:ascii="宋体" w:hAnsi="宋体" w:cs="宋体"/>
          <w:color w:val="auto"/>
          <w:kern w:val="0"/>
          <w:highlight w:val="none"/>
        </w:rPr>
        <w:t>委托代理人</w:t>
      </w:r>
      <w:r>
        <w:rPr>
          <w:rFonts w:ascii="宋体" w:hAnsi="宋体" w:cs="宋体"/>
          <w:color w:val="auto"/>
          <w:kern w:val="0"/>
          <w:highlight w:val="none"/>
        </w:rPr>
        <w:t>(</w:t>
      </w:r>
      <w:r>
        <w:rPr>
          <w:rFonts w:hint="eastAsia" w:ascii="宋体" w:hAnsi="宋体" w:cs="宋体"/>
          <w:color w:val="auto"/>
          <w:kern w:val="0"/>
          <w:highlight w:val="none"/>
        </w:rPr>
        <w:t>签字</w:t>
      </w:r>
      <w:r>
        <w:rPr>
          <w:rFonts w:ascii="宋体" w:hAnsi="宋体" w:cs="宋体"/>
          <w:color w:val="auto"/>
          <w:kern w:val="0"/>
          <w:highlight w:val="none"/>
        </w:rPr>
        <w:t>)</w:t>
      </w:r>
      <w:r>
        <w:rPr>
          <w:rFonts w:hint="eastAsia" w:ascii="宋体" w:hAnsi="宋体" w:cs="宋体"/>
          <w:color w:val="auto"/>
          <w:kern w:val="0"/>
          <w:highlight w:val="none"/>
        </w:rPr>
        <w:t>：</w:t>
      </w:r>
      <w:r>
        <w:rPr>
          <w:rFonts w:ascii="宋体" w:hAnsi="宋体" w:cs="宋体"/>
          <w:color w:val="auto"/>
          <w:kern w:val="0"/>
          <w:highlight w:val="none"/>
        </w:rPr>
        <w:t xml:space="preserve">                           </w:t>
      </w:r>
      <w:r>
        <w:rPr>
          <w:rFonts w:hint="eastAsia" w:ascii="宋体" w:hAnsi="宋体" w:cs="宋体"/>
          <w:color w:val="auto"/>
          <w:kern w:val="0"/>
          <w:highlight w:val="none"/>
        </w:rPr>
        <w:t>委托代理人</w:t>
      </w:r>
      <w:r>
        <w:rPr>
          <w:rFonts w:ascii="宋体" w:hAnsi="宋体" w:cs="宋体"/>
          <w:color w:val="auto"/>
          <w:kern w:val="0"/>
          <w:highlight w:val="none"/>
        </w:rPr>
        <w:t>(</w:t>
      </w:r>
      <w:r>
        <w:rPr>
          <w:rFonts w:hint="eastAsia" w:ascii="宋体" w:hAnsi="宋体" w:cs="宋体"/>
          <w:color w:val="auto"/>
          <w:kern w:val="0"/>
          <w:highlight w:val="none"/>
        </w:rPr>
        <w:t>签字</w:t>
      </w:r>
      <w:r>
        <w:rPr>
          <w:rFonts w:ascii="宋体" w:hAnsi="宋体" w:cs="宋体"/>
          <w:color w:val="auto"/>
          <w:kern w:val="0"/>
          <w:highlight w:val="none"/>
        </w:rPr>
        <w:t>)</w:t>
      </w:r>
      <w:r>
        <w:rPr>
          <w:rFonts w:hint="eastAsia" w:ascii="宋体" w:hAnsi="宋体" w:cs="宋体"/>
          <w:color w:val="auto"/>
          <w:kern w:val="0"/>
          <w:highlight w:val="none"/>
        </w:rPr>
        <w:t>：</w:t>
      </w:r>
    </w:p>
    <w:p>
      <w:pPr>
        <w:autoSpaceDE w:val="0"/>
        <w:autoSpaceDN w:val="0"/>
        <w:adjustRightInd w:val="0"/>
        <w:spacing w:line="276" w:lineRule="auto"/>
        <w:jc w:val="left"/>
        <w:rPr>
          <w:rFonts w:ascii="宋体"/>
          <w:color w:val="auto"/>
          <w:kern w:val="0"/>
          <w:highlight w:val="none"/>
        </w:rPr>
      </w:pPr>
      <w:r>
        <w:rPr>
          <w:rFonts w:hint="eastAsia" w:ascii="宋体" w:hAnsi="宋体" w:cs="宋体"/>
          <w:color w:val="auto"/>
          <w:kern w:val="0"/>
          <w:highlight w:val="none"/>
        </w:rPr>
        <w:t>电　　话：</w:t>
      </w:r>
      <w:r>
        <w:rPr>
          <w:rFonts w:ascii="宋体" w:hAnsi="宋体" w:cs="宋体"/>
          <w:color w:val="auto"/>
          <w:kern w:val="0"/>
          <w:highlight w:val="none"/>
        </w:rPr>
        <w:t xml:space="preserve">                                 </w:t>
      </w:r>
      <w:r>
        <w:rPr>
          <w:rFonts w:hint="eastAsia" w:ascii="宋体" w:hAnsi="宋体" w:cs="宋体"/>
          <w:color w:val="auto"/>
          <w:kern w:val="0"/>
          <w:highlight w:val="none"/>
        </w:rPr>
        <w:t>　电　　话：　</w:t>
      </w:r>
    </w:p>
    <w:p>
      <w:pPr>
        <w:autoSpaceDE w:val="0"/>
        <w:autoSpaceDN w:val="0"/>
        <w:adjustRightInd w:val="0"/>
        <w:spacing w:line="276" w:lineRule="auto"/>
        <w:jc w:val="left"/>
        <w:rPr>
          <w:rFonts w:ascii="宋体"/>
          <w:color w:val="auto"/>
          <w:kern w:val="0"/>
          <w:highlight w:val="none"/>
        </w:rPr>
      </w:pPr>
      <w:r>
        <w:rPr>
          <w:rFonts w:hint="eastAsia" w:ascii="宋体" w:hAnsi="宋体" w:cs="宋体"/>
          <w:color w:val="auto"/>
          <w:kern w:val="0"/>
          <w:highlight w:val="none"/>
        </w:rPr>
        <w:t>传　　真：</w:t>
      </w:r>
      <w:r>
        <w:rPr>
          <w:rFonts w:ascii="宋体" w:hAnsi="宋体" w:cs="宋体"/>
          <w:color w:val="auto"/>
          <w:kern w:val="0"/>
          <w:highlight w:val="none"/>
        </w:rPr>
        <w:t xml:space="preserve"> </w:t>
      </w:r>
      <w:r>
        <w:rPr>
          <w:rFonts w:hint="eastAsia" w:ascii="宋体" w:hAnsi="宋体" w:cs="宋体"/>
          <w:color w:val="auto"/>
          <w:kern w:val="0"/>
          <w:highlight w:val="none"/>
        </w:rPr>
        <w:t>　</w:t>
      </w:r>
      <w:r>
        <w:rPr>
          <w:rFonts w:ascii="宋体" w:hAnsi="宋体" w:cs="宋体"/>
          <w:color w:val="auto"/>
          <w:kern w:val="0"/>
          <w:highlight w:val="none"/>
        </w:rPr>
        <w:t xml:space="preserve">                                </w:t>
      </w:r>
      <w:r>
        <w:rPr>
          <w:rFonts w:hint="eastAsia" w:ascii="宋体" w:hAnsi="宋体" w:cs="宋体"/>
          <w:color w:val="auto"/>
          <w:kern w:val="0"/>
          <w:highlight w:val="none"/>
        </w:rPr>
        <w:t>传　　真：　</w:t>
      </w:r>
    </w:p>
    <w:p>
      <w:pPr>
        <w:autoSpaceDE w:val="0"/>
        <w:autoSpaceDN w:val="0"/>
        <w:adjustRightInd w:val="0"/>
        <w:spacing w:line="276" w:lineRule="auto"/>
        <w:jc w:val="left"/>
        <w:rPr>
          <w:rFonts w:ascii="宋体"/>
          <w:color w:val="auto"/>
          <w:kern w:val="0"/>
          <w:highlight w:val="none"/>
        </w:rPr>
      </w:pPr>
      <w:r>
        <w:rPr>
          <w:rFonts w:hint="eastAsia" w:ascii="宋体" w:hAnsi="宋体" w:cs="宋体"/>
          <w:color w:val="auto"/>
          <w:kern w:val="0"/>
          <w:highlight w:val="none"/>
        </w:rPr>
        <w:t>开户银行：</w:t>
      </w:r>
      <w:r>
        <w:rPr>
          <w:rFonts w:ascii="宋体" w:hAnsi="宋体" w:cs="宋体"/>
          <w:color w:val="auto"/>
          <w:kern w:val="0"/>
          <w:highlight w:val="none"/>
        </w:rPr>
        <w:t xml:space="preserve"> </w:t>
      </w:r>
      <w:r>
        <w:rPr>
          <w:rFonts w:hint="eastAsia" w:ascii="宋体" w:hAnsi="宋体" w:cs="宋体"/>
          <w:color w:val="auto"/>
          <w:kern w:val="0"/>
          <w:highlight w:val="none"/>
        </w:rPr>
        <w:t>　</w:t>
      </w:r>
      <w:r>
        <w:rPr>
          <w:rFonts w:ascii="宋体" w:hAnsi="宋体" w:cs="宋体"/>
          <w:color w:val="auto"/>
          <w:kern w:val="0"/>
          <w:highlight w:val="none"/>
        </w:rPr>
        <w:t xml:space="preserve">                                </w:t>
      </w:r>
      <w:r>
        <w:rPr>
          <w:rFonts w:hint="eastAsia" w:ascii="宋体" w:hAnsi="宋体" w:cs="宋体"/>
          <w:color w:val="auto"/>
          <w:kern w:val="0"/>
          <w:highlight w:val="none"/>
        </w:rPr>
        <w:t>开户银行：</w:t>
      </w:r>
    </w:p>
    <w:p>
      <w:pPr>
        <w:autoSpaceDE w:val="0"/>
        <w:autoSpaceDN w:val="0"/>
        <w:adjustRightInd w:val="0"/>
        <w:spacing w:line="276" w:lineRule="auto"/>
        <w:jc w:val="left"/>
        <w:rPr>
          <w:rFonts w:ascii="宋体" w:hAnsi="宋体" w:cs="宋体"/>
          <w:color w:val="auto"/>
          <w:kern w:val="0"/>
          <w:highlight w:val="none"/>
        </w:rPr>
      </w:pPr>
      <w:r>
        <w:rPr>
          <w:rFonts w:hint="eastAsia" w:ascii="宋体" w:hAnsi="宋体" w:cs="宋体"/>
          <w:color w:val="auto"/>
          <w:kern w:val="0"/>
          <w:highlight w:val="none"/>
        </w:rPr>
        <w:t>账　　号：</w:t>
      </w:r>
      <w:r>
        <w:rPr>
          <w:rFonts w:ascii="宋体" w:hAnsi="宋体" w:cs="宋体"/>
          <w:color w:val="auto"/>
          <w:kern w:val="0"/>
          <w:highlight w:val="none"/>
        </w:rPr>
        <w:t xml:space="preserve"> </w:t>
      </w:r>
      <w:r>
        <w:rPr>
          <w:rFonts w:hint="eastAsia" w:ascii="宋体" w:hAnsi="宋体" w:cs="宋体"/>
          <w:color w:val="auto"/>
          <w:kern w:val="0"/>
          <w:highlight w:val="none"/>
        </w:rPr>
        <w:t>　</w:t>
      </w:r>
      <w:r>
        <w:rPr>
          <w:rFonts w:ascii="宋体" w:hAnsi="宋体" w:cs="宋体"/>
          <w:color w:val="auto"/>
          <w:kern w:val="0"/>
          <w:highlight w:val="none"/>
        </w:rPr>
        <w:t xml:space="preserve">                                </w:t>
      </w:r>
      <w:r>
        <w:rPr>
          <w:rFonts w:hint="eastAsia" w:ascii="宋体" w:hAnsi="宋体" w:cs="宋体"/>
          <w:color w:val="auto"/>
          <w:kern w:val="0"/>
          <w:highlight w:val="none"/>
        </w:rPr>
        <w:t>账　　号：</w:t>
      </w:r>
      <w:r>
        <w:rPr>
          <w:rFonts w:ascii="宋体" w:hAnsi="宋体" w:cs="宋体"/>
          <w:color w:val="auto"/>
          <w:kern w:val="0"/>
          <w:highlight w:val="none"/>
        </w:rPr>
        <w:t xml:space="preserve"> </w:t>
      </w:r>
    </w:p>
    <w:p>
      <w:pPr>
        <w:autoSpaceDE w:val="0"/>
        <w:autoSpaceDN w:val="0"/>
        <w:adjustRightInd w:val="0"/>
        <w:spacing w:line="276" w:lineRule="auto"/>
        <w:jc w:val="left"/>
        <w:rPr>
          <w:rFonts w:ascii="宋体"/>
          <w:color w:val="auto"/>
          <w:kern w:val="0"/>
          <w:highlight w:val="none"/>
        </w:rPr>
      </w:pPr>
      <w:r>
        <w:rPr>
          <w:rFonts w:hint="eastAsia" w:ascii="宋体" w:hAnsi="宋体" w:cs="宋体"/>
          <w:color w:val="auto"/>
          <w:kern w:val="0"/>
          <w:highlight w:val="none"/>
        </w:rPr>
        <w:t>邮政编码：</w:t>
      </w:r>
      <w:r>
        <w:rPr>
          <w:rFonts w:ascii="宋体" w:hAnsi="宋体" w:cs="宋体"/>
          <w:color w:val="auto"/>
          <w:kern w:val="0"/>
          <w:highlight w:val="none"/>
        </w:rPr>
        <w:t xml:space="preserve"> </w:t>
      </w:r>
      <w:r>
        <w:rPr>
          <w:rFonts w:hint="eastAsia" w:ascii="宋体" w:hAnsi="宋体" w:cs="宋体"/>
          <w:color w:val="auto"/>
          <w:kern w:val="0"/>
          <w:highlight w:val="none"/>
        </w:rPr>
        <w:t>　</w:t>
      </w:r>
      <w:r>
        <w:rPr>
          <w:rFonts w:ascii="宋体" w:hAnsi="宋体" w:cs="宋体"/>
          <w:color w:val="auto"/>
          <w:kern w:val="0"/>
          <w:highlight w:val="none"/>
        </w:rPr>
        <w:t xml:space="preserve">                                </w:t>
      </w:r>
      <w:r>
        <w:rPr>
          <w:rFonts w:hint="eastAsia" w:ascii="宋体" w:hAnsi="宋体" w:cs="宋体"/>
          <w:color w:val="auto"/>
          <w:kern w:val="0"/>
          <w:highlight w:val="none"/>
        </w:rPr>
        <w:t>邮政编码：　</w:t>
      </w:r>
    </w:p>
    <w:p>
      <w:pPr>
        <w:autoSpaceDE w:val="0"/>
        <w:autoSpaceDN w:val="0"/>
        <w:adjustRightInd w:val="0"/>
        <w:spacing w:line="400" w:lineRule="exact"/>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 xml:space="preserve">　                           </w:t>
      </w:r>
    </w:p>
    <w:p>
      <w:pPr>
        <w:rPr>
          <w:color w:val="auto"/>
          <w:highlight w:val="none"/>
        </w:rPr>
      </w:pPr>
    </w:p>
    <w:p>
      <w:pPr>
        <w:rPr>
          <w:color w:val="auto"/>
          <w:highlight w:val="none"/>
        </w:rPr>
        <w:sectPr>
          <w:pgSz w:w="11906" w:h="16838"/>
          <w:pgMar w:top="1440" w:right="1800" w:bottom="1440" w:left="1800" w:header="851" w:footer="992" w:gutter="0"/>
          <w:cols w:space="425" w:num="1"/>
          <w:docGrid w:type="lines" w:linePitch="312" w:charSpace="0"/>
        </w:sectPr>
      </w:pPr>
    </w:p>
    <w:p>
      <w:pPr>
        <w:jc w:val="center"/>
        <w:rPr>
          <w:rFonts w:ascii="宋体" w:hAnsi="宋体" w:cs="宋体"/>
          <w:b/>
          <w:color w:val="auto"/>
          <w:sz w:val="30"/>
          <w:szCs w:val="30"/>
          <w:highlight w:val="none"/>
        </w:rPr>
      </w:pPr>
      <w:r>
        <w:rPr>
          <w:rFonts w:hint="eastAsia" w:ascii="宋体" w:hAnsi="宋体" w:cs="宋体"/>
          <w:b/>
          <w:color w:val="auto"/>
          <w:sz w:val="30"/>
          <w:szCs w:val="30"/>
          <w:highlight w:val="none"/>
        </w:rPr>
        <w:t>第五章  评标细则</w:t>
      </w:r>
    </w:p>
    <w:p>
      <w:pPr>
        <w:spacing w:before="312" w:beforeLines="100" w:line="360" w:lineRule="exact"/>
        <w:ind w:firstLine="424" w:firstLineChars="202"/>
        <w:rPr>
          <w:color w:val="auto"/>
          <w:highlight w:val="none"/>
        </w:rPr>
      </w:pPr>
      <w:r>
        <w:rPr>
          <w:rFonts w:hint="eastAsia"/>
          <w:color w:val="auto"/>
          <w:highlight w:val="none"/>
        </w:rPr>
        <w:t>一、本项目</w:t>
      </w:r>
      <w:r>
        <w:rPr>
          <w:color w:val="auto"/>
          <w:highlight w:val="none"/>
        </w:rPr>
        <w:t>采用</w:t>
      </w:r>
      <w:r>
        <w:rPr>
          <w:b/>
          <w:color w:val="auto"/>
          <w:highlight w:val="none"/>
        </w:rPr>
        <w:t>最低评标价法</w:t>
      </w:r>
      <w:r>
        <w:rPr>
          <w:rFonts w:hint="eastAsia"/>
          <w:b/>
          <w:color w:val="auto"/>
          <w:highlight w:val="none"/>
        </w:rPr>
        <w:t>，</w:t>
      </w:r>
      <w:r>
        <w:rPr>
          <w:rFonts w:hint="eastAsia"/>
          <w:color w:val="auto"/>
          <w:highlight w:val="none"/>
        </w:rPr>
        <w:t>即投标文件满足招标文件全部实质性要求且最终报价最低的投标人为中标人。</w:t>
      </w:r>
    </w:p>
    <w:p>
      <w:pPr>
        <w:spacing w:line="360" w:lineRule="exact"/>
        <w:ind w:firstLine="424" w:firstLineChars="202"/>
        <w:rPr>
          <w:color w:val="auto"/>
          <w:szCs w:val="22"/>
          <w:highlight w:val="none"/>
        </w:rPr>
      </w:pPr>
      <w:r>
        <w:rPr>
          <w:rFonts w:hint="eastAsia"/>
          <w:color w:val="auto"/>
          <w:szCs w:val="22"/>
          <w:highlight w:val="none"/>
        </w:rPr>
        <w:t>二、报价在控制价以下的，为有效报价。超出此范围的报价为无效报价。无效报价的投标文件不进行评审，也不得中标。</w:t>
      </w:r>
    </w:p>
    <w:p>
      <w:pPr>
        <w:pStyle w:val="2"/>
        <w:spacing w:line="360" w:lineRule="exact"/>
        <w:ind w:firstLine="420" w:firstLineChars="200"/>
        <w:rPr>
          <w:color w:val="auto"/>
          <w:highlight w:val="none"/>
        </w:rPr>
      </w:pPr>
      <w:r>
        <w:rPr>
          <w:rFonts w:hint="eastAsia"/>
          <w:color w:val="auto"/>
          <w:szCs w:val="22"/>
          <w:highlight w:val="none"/>
        </w:rPr>
        <w:t>三、报价相同的，由招标人抽签确定中标人。</w:t>
      </w:r>
    </w:p>
    <w:p>
      <w:pPr>
        <w:tabs>
          <w:tab w:val="left" w:pos="5940"/>
        </w:tabs>
        <w:snapToGrid w:val="0"/>
        <w:spacing w:line="360" w:lineRule="exact"/>
        <w:ind w:firstLine="420" w:firstLineChars="200"/>
        <w:jc w:val="left"/>
        <w:rPr>
          <w:rFonts w:ascii="宋体" w:hAnsi="宋体"/>
          <w:bCs/>
          <w:color w:val="auto"/>
          <w:szCs w:val="21"/>
          <w:highlight w:val="none"/>
        </w:rPr>
      </w:pPr>
    </w:p>
    <w:p>
      <w:pPr>
        <w:rPr>
          <w:color w:val="auto"/>
          <w:highlight w:val="none"/>
        </w:rPr>
        <w:sectPr>
          <w:pgSz w:w="11906" w:h="16838"/>
          <w:pgMar w:top="1440" w:right="1800" w:bottom="1440" w:left="1800" w:header="851" w:footer="992" w:gutter="0"/>
          <w:cols w:space="425" w:num="1"/>
          <w:docGrid w:type="lines" w:linePitch="312" w:charSpace="0"/>
        </w:sectPr>
      </w:pPr>
    </w:p>
    <w:p>
      <w:pPr>
        <w:jc w:val="center"/>
        <w:rPr>
          <w:rFonts w:cs="宋体"/>
          <w:b/>
          <w:color w:val="auto"/>
          <w:sz w:val="28"/>
          <w:szCs w:val="28"/>
          <w:highlight w:val="none"/>
        </w:rPr>
      </w:pPr>
      <w:r>
        <w:rPr>
          <w:rFonts w:hint="eastAsia" w:ascii="宋体" w:hAnsi="宋体" w:cs="宋体"/>
          <w:b/>
          <w:color w:val="auto"/>
          <w:sz w:val="30"/>
          <w:szCs w:val="30"/>
          <w:highlight w:val="none"/>
        </w:rPr>
        <w:t>第六章  附    件</w:t>
      </w:r>
    </w:p>
    <w:p>
      <w:pPr>
        <w:spacing w:line="360" w:lineRule="auto"/>
        <w:jc w:val="center"/>
        <w:rPr>
          <w:rFonts w:ascii="宋体" w:hAnsi="宋体"/>
          <w:b/>
          <w:color w:val="auto"/>
          <w:sz w:val="28"/>
          <w:szCs w:val="28"/>
          <w:highlight w:val="none"/>
        </w:rPr>
      </w:pPr>
    </w:p>
    <w:p>
      <w:pPr>
        <w:spacing w:line="360" w:lineRule="auto"/>
        <w:jc w:val="center"/>
        <w:rPr>
          <w:rFonts w:ascii="宋体" w:hAnsi="宋体"/>
          <w:b/>
          <w:color w:val="auto"/>
          <w:sz w:val="28"/>
          <w:szCs w:val="28"/>
          <w:highlight w:val="none"/>
        </w:rPr>
      </w:pPr>
      <w:r>
        <w:rPr>
          <w:rFonts w:hint="eastAsia" w:ascii="宋体" w:hAnsi="宋体"/>
          <w:b/>
          <w:color w:val="auto"/>
          <w:sz w:val="28"/>
          <w:szCs w:val="28"/>
          <w:highlight w:val="none"/>
        </w:rPr>
        <w:t>告 知 书</w:t>
      </w:r>
    </w:p>
    <w:p>
      <w:pPr>
        <w:spacing w:line="360" w:lineRule="auto"/>
        <w:rPr>
          <w:rFonts w:ascii="宋体" w:hAnsi="宋体"/>
          <w:color w:val="auto"/>
          <w:szCs w:val="21"/>
          <w:highlight w:val="none"/>
        </w:rPr>
      </w:pPr>
      <w:r>
        <w:rPr>
          <w:rFonts w:hint="eastAsia" w:ascii="宋体" w:hAnsi="宋体"/>
          <w:color w:val="auto"/>
          <w:szCs w:val="21"/>
          <w:highlight w:val="none"/>
        </w:rPr>
        <w:t>尊敬的投标人及项目参与人：</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为营造公开、公正的市场环境，确保招标工作规范有序开展，特将有关事项告知如下：</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一、欢迎投标人及项目参与人对代理机构工作人员进行监督。凡发现代理机构工作人员有以下情形的，均可以书面具名方式举报，请投送至本</w:t>
      </w:r>
      <w:r>
        <w:rPr>
          <w:rFonts w:ascii="宋体" w:hAnsi="宋体"/>
          <w:color w:val="auto"/>
          <w:szCs w:val="21"/>
          <w:highlight w:val="none"/>
        </w:rPr>
        <w:t>公司</w:t>
      </w:r>
      <w:r>
        <w:rPr>
          <w:rFonts w:hint="eastAsia" w:ascii="宋体" w:hAnsi="宋体"/>
          <w:color w:val="auto"/>
          <w:szCs w:val="21"/>
          <w:highlight w:val="none"/>
        </w:rPr>
        <w:t>总经理室。</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（一）接受投标人组织的宴请、旅游、娱乐等活动；</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（二）与投标人或招标人恶意串通的；</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（三）在采购过程中接受贿赂或者获取不正当利益的；</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（四）违规向关联参与人或投标人透露招投标或评审信息的；</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（五）其他违纪违规行为。</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二、投标人及项目参与人应当遵守采购活动工作规则，有下列情形之一的，将被列入不良行为纪录，建议有关</w:t>
      </w:r>
      <w:r>
        <w:rPr>
          <w:rFonts w:ascii="宋体" w:hAnsi="宋体"/>
          <w:color w:val="auto"/>
          <w:szCs w:val="21"/>
          <w:highlight w:val="none"/>
        </w:rPr>
        <w:t>行政监督部门</w:t>
      </w:r>
      <w:r>
        <w:rPr>
          <w:rFonts w:hint="eastAsia" w:ascii="宋体" w:hAnsi="宋体"/>
          <w:color w:val="auto"/>
          <w:szCs w:val="21"/>
          <w:highlight w:val="none"/>
        </w:rPr>
        <w:t>禁止</w:t>
      </w:r>
      <w:r>
        <w:rPr>
          <w:rFonts w:ascii="宋体" w:hAnsi="宋体"/>
          <w:color w:val="auto"/>
          <w:szCs w:val="21"/>
          <w:highlight w:val="none"/>
        </w:rPr>
        <w:t>其</w:t>
      </w:r>
      <w:r>
        <w:rPr>
          <w:rFonts w:hint="eastAsia" w:ascii="宋体" w:hAnsi="宋体"/>
          <w:color w:val="auto"/>
          <w:szCs w:val="21"/>
          <w:highlight w:val="none"/>
        </w:rPr>
        <w:t>一至三年内参与采购代理机构组织的一切项目，并在相关媒体网站予以公布：</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（一）</w:t>
      </w:r>
      <w:bookmarkStart w:id="7" w:name="OLE_LINK1"/>
      <w:r>
        <w:rPr>
          <w:rFonts w:hint="eastAsia" w:ascii="宋体" w:hAnsi="宋体"/>
          <w:color w:val="auto"/>
          <w:szCs w:val="21"/>
          <w:highlight w:val="none"/>
        </w:rPr>
        <w:t>在采购活动实施过程中，有吵闹、起哄、斗殴等行为，扰乱开标现场或评审现场秩序的，以及在投标答疑、领取招标文件、办理相关手续过程中扰乱正常办公秩序的；</w:t>
      </w:r>
    </w:p>
    <w:bookmarkEnd w:id="7"/>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（二）采取不正当手段诋毁、排挤其他投标人的；</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（三）提供虚假材料谋取中标、成交的；</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（四）向招标人、采购代理机构工作人员行贿或提供其他不正当利益的；</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（五）在招投采购过程中与招标人进行协商谈判的；</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（六）未按规定程序进行质疑、投诉，影响项目正常进行的。</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监督办公室：江苏尚阳工程管理有限公司</w:t>
      </w:r>
      <w:r>
        <w:rPr>
          <w:rFonts w:ascii="宋体" w:hAnsi="宋体"/>
          <w:color w:val="auto"/>
          <w:szCs w:val="21"/>
          <w:highlight w:val="none"/>
        </w:rPr>
        <w:t>总经理室</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投诉监督电话：0519-88818225</w:t>
      </w:r>
    </w:p>
    <w:p>
      <w:pPr>
        <w:rPr>
          <w:color w:val="auto"/>
          <w:highlight w:val="none"/>
        </w:rPr>
      </w:pPr>
    </w:p>
    <w:p>
      <w:pPr>
        <w:pStyle w:val="20"/>
        <w:spacing w:line="360" w:lineRule="exact"/>
        <w:rPr>
          <w:rFonts w:cs="宋体"/>
          <w:b/>
          <w:color w:val="auto"/>
          <w:sz w:val="28"/>
          <w:szCs w:val="28"/>
          <w:highlight w:val="none"/>
        </w:rPr>
      </w:pPr>
    </w:p>
    <w:p>
      <w:pPr>
        <w:pStyle w:val="11"/>
        <w:rPr>
          <w:color w:val="auto"/>
          <w:highlight w:val="none"/>
        </w:rPr>
        <w:sectPr>
          <w:pgSz w:w="11906" w:h="16838"/>
          <w:pgMar w:top="1440" w:right="1800" w:bottom="1440" w:left="1800" w:header="851" w:footer="992" w:gutter="0"/>
          <w:cols w:space="425" w:num="1"/>
          <w:docGrid w:type="lines" w:linePitch="312" w:charSpace="0"/>
        </w:sectPr>
      </w:pPr>
    </w:p>
    <w:p>
      <w:pPr>
        <w:pStyle w:val="20"/>
        <w:spacing w:line="360" w:lineRule="exact"/>
        <w:rPr>
          <w:rFonts w:cs="宋体"/>
          <w:b/>
          <w:color w:val="auto"/>
          <w:sz w:val="32"/>
          <w:highlight w:val="none"/>
        </w:rPr>
      </w:pPr>
      <w:r>
        <w:rPr>
          <w:rFonts w:hint="eastAsia" w:cs="宋体"/>
          <w:b/>
          <w:color w:val="auto"/>
          <w:sz w:val="28"/>
          <w:szCs w:val="28"/>
          <w:highlight w:val="none"/>
        </w:rPr>
        <w:t>1.投标函</w:t>
      </w:r>
    </w:p>
    <w:p>
      <w:pPr>
        <w:pStyle w:val="11"/>
        <w:rPr>
          <w:rFonts w:ascii="宋体" w:hAnsi="宋体" w:cs="宋体"/>
          <w:color w:val="auto"/>
          <w:highlight w:val="none"/>
        </w:rPr>
      </w:pPr>
    </w:p>
    <w:p>
      <w:pPr>
        <w:pStyle w:val="20"/>
        <w:spacing w:line="360" w:lineRule="exact"/>
        <w:jc w:val="center"/>
        <w:rPr>
          <w:rFonts w:cs="宋体"/>
          <w:b/>
          <w:color w:val="auto"/>
          <w:sz w:val="28"/>
          <w:szCs w:val="28"/>
          <w:highlight w:val="none"/>
        </w:rPr>
      </w:pPr>
      <w:r>
        <w:rPr>
          <w:rFonts w:hint="eastAsia" w:cs="宋体"/>
          <w:b/>
          <w:color w:val="auto"/>
          <w:sz w:val="28"/>
          <w:szCs w:val="28"/>
          <w:highlight w:val="none"/>
        </w:rPr>
        <w:t>投  标  函</w:t>
      </w:r>
    </w:p>
    <w:p>
      <w:pPr>
        <w:pStyle w:val="20"/>
        <w:spacing w:line="360" w:lineRule="exact"/>
        <w:rPr>
          <w:rFonts w:cs="宋体" w:asciiTheme="minorEastAsia" w:hAnsiTheme="minorEastAsia" w:eastAsiaTheme="minorEastAsia"/>
          <w:color w:val="auto"/>
          <w:sz w:val="21"/>
          <w:szCs w:val="21"/>
          <w:highlight w:val="none"/>
        </w:rPr>
      </w:pPr>
      <w:r>
        <w:rPr>
          <w:rFonts w:hint="eastAsia" w:cs="宋体" w:asciiTheme="minorEastAsia" w:hAnsiTheme="minorEastAsia" w:eastAsiaTheme="minorEastAsia"/>
          <w:color w:val="auto"/>
          <w:sz w:val="21"/>
          <w:szCs w:val="21"/>
          <w:highlight w:val="none"/>
        </w:rPr>
        <w:t>致</w:t>
      </w:r>
      <w:r>
        <w:rPr>
          <w:rFonts w:cs="宋体" w:asciiTheme="minorEastAsia" w:hAnsiTheme="minorEastAsia" w:eastAsiaTheme="minorEastAsia"/>
          <w:color w:val="auto"/>
          <w:sz w:val="21"/>
          <w:szCs w:val="21"/>
          <w:highlight w:val="none"/>
        </w:rPr>
        <w:t>：</w:t>
      </w:r>
      <w:r>
        <w:rPr>
          <w:rFonts w:hint="eastAsia" w:cs="宋体" w:asciiTheme="minorEastAsia" w:hAnsiTheme="minorEastAsia" w:eastAsiaTheme="minorEastAsia"/>
          <w:color w:val="auto"/>
          <w:sz w:val="21"/>
          <w:szCs w:val="21"/>
          <w:highlight w:val="none"/>
        </w:rPr>
        <w:t>常州达辉建设有限公司、江苏尚阳工程管理有限公司：</w:t>
      </w:r>
    </w:p>
    <w:p>
      <w:pPr>
        <w:pStyle w:val="20"/>
        <w:spacing w:line="360" w:lineRule="exact"/>
        <w:ind w:firstLine="420"/>
        <w:jc w:val="left"/>
        <w:rPr>
          <w:rFonts w:cs="宋体" w:asciiTheme="minorEastAsia" w:hAnsiTheme="minorEastAsia" w:eastAsiaTheme="minorEastAsia"/>
          <w:color w:val="auto"/>
          <w:sz w:val="21"/>
          <w:szCs w:val="21"/>
          <w:highlight w:val="none"/>
        </w:rPr>
      </w:pPr>
      <w:r>
        <w:rPr>
          <w:rFonts w:hint="eastAsia" w:cs="宋体" w:asciiTheme="minorEastAsia" w:hAnsiTheme="minorEastAsia" w:eastAsiaTheme="minorEastAsia"/>
          <w:color w:val="auto"/>
          <w:sz w:val="21"/>
          <w:szCs w:val="21"/>
          <w:highlight w:val="none"/>
        </w:rPr>
        <w:t>我单位收到贵单位“       号”招标文件后，经仔细阅读和研究，我单位决定参加本项目的招标活动并投标。为此，我单位郑重声明以下诸点，并负法律责任。</w:t>
      </w:r>
    </w:p>
    <w:p>
      <w:pPr>
        <w:pStyle w:val="20"/>
        <w:spacing w:line="360" w:lineRule="exact"/>
        <w:ind w:firstLine="420"/>
        <w:jc w:val="left"/>
        <w:rPr>
          <w:rFonts w:cs="宋体" w:asciiTheme="minorEastAsia" w:hAnsiTheme="minorEastAsia" w:eastAsiaTheme="minorEastAsia"/>
          <w:color w:val="auto"/>
          <w:sz w:val="21"/>
          <w:szCs w:val="21"/>
          <w:highlight w:val="none"/>
        </w:rPr>
      </w:pPr>
      <w:r>
        <w:rPr>
          <w:rFonts w:hint="eastAsia" w:cs="宋体" w:asciiTheme="minorEastAsia" w:hAnsiTheme="minorEastAsia" w:eastAsiaTheme="minorEastAsia"/>
          <w:color w:val="auto"/>
          <w:sz w:val="21"/>
          <w:szCs w:val="21"/>
          <w:highlight w:val="none"/>
        </w:rPr>
        <w:t>1.</w:t>
      </w:r>
      <w:r>
        <w:rPr>
          <w:rFonts w:hint="eastAsia" w:asciiTheme="minorEastAsia" w:hAnsiTheme="minorEastAsia" w:eastAsiaTheme="minorEastAsia"/>
          <w:color w:val="auto"/>
          <w:sz w:val="21"/>
          <w:szCs w:val="21"/>
          <w:highlight w:val="none"/>
        </w:rPr>
        <w:t>按招标文件规定的各项要求，完成招标文件</w:t>
      </w:r>
      <w:r>
        <w:rPr>
          <w:rFonts w:asciiTheme="minorEastAsia" w:hAnsiTheme="minorEastAsia" w:eastAsiaTheme="minorEastAsia"/>
          <w:color w:val="auto"/>
          <w:sz w:val="21"/>
          <w:szCs w:val="21"/>
          <w:highlight w:val="none"/>
        </w:rPr>
        <w:t>规定的</w:t>
      </w:r>
      <w:r>
        <w:rPr>
          <w:rFonts w:hint="eastAsia" w:asciiTheme="minorEastAsia" w:hAnsiTheme="minorEastAsia" w:eastAsiaTheme="minorEastAsia"/>
          <w:color w:val="auto"/>
          <w:sz w:val="21"/>
          <w:szCs w:val="21"/>
          <w:highlight w:val="none"/>
        </w:rPr>
        <w:t>全部内容。</w:t>
      </w:r>
    </w:p>
    <w:p>
      <w:pPr>
        <w:pStyle w:val="20"/>
        <w:spacing w:line="360" w:lineRule="exact"/>
        <w:ind w:firstLine="420"/>
        <w:jc w:val="left"/>
        <w:rPr>
          <w:rFonts w:cs="宋体" w:asciiTheme="minorEastAsia" w:hAnsiTheme="minorEastAsia" w:eastAsiaTheme="minorEastAsia"/>
          <w:color w:val="auto"/>
          <w:sz w:val="21"/>
          <w:szCs w:val="21"/>
          <w:highlight w:val="none"/>
        </w:rPr>
      </w:pPr>
      <w:r>
        <w:rPr>
          <w:rFonts w:hint="eastAsia" w:cs="宋体" w:asciiTheme="minorEastAsia" w:hAnsiTheme="minorEastAsia" w:eastAsiaTheme="minorEastAsia"/>
          <w:color w:val="auto"/>
          <w:sz w:val="21"/>
          <w:szCs w:val="21"/>
          <w:highlight w:val="none"/>
        </w:rPr>
        <w:t>2.如果我单位的投标文件被接受，</w:t>
      </w:r>
      <w:r>
        <w:rPr>
          <w:rFonts w:hint="eastAsia" w:asciiTheme="minorEastAsia" w:hAnsiTheme="minorEastAsia" w:eastAsiaTheme="minorEastAsia"/>
          <w:color w:val="auto"/>
          <w:sz w:val="21"/>
          <w:szCs w:val="21"/>
          <w:highlight w:val="none"/>
        </w:rPr>
        <w:t>愿按《中华人民共和国民法典》履行自己的全部责任，</w:t>
      </w:r>
      <w:r>
        <w:rPr>
          <w:rFonts w:asciiTheme="minorEastAsia" w:hAnsiTheme="minorEastAsia" w:eastAsiaTheme="minorEastAsia"/>
          <w:color w:val="auto"/>
          <w:sz w:val="21"/>
          <w:szCs w:val="21"/>
          <w:highlight w:val="none"/>
        </w:rPr>
        <w:t>同时</w:t>
      </w:r>
      <w:r>
        <w:rPr>
          <w:rFonts w:hint="eastAsia" w:cs="宋体" w:asciiTheme="minorEastAsia" w:hAnsiTheme="minorEastAsia" w:eastAsiaTheme="minorEastAsia"/>
          <w:color w:val="auto"/>
          <w:sz w:val="21"/>
          <w:szCs w:val="21"/>
          <w:highlight w:val="none"/>
        </w:rPr>
        <w:t>严格履行招标文件中规定的每一项要求，按期、按质、按量履行合同的义务。</w:t>
      </w:r>
    </w:p>
    <w:p>
      <w:pPr>
        <w:pStyle w:val="20"/>
        <w:spacing w:line="360" w:lineRule="exact"/>
        <w:ind w:firstLine="420"/>
        <w:jc w:val="left"/>
        <w:rPr>
          <w:rFonts w:cs="宋体" w:asciiTheme="minorEastAsia" w:hAnsiTheme="minorEastAsia" w:eastAsiaTheme="minorEastAsia"/>
          <w:color w:val="auto"/>
          <w:sz w:val="21"/>
          <w:szCs w:val="21"/>
          <w:highlight w:val="none"/>
        </w:rPr>
      </w:pPr>
      <w:r>
        <w:rPr>
          <w:rFonts w:asciiTheme="minorEastAsia" w:hAnsiTheme="minorEastAsia" w:eastAsiaTheme="minorEastAsia"/>
          <w:color w:val="auto"/>
          <w:sz w:val="21"/>
          <w:szCs w:val="21"/>
          <w:highlight w:val="none"/>
        </w:rPr>
        <w:t>3.</w:t>
      </w:r>
      <w:r>
        <w:rPr>
          <w:rFonts w:hint="eastAsia" w:cs="宋体" w:asciiTheme="minorEastAsia" w:hAnsiTheme="minorEastAsia" w:eastAsiaTheme="minorEastAsia"/>
          <w:color w:val="auto"/>
          <w:sz w:val="21"/>
          <w:szCs w:val="21"/>
          <w:highlight w:val="none"/>
        </w:rPr>
        <w:t>我单位承诺该投标文件在投标开始后的全过程中保持有效，不作任何更改和变动。并同意按招标文件中的规定，本投标文件的有效期限为投标开始后</w:t>
      </w:r>
      <w:r>
        <w:rPr>
          <w:rFonts w:cs="宋体" w:asciiTheme="minorEastAsia" w:hAnsiTheme="minorEastAsia" w:eastAsiaTheme="minorEastAsia"/>
          <w:color w:val="auto"/>
          <w:sz w:val="21"/>
          <w:szCs w:val="21"/>
          <w:highlight w:val="none"/>
        </w:rPr>
        <w:t>6</w:t>
      </w:r>
      <w:r>
        <w:rPr>
          <w:rFonts w:hint="eastAsia" w:cs="宋体" w:asciiTheme="minorEastAsia" w:hAnsiTheme="minorEastAsia" w:eastAsiaTheme="minorEastAsia"/>
          <w:color w:val="auto"/>
          <w:sz w:val="21"/>
          <w:szCs w:val="21"/>
          <w:highlight w:val="none"/>
        </w:rPr>
        <w:t>0天。</w:t>
      </w:r>
    </w:p>
    <w:p>
      <w:pPr>
        <w:pStyle w:val="20"/>
        <w:spacing w:line="360" w:lineRule="exact"/>
        <w:ind w:firstLine="420"/>
        <w:jc w:val="left"/>
        <w:rPr>
          <w:rFonts w:cs="宋体" w:asciiTheme="minorEastAsia" w:hAnsiTheme="minorEastAsia" w:eastAsiaTheme="minorEastAsia"/>
          <w:color w:val="auto"/>
          <w:sz w:val="21"/>
          <w:szCs w:val="21"/>
          <w:highlight w:val="none"/>
        </w:rPr>
      </w:pPr>
      <w:r>
        <w:rPr>
          <w:rFonts w:asciiTheme="minorEastAsia" w:hAnsiTheme="minorEastAsia" w:eastAsiaTheme="minorEastAsia"/>
          <w:color w:val="auto"/>
          <w:sz w:val="21"/>
          <w:szCs w:val="21"/>
          <w:highlight w:val="none"/>
        </w:rPr>
        <w:t>4.</w:t>
      </w:r>
      <w:r>
        <w:rPr>
          <w:rFonts w:hint="eastAsia" w:cs="宋体" w:asciiTheme="minorEastAsia" w:hAnsiTheme="minorEastAsia" w:eastAsiaTheme="minorEastAsia"/>
          <w:color w:val="auto"/>
          <w:sz w:val="21"/>
          <w:szCs w:val="21"/>
          <w:highlight w:val="none"/>
        </w:rPr>
        <w:t>我单位愿意按招标文件的规定交纳投标保证金，</w:t>
      </w:r>
      <w:r>
        <w:rPr>
          <w:rFonts w:hint="eastAsia" w:asciiTheme="minorEastAsia" w:hAnsiTheme="minorEastAsia" w:eastAsiaTheme="minorEastAsia"/>
          <w:color w:val="auto"/>
          <w:sz w:val="21"/>
          <w:szCs w:val="21"/>
          <w:highlight w:val="none"/>
        </w:rPr>
        <w:t>遵守贵单位构有关招标的各项规定。</w:t>
      </w:r>
    </w:p>
    <w:p>
      <w:pPr>
        <w:pStyle w:val="20"/>
        <w:spacing w:line="360" w:lineRule="exact"/>
        <w:ind w:firstLine="420"/>
        <w:jc w:val="left"/>
        <w:rPr>
          <w:rFonts w:cs="宋体" w:asciiTheme="minorEastAsia" w:hAnsiTheme="minorEastAsia" w:eastAsiaTheme="minorEastAsia"/>
          <w:color w:val="auto"/>
          <w:sz w:val="21"/>
          <w:szCs w:val="21"/>
          <w:highlight w:val="none"/>
        </w:rPr>
      </w:pPr>
      <w:r>
        <w:rPr>
          <w:rFonts w:hint="eastAsia" w:cs="宋体" w:asciiTheme="minorEastAsia" w:hAnsiTheme="minorEastAsia" w:eastAsiaTheme="minorEastAsia"/>
          <w:color w:val="auto"/>
          <w:sz w:val="21"/>
          <w:szCs w:val="21"/>
          <w:highlight w:val="none"/>
        </w:rPr>
        <w:t>5.我单位愿意提供招标文件中要求所有资料，并保证完全真实准确，若有虚假和违背，我单位愿意承担由此而产生的一切后果。</w:t>
      </w:r>
    </w:p>
    <w:p>
      <w:pPr>
        <w:pStyle w:val="20"/>
        <w:spacing w:line="360" w:lineRule="exact"/>
        <w:ind w:firstLine="420"/>
        <w:jc w:val="left"/>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6.</w:t>
      </w:r>
      <w:r>
        <w:rPr>
          <w:rFonts w:hint="eastAsia" w:cs="宋体" w:asciiTheme="minorEastAsia" w:hAnsiTheme="minorEastAsia" w:eastAsiaTheme="minorEastAsia"/>
          <w:color w:val="auto"/>
          <w:sz w:val="21"/>
          <w:szCs w:val="21"/>
          <w:highlight w:val="none"/>
        </w:rPr>
        <w:t>我单位承诺：无因拖欠工人工资或者因发生质量安全事故被有关部门限制在招标项目所在地承接工程的情形；未处于被责令停业、财产被接管、冻结和破产状态，或未处于投标资格被取消或者被暂停且在暂停期内的状态。</w:t>
      </w:r>
    </w:p>
    <w:p>
      <w:pPr>
        <w:pStyle w:val="20"/>
        <w:spacing w:line="360" w:lineRule="exact"/>
        <w:ind w:firstLine="420"/>
        <w:jc w:val="left"/>
        <w:rPr>
          <w:rFonts w:cs="宋体"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7.</w:t>
      </w:r>
      <w:r>
        <w:rPr>
          <w:rFonts w:hint="eastAsia" w:cs="宋体" w:asciiTheme="minorEastAsia" w:hAnsiTheme="minorEastAsia" w:eastAsiaTheme="minorEastAsia"/>
          <w:color w:val="auto"/>
          <w:sz w:val="21"/>
          <w:szCs w:val="21"/>
          <w:highlight w:val="none"/>
        </w:rPr>
        <w:t>我单位承诺：所派注册建造师不同时在两个或者两个以上单位受聘或者执业；注册建造师无在建工程。</w:t>
      </w:r>
    </w:p>
    <w:p>
      <w:pPr>
        <w:pStyle w:val="20"/>
        <w:spacing w:line="360" w:lineRule="exact"/>
        <w:ind w:firstLine="420"/>
        <w:jc w:val="left"/>
        <w:rPr>
          <w:rFonts w:cs="宋体" w:asciiTheme="minorEastAsia" w:hAnsiTheme="minorEastAsia" w:eastAsiaTheme="minorEastAsia"/>
          <w:color w:val="auto"/>
          <w:sz w:val="21"/>
          <w:szCs w:val="21"/>
          <w:highlight w:val="none"/>
        </w:rPr>
      </w:pPr>
      <w:r>
        <w:rPr>
          <w:rFonts w:hint="eastAsia" w:cs="宋体" w:asciiTheme="minorEastAsia" w:hAnsiTheme="minorEastAsia" w:eastAsiaTheme="minorEastAsia"/>
          <w:color w:val="auto"/>
          <w:sz w:val="21"/>
          <w:szCs w:val="21"/>
          <w:highlight w:val="none"/>
        </w:rPr>
        <w:t>8.我单位认为贵单位有权决定中标人，还认为贵单位有权接受或拒绝所有的投标人。</w:t>
      </w:r>
    </w:p>
    <w:p>
      <w:pPr>
        <w:pStyle w:val="20"/>
        <w:spacing w:line="360" w:lineRule="exact"/>
        <w:ind w:firstLine="420"/>
        <w:jc w:val="left"/>
        <w:rPr>
          <w:rFonts w:cs="宋体" w:asciiTheme="minorEastAsia" w:hAnsiTheme="minorEastAsia" w:eastAsiaTheme="minorEastAsia"/>
          <w:color w:val="auto"/>
          <w:sz w:val="21"/>
          <w:szCs w:val="21"/>
          <w:highlight w:val="none"/>
        </w:rPr>
      </w:pPr>
      <w:r>
        <w:rPr>
          <w:rFonts w:hint="eastAsia" w:cs="宋体" w:asciiTheme="minorEastAsia" w:hAnsiTheme="minorEastAsia" w:eastAsiaTheme="minorEastAsia"/>
          <w:color w:val="auto"/>
          <w:sz w:val="21"/>
          <w:szCs w:val="21"/>
          <w:highlight w:val="none"/>
        </w:rPr>
        <w:t>9.我单位愿意遵守招标文件中所列的收费标准。</w:t>
      </w:r>
    </w:p>
    <w:p>
      <w:pPr>
        <w:pStyle w:val="20"/>
        <w:spacing w:line="360" w:lineRule="exact"/>
        <w:ind w:firstLine="420"/>
        <w:jc w:val="left"/>
        <w:rPr>
          <w:rFonts w:cs="宋体" w:asciiTheme="minorEastAsia" w:hAnsiTheme="minorEastAsia" w:eastAsiaTheme="minorEastAsia"/>
          <w:color w:val="auto"/>
          <w:sz w:val="21"/>
          <w:szCs w:val="21"/>
          <w:highlight w:val="none"/>
        </w:rPr>
      </w:pPr>
      <w:r>
        <w:rPr>
          <w:rFonts w:hint="eastAsia" w:cs="宋体" w:asciiTheme="minorEastAsia" w:hAnsiTheme="minorEastAsia" w:eastAsiaTheme="minorEastAsia"/>
          <w:color w:val="auto"/>
          <w:sz w:val="21"/>
          <w:szCs w:val="21"/>
          <w:highlight w:val="none"/>
        </w:rPr>
        <w:t>10.如果我单位中标，我单位愿意在签订合同时支付履约保证金，并按招标文件的规定支付中标服务费。</w:t>
      </w:r>
    </w:p>
    <w:p>
      <w:pPr>
        <w:spacing w:line="400" w:lineRule="exact"/>
        <w:ind w:firstLine="420" w:firstLineChars="200"/>
        <w:rPr>
          <w:rFonts w:cs="宋体" w:asciiTheme="minorEastAsia" w:hAnsiTheme="minorEastAsia" w:eastAsiaTheme="minorEastAsia"/>
          <w:color w:val="auto"/>
          <w:szCs w:val="21"/>
          <w:highlight w:val="none"/>
        </w:rPr>
      </w:pPr>
      <w:r>
        <w:rPr>
          <w:rFonts w:cs="宋体" w:asciiTheme="minorEastAsia" w:hAnsiTheme="minorEastAsia" w:eastAsiaTheme="minorEastAsia"/>
          <w:color w:val="auto"/>
          <w:szCs w:val="21"/>
          <w:highlight w:val="none"/>
        </w:rPr>
        <w:t>1</w:t>
      </w:r>
      <w:r>
        <w:rPr>
          <w:rFonts w:hint="eastAsia" w:cs="宋体" w:asciiTheme="minorEastAsia" w:hAnsiTheme="minorEastAsia" w:eastAsiaTheme="minorEastAsia"/>
          <w:color w:val="auto"/>
          <w:szCs w:val="21"/>
          <w:highlight w:val="none"/>
        </w:rPr>
        <w:t>1</w:t>
      </w:r>
      <w:r>
        <w:rPr>
          <w:rFonts w:cs="宋体" w:asciiTheme="minorEastAsia" w:hAnsiTheme="minorEastAsia" w:eastAsiaTheme="minorEastAsia"/>
          <w:color w:val="auto"/>
          <w:szCs w:val="21"/>
          <w:highlight w:val="none"/>
        </w:rPr>
        <w:t>.</w:t>
      </w:r>
      <w:r>
        <w:rPr>
          <w:rFonts w:hint="eastAsia" w:cs="宋体" w:asciiTheme="minorEastAsia" w:hAnsiTheme="minorEastAsia" w:eastAsiaTheme="minorEastAsia"/>
          <w:color w:val="auto"/>
          <w:szCs w:val="21"/>
          <w:highlight w:val="none"/>
        </w:rPr>
        <w:t>我单位研究招标文件后，愿以</w:t>
      </w:r>
      <w:r>
        <w:rPr>
          <w:rFonts w:hint="eastAsia" w:asciiTheme="minorEastAsia" w:hAnsiTheme="minorEastAsia" w:eastAsiaTheme="minorEastAsia"/>
          <w:color w:val="auto"/>
          <w:szCs w:val="21"/>
          <w:highlight w:val="none"/>
        </w:rPr>
        <w:t>人民币</w:t>
      </w:r>
      <w:r>
        <w:rPr>
          <w:rFonts w:hint="eastAsia" w:asciiTheme="minorEastAsia" w:hAnsiTheme="minorEastAsia" w:eastAsiaTheme="minorEastAsia"/>
          <w:color w:val="auto"/>
          <w:szCs w:val="21"/>
          <w:highlight w:val="none"/>
          <w:u w:val="single"/>
        </w:rPr>
        <w:t>含税总价：   元，小写：   元，其中税金：   元（税率    %），税前价：    元</w:t>
      </w:r>
      <w:r>
        <w:rPr>
          <w:rFonts w:hint="eastAsia" w:asciiTheme="minorEastAsia" w:hAnsiTheme="minorEastAsia" w:eastAsiaTheme="minorEastAsia"/>
          <w:color w:val="auto"/>
          <w:szCs w:val="21"/>
          <w:highlight w:val="none"/>
        </w:rPr>
        <w:t>报价</w:t>
      </w:r>
      <w:r>
        <w:rPr>
          <w:rFonts w:hint="eastAsia" w:cs="宋体" w:asciiTheme="minorEastAsia" w:hAnsiTheme="minorEastAsia" w:eastAsiaTheme="minorEastAsia"/>
          <w:color w:val="auto"/>
          <w:szCs w:val="21"/>
          <w:highlight w:val="none"/>
        </w:rPr>
        <w:t>，按招标文件要求承包本次招标范围内的全部工程。</w:t>
      </w:r>
    </w:p>
    <w:p>
      <w:pPr>
        <w:spacing w:line="400" w:lineRule="exact"/>
        <w:ind w:firstLine="420" w:firstLineChars="200"/>
        <w:rPr>
          <w:rFonts w:ascii="宋体" w:hAnsi="宋体" w:cs="宋体"/>
          <w:color w:val="auto"/>
          <w:szCs w:val="21"/>
          <w:highlight w:val="none"/>
        </w:rPr>
      </w:pPr>
      <w:r>
        <w:rPr>
          <w:rFonts w:ascii="宋体" w:hAnsi="宋体" w:cs="宋体"/>
          <w:color w:val="auto"/>
          <w:szCs w:val="21"/>
          <w:highlight w:val="none"/>
        </w:rPr>
        <w:t>1</w:t>
      </w:r>
      <w:r>
        <w:rPr>
          <w:rFonts w:hint="eastAsia" w:ascii="宋体" w:hAnsi="宋体" w:cs="宋体"/>
          <w:color w:val="auto"/>
          <w:szCs w:val="21"/>
          <w:highlight w:val="none"/>
        </w:rPr>
        <w:t>2</w:t>
      </w:r>
      <w:r>
        <w:rPr>
          <w:rFonts w:ascii="宋体" w:hAnsi="宋体" w:cs="宋体"/>
          <w:color w:val="auto"/>
          <w:szCs w:val="21"/>
          <w:highlight w:val="none"/>
        </w:rPr>
        <w:t>.</w:t>
      </w:r>
      <w:r>
        <w:rPr>
          <w:rFonts w:hint="eastAsia" w:cs="宋体" w:asciiTheme="minorEastAsia" w:hAnsiTheme="minorEastAsia" w:eastAsiaTheme="minorEastAsia"/>
          <w:color w:val="auto"/>
          <w:szCs w:val="21"/>
          <w:highlight w:val="none"/>
        </w:rPr>
        <w:t>我单位</w:t>
      </w:r>
      <w:r>
        <w:rPr>
          <w:rFonts w:hint="eastAsia" w:ascii="宋体" w:hAnsi="宋体" w:cs="宋体"/>
          <w:color w:val="auto"/>
          <w:szCs w:val="21"/>
          <w:highlight w:val="none"/>
        </w:rPr>
        <w:t>保证在收到招标人发出的书面开工后</w:t>
      </w:r>
      <w:r>
        <w:rPr>
          <w:rFonts w:hint="eastAsia" w:ascii="宋体" w:hAnsi="宋体" w:cs="宋体"/>
          <w:color w:val="auto"/>
          <w:szCs w:val="21"/>
          <w:highlight w:val="none"/>
          <w:u w:val="single"/>
        </w:rPr>
        <w:t xml:space="preserve"> 3 </w:t>
      </w:r>
      <w:r>
        <w:rPr>
          <w:rFonts w:hint="eastAsia" w:ascii="宋体" w:hAnsi="宋体" w:cs="宋体"/>
          <w:color w:val="auto"/>
          <w:szCs w:val="21"/>
          <w:highlight w:val="none"/>
        </w:rPr>
        <w:t>日内开工，并在</w:t>
      </w:r>
      <w:r>
        <w:rPr>
          <w:rFonts w:hint="eastAsia" w:cs="宋体"/>
          <w:color w:val="auto"/>
          <w:sz w:val="21"/>
          <w:szCs w:val="21"/>
          <w:highlight w:val="none"/>
          <w:u w:val="single"/>
          <w:lang w:val="en-US" w:eastAsia="zh-CN"/>
        </w:rPr>
        <w:t xml:space="preserve">      </w:t>
      </w:r>
      <w:r>
        <w:rPr>
          <w:rFonts w:hint="eastAsia" w:ascii="宋体" w:hAnsi="宋体" w:cs="宋体"/>
          <w:color w:val="auto"/>
          <w:szCs w:val="21"/>
          <w:highlight w:val="none"/>
        </w:rPr>
        <w:t>日（日历日）内竣工。</w:t>
      </w:r>
    </w:p>
    <w:p>
      <w:pPr>
        <w:spacing w:line="400" w:lineRule="exact"/>
        <w:ind w:firstLine="420" w:firstLineChars="200"/>
        <w:rPr>
          <w:rFonts w:ascii="宋体" w:hAnsi="宋体" w:cs="宋体"/>
          <w:color w:val="auto"/>
          <w:szCs w:val="21"/>
          <w:highlight w:val="none"/>
          <w:u w:val="single"/>
        </w:rPr>
      </w:pPr>
      <w:r>
        <w:rPr>
          <w:rFonts w:ascii="宋体" w:hAnsi="宋体" w:cs="宋体"/>
          <w:color w:val="auto"/>
          <w:szCs w:val="21"/>
          <w:highlight w:val="none"/>
        </w:rPr>
        <w:t>1</w:t>
      </w:r>
      <w:r>
        <w:rPr>
          <w:rFonts w:hint="eastAsia" w:ascii="宋体" w:hAnsi="宋体" w:cs="宋体"/>
          <w:color w:val="auto"/>
          <w:szCs w:val="21"/>
          <w:highlight w:val="none"/>
        </w:rPr>
        <w:t>3</w:t>
      </w:r>
      <w:r>
        <w:rPr>
          <w:rFonts w:ascii="宋体" w:hAnsi="宋体" w:cs="宋体"/>
          <w:color w:val="auto"/>
          <w:szCs w:val="21"/>
          <w:highlight w:val="none"/>
        </w:rPr>
        <w:t>.</w:t>
      </w:r>
      <w:r>
        <w:rPr>
          <w:rFonts w:hint="eastAsia" w:cs="宋体" w:asciiTheme="minorEastAsia" w:hAnsiTheme="minorEastAsia" w:eastAsiaTheme="minorEastAsia"/>
          <w:color w:val="auto"/>
          <w:szCs w:val="21"/>
          <w:highlight w:val="none"/>
        </w:rPr>
        <w:t>我单位</w:t>
      </w:r>
      <w:r>
        <w:rPr>
          <w:rFonts w:hint="eastAsia" w:ascii="宋体" w:hAnsi="宋体" w:cs="宋体"/>
          <w:color w:val="auto"/>
          <w:szCs w:val="21"/>
          <w:highlight w:val="none"/>
        </w:rPr>
        <w:t>保证本工程质量达到：</w:t>
      </w:r>
      <w:r>
        <w:rPr>
          <w:rFonts w:hint="eastAsia" w:cs="宋体"/>
          <w:color w:val="auto"/>
          <w:sz w:val="21"/>
          <w:szCs w:val="21"/>
          <w:highlight w:val="none"/>
          <w:u w:val="single"/>
          <w:lang w:val="en-US" w:eastAsia="zh-CN"/>
        </w:rPr>
        <w:t xml:space="preserve">      </w:t>
      </w:r>
      <w:r>
        <w:rPr>
          <w:rFonts w:hint="eastAsia" w:ascii="宋体" w:hAnsi="宋体" w:cs="宋体"/>
          <w:color w:val="auto"/>
          <w:szCs w:val="21"/>
          <w:highlight w:val="none"/>
        </w:rPr>
        <w:t>。</w:t>
      </w:r>
    </w:p>
    <w:p>
      <w:pPr>
        <w:pStyle w:val="20"/>
        <w:spacing w:line="360" w:lineRule="exact"/>
        <w:ind w:firstLine="405"/>
        <w:rPr>
          <w:rFonts w:cs="宋体"/>
          <w:color w:val="auto"/>
          <w:sz w:val="21"/>
          <w:szCs w:val="21"/>
          <w:highlight w:val="none"/>
        </w:rPr>
      </w:pPr>
      <w:r>
        <w:rPr>
          <w:rFonts w:cs="宋体"/>
          <w:color w:val="auto"/>
          <w:sz w:val="21"/>
          <w:szCs w:val="21"/>
          <w:highlight w:val="none"/>
        </w:rPr>
        <w:t>1</w:t>
      </w:r>
      <w:r>
        <w:rPr>
          <w:rFonts w:hint="eastAsia" w:cs="宋体"/>
          <w:color w:val="auto"/>
          <w:sz w:val="21"/>
          <w:szCs w:val="21"/>
          <w:highlight w:val="none"/>
        </w:rPr>
        <w:t>4</w:t>
      </w:r>
      <w:r>
        <w:rPr>
          <w:rFonts w:cs="宋体"/>
          <w:color w:val="auto"/>
          <w:sz w:val="21"/>
          <w:szCs w:val="21"/>
          <w:highlight w:val="none"/>
        </w:rPr>
        <w:t>.</w:t>
      </w:r>
      <w:r>
        <w:rPr>
          <w:rFonts w:hint="eastAsia" w:cs="宋体" w:asciiTheme="minorEastAsia" w:hAnsiTheme="minorEastAsia" w:eastAsiaTheme="minorEastAsia"/>
          <w:color w:val="auto"/>
          <w:sz w:val="21"/>
          <w:szCs w:val="21"/>
          <w:highlight w:val="none"/>
        </w:rPr>
        <w:t>我单位</w:t>
      </w:r>
      <w:r>
        <w:rPr>
          <w:rFonts w:hint="eastAsia" w:cs="宋体"/>
          <w:color w:val="auto"/>
          <w:sz w:val="21"/>
          <w:szCs w:val="21"/>
          <w:highlight w:val="none"/>
        </w:rPr>
        <w:t>一旦中标，将实行项目负责人负责制，保证并配备</w:t>
      </w:r>
      <w:r>
        <w:rPr>
          <w:rFonts w:hint="eastAsia" w:cs="宋体"/>
          <w:color w:val="auto"/>
          <w:sz w:val="21"/>
          <w:szCs w:val="21"/>
          <w:highlight w:val="none"/>
          <w:u w:val="single"/>
          <w:lang w:val="en-US" w:eastAsia="zh-CN"/>
        </w:rPr>
        <w:t xml:space="preserve">      </w:t>
      </w:r>
      <w:r>
        <w:rPr>
          <w:rFonts w:hint="eastAsia" w:cs="宋体"/>
          <w:color w:val="auto"/>
          <w:sz w:val="21"/>
          <w:szCs w:val="21"/>
          <w:highlight w:val="none"/>
        </w:rPr>
        <w:t>（项目建造师）全面负责上述项目管理。</w:t>
      </w:r>
    </w:p>
    <w:p>
      <w:pPr>
        <w:pStyle w:val="20"/>
        <w:spacing w:line="360" w:lineRule="exact"/>
        <w:ind w:firstLine="405"/>
        <w:rPr>
          <w:rFonts w:cs="宋体"/>
          <w:color w:val="auto"/>
          <w:sz w:val="21"/>
          <w:szCs w:val="21"/>
          <w:highlight w:val="none"/>
        </w:rPr>
      </w:pPr>
      <w:r>
        <w:rPr>
          <w:rFonts w:cs="宋体"/>
          <w:color w:val="auto"/>
          <w:sz w:val="21"/>
          <w:szCs w:val="21"/>
          <w:highlight w:val="none"/>
        </w:rPr>
        <w:t>1</w:t>
      </w:r>
      <w:r>
        <w:rPr>
          <w:rFonts w:hint="eastAsia" w:cs="宋体"/>
          <w:color w:val="auto"/>
          <w:sz w:val="21"/>
          <w:szCs w:val="21"/>
          <w:highlight w:val="none"/>
        </w:rPr>
        <w:t>5</w:t>
      </w:r>
      <w:r>
        <w:rPr>
          <w:rFonts w:cs="宋体"/>
          <w:color w:val="auto"/>
          <w:sz w:val="21"/>
          <w:szCs w:val="21"/>
          <w:highlight w:val="none"/>
        </w:rPr>
        <w:t>.</w:t>
      </w:r>
      <w:r>
        <w:rPr>
          <w:rFonts w:hint="eastAsia" w:cs="宋体"/>
          <w:color w:val="auto"/>
          <w:sz w:val="21"/>
          <w:szCs w:val="21"/>
          <w:highlight w:val="none"/>
        </w:rPr>
        <w:t>与本次投标有关的正式通讯地址为：</w:t>
      </w:r>
    </w:p>
    <w:p>
      <w:pPr>
        <w:pStyle w:val="20"/>
        <w:spacing w:line="360" w:lineRule="exact"/>
        <w:jc w:val="left"/>
        <w:rPr>
          <w:rFonts w:cs="宋体"/>
          <w:color w:val="auto"/>
          <w:sz w:val="21"/>
          <w:szCs w:val="21"/>
          <w:highlight w:val="none"/>
        </w:rPr>
      </w:pPr>
      <w:r>
        <w:rPr>
          <w:rFonts w:hint="eastAsia" w:cs="宋体"/>
          <w:color w:val="auto"/>
          <w:sz w:val="21"/>
          <w:szCs w:val="21"/>
          <w:highlight w:val="none"/>
        </w:rPr>
        <w:t xml:space="preserve">地   址：                  </w:t>
      </w:r>
    </w:p>
    <w:p>
      <w:pPr>
        <w:pStyle w:val="20"/>
        <w:spacing w:line="360" w:lineRule="exact"/>
        <w:rPr>
          <w:rFonts w:cs="宋体"/>
          <w:color w:val="auto"/>
          <w:sz w:val="21"/>
          <w:szCs w:val="21"/>
          <w:highlight w:val="none"/>
        </w:rPr>
      </w:pPr>
      <w:r>
        <w:rPr>
          <w:rFonts w:hint="eastAsia" w:cs="宋体"/>
          <w:color w:val="auto"/>
          <w:sz w:val="21"/>
          <w:szCs w:val="21"/>
          <w:highlight w:val="none"/>
        </w:rPr>
        <w:t xml:space="preserve">电   话：                  </w:t>
      </w:r>
    </w:p>
    <w:p>
      <w:pPr>
        <w:pStyle w:val="20"/>
        <w:spacing w:line="360" w:lineRule="exact"/>
        <w:rPr>
          <w:rFonts w:cs="宋体"/>
          <w:color w:val="auto"/>
          <w:sz w:val="21"/>
          <w:szCs w:val="21"/>
          <w:highlight w:val="none"/>
        </w:rPr>
      </w:pPr>
      <w:r>
        <w:rPr>
          <w:rFonts w:hint="eastAsia" w:cs="宋体"/>
          <w:color w:val="auto"/>
          <w:sz w:val="21"/>
          <w:szCs w:val="21"/>
          <w:highlight w:val="none"/>
        </w:rPr>
        <w:t xml:space="preserve">传   真：                  </w:t>
      </w:r>
    </w:p>
    <w:p>
      <w:pPr>
        <w:pStyle w:val="20"/>
        <w:spacing w:line="360" w:lineRule="exact"/>
        <w:rPr>
          <w:rFonts w:cs="宋体"/>
          <w:color w:val="auto"/>
          <w:sz w:val="21"/>
          <w:szCs w:val="21"/>
          <w:highlight w:val="none"/>
        </w:rPr>
      </w:pPr>
      <w:r>
        <w:rPr>
          <w:rFonts w:hint="eastAsia" w:cs="宋体"/>
          <w:color w:val="auto"/>
          <w:sz w:val="21"/>
          <w:szCs w:val="21"/>
          <w:highlight w:val="none"/>
        </w:rPr>
        <w:t xml:space="preserve">投标人法定代表人或代理人（签字或盖章）：       </w:t>
      </w:r>
    </w:p>
    <w:p>
      <w:pPr>
        <w:pStyle w:val="20"/>
        <w:spacing w:line="360" w:lineRule="exact"/>
        <w:rPr>
          <w:rFonts w:cs="宋体"/>
          <w:color w:val="auto"/>
          <w:sz w:val="21"/>
          <w:szCs w:val="21"/>
          <w:highlight w:val="none"/>
        </w:rPr>
      </w:pPr>
      <w:r>
        <w:rPr>
          <w:rFonts w:hint="eastAsia" w:cs="宋体"/>
          <w:color w:val="auto"/>
          <w:sz w:val="21"/>
          <w:szCs w:val="21"/>
          <w:highlight w:val="none"/>
        </w:rPr>
        <w:t xml:space="preserve">投标人名称（公章）：             </w:t>
      </w:r>
    </w:p>
    <w:p>
      <w:pPr>
        <w:pStyle w:val="20"/>
        <w:spacing w:line="360" w:lineRule="exact"/>
        <w:rPr>
          <w:rFonts w:cs="宋体"/>
          <w:color w:val="auto"/>
          <w:sz w:val="21"/>
          <w:szCs w:val="21"/>
          <w:highlight w:val="none"/>
        </w:rPr>
      </w:pPr>
      <w:r>
        <w:rPr>
          <w:rFonts w:hint="eastAsia" w:cs="宋体"/>
          <w:color w:val="auto"/>
          <w:sz w:val="21"/>
          <w:szCs w:val="21"/>
          <w:highlight w:val="none"/>
        </w:rPr>
        <w:t>日    期：     年    月    日</w:t>
      </w:r>
    </w:p>
    <w:p>
      <w:pPr>
        <w:pStyle w:val="20"/>
        <w:spacing w:line="360" w:lineRule="exact"/>
        <w:rPr>
          <w:rFonts w:cs="宋体"/>
          <w:b/>
          <w:color w:val="auto"/>
          <w:sz w:val="28"/>
          <w:szCs w:val="28"/>
          <w:highlight w:val="none"/>
        </w:rPr>
        <w:sectPr>
          <w:pgSz w:w="11906" w:h="16838"/>
          <w:pgMar w:top="1440" w:right="1800" w:bottom="1440" w:left="1800" w:header="851" w:footer="992" w:gutter="0"/>
          <w:cols w:space="425" w:num="1"/>
          <w:docGrid w:type="lines" w:linePitch="312" w:charSpace="0"/>
        </w:sectPr>
      </w:pPr>
    </w:p>
    <w:p>
      <w:pPr>
        <w:pStyle w:val="20"/>
        <w:spacing w:line="360" w:lineRule="exact"/>
        <w:rPr>
          <w:rFonts w:cs="宋体"/>
          <w:b/>
          <w:color w:val="auto"/>
          <w:sz w:val="28"/>
          <w:szCs w:val="28"/>
          <w:highlight w:val="none"/>
        </w:rPr>
      </w:pPr>
      <w:r>
        <w:rPr>
          <w:rFonts w:hint="eastAsia" w:cs="宋体"/>
          <w:b/>
          <w:color w:val="auto"/>
          <w:sz w:val="28"/>
          <w:szCs w:val="28"/>
          <w:highlight w:val="none"/>
        </w:rPr>
        <w:t>2.法定代表人资格证明书</w:t>
      </w:r>
    </w:p>
    <w:p>
      <w:pPr>
        <w:rPr>
          <w:color w:val="auto"/>
          <w:highlight w:val="none"/>
        </w:rPr>
      </w:pPr>
    </w:p>
    <w:p>
      <w:pPr>
        <w:spacing w:line="360" w:lineRule="auto"/>
        <w:jc w:val="center"/>
        <w:rPr>
          <w:rFonts w:ascii="宋体" w:hAnsi="宋体"/>
          <w:b/>
          <w:color w:val="auto"/>
          <w:sz w:val="32"/>
          <w:szCs w:val="32"/>
          <w:highlight w:val="none"/>
        </w:rPr>
      </w:pPr>
      <w:r>
        <w:rPr>
          <w:rFonts w:hint="eastAsia" w:ascii="宋体" w:hAnsi="宋体"/>
          <w:b/>
          <w:color w:val="auto"/>
          <w:sz w:val="28"/>
          <w:szCs w:val="28"/>
          <w:highlight w:val="none"/>
        </w:rPr>
        <w:t>法定代表人资格证明书</w:t>
      </w:r>
    </w:p>
    <w:p>
      <w:pPr>
        <w:spacing w:line="360" w:lineRule="auto"/>
        <w:rPr>
          <w:rFonts w:ascii="宋体" w:hAnsi="宋体"/>
          <w:color w:val="auto"/>
          <w:szCs w:val="21"/>
          <w:highlight w:val="none"/>
        </w:rPr>
      </w:pPr>
      <w:r>
        <w:rPr>
          <w:rFonts w:hint="eastAsia" w:ascii="宋体" w:hAnsi="宋体"/>
          <w:color w:val="auto"/>
          <w:szCs w:val="21"/>
          <w:highlight w:val="none"/>
        </w:rPr>
        <w:t>投标人名称</w:t>
      </w:r>
      <w:r>
        <w:rPr>
          <w:rFonts w:ascii="宋体" w:hAnsi="宋体"/>
          <w:color w:val="auto"/>
          <w:szCs w:val="21"/>
          <w:highlight w:val="none"/>
        </w:rPr>
        <w:t>:</w:t>
      </w:r>
    </w:p>
    <w:p>
      <w:pPr>
        <w:spacing w:line="360" w:lineRule="auto"/>
        <w:rPr>
          <w:rFonts w:ascii="宋体" w:hAnsi="宋体"/>
          <w:color w:val="auto"/>
          <w:szCs w:val="21"/>
          <w:highlight w:val="none"/>
        </w:rPr>
      </w:pPr>
      <w:r>
        <w:rPr>
          <w:rFonts w:hint="eastAsia" w:ascii="宋体" w:hAnsi="宋体"/>
          <w:color w:val="auto"/>
          <w:szCs w:val="21"/>
          <w:highlight w:val="none"/>
        </w:rPr>
        <w:t>地址</w:t>
      </w:r>
      <w:r>
        <w:rPr>
          <w:rFonts w:ascii="宋体" w:hAnsi="宋体"/>
          <w:color w:val="auto"/>
          <w:szCs w:val="21"/>
          <w:highlight w:val="none"/>
        </w:rPr>
        <w:t>:</w:t>
      </w:r>
    </w:p>
    <w:p>
      <w:pPr>
        <w:spacing w:line="360" w:lineRule="auto"/>
        <w:rPr>
          <w:rFonts w:ascii="宋体" w:hAnsi="宋体"/>
          <w:color w:val="auto"/>
          <w:szCs w:val="21"/>
          <w:highlight w:val="none"/>
        </w:rPr>
      </w:pPr>
      <w:r>
        <w:rPr>
          <w:rFonts w:hint="eastAsia" w:ascii="宋体" w:hAnsi="宋体"/>
          <w:color w:val="auto"/>
          <w:szCs w:val="21"/>
          <w:highlight w:val="none"/>
        </w:rPr>
        <w:t>姓名</w:t>
      </w:r>
      <w:r>
        <w:rPr>
          <w:rFonts w:ascii="宋体" w:hAnsi="宋体"/>
          <w:color w:val="auto"/>
          <w:szCs w:val="21"/>
          <w:highlight w:val="none"/>
        </w:rPr>
        <w:t>:            </w:t>
      </w:r>
      <w:r>
        <w:rPr>
          <w:rFonts w:hint="eastAsia" w:ascii="宋体" w:hAnsi="宋体"/>
          <w:color w:val="auto"/>
          <w:szCs w:val="21"/>
          <w:highlight w:val="none"/>
        </w:rPr>
        <w:t>性别</w:t>
      </w:r>
      <w:r>
        <w:rPr>
          <w:rFonts w:ascii="宋体" w:hAnsi="宋体"/>
          <w:color w:val="auto"/>
          <w:szCs w:val="21"/>
          <w:highlight w:val="none"/>
        </w:rPr>
        <w:t>:        </w:t>
      </w:r>
      <w:r>
        <w:rPr>
          <w:rFonts w:hint="eastAsia" w:ascii="宋体" w:hAnsi="宋体"/>
          <w:color w:val="auto"/>
          <w:szCs w:val="21"/>
          <w:highlight w:val="none"/>
        </w:rPr>
        <w:t>年龄</w:t>
      </w:r>
      <w:r>
        <w:rPr>
          <w:rFonts w:ascii="宋体" w:hAnsi="宋体"/>
          <w:color w:val="auto"/>
          <w:szCs w:val="21"/>
          <w:highlight w:val="none"/>
        </w:rPr>
        <w:t>:        </w:t>
      </w:r>
      <w:r>
        <w:rPr>
          <w:rFonts w:hint="eastAsia" w:ascii="宋体" w:hAnsi="宋体"/>
          <w:color w:val="auto"/>
          <w:szCs w:val="21"/>
          <w:highlight w:val="none"/>
        </w:rPr>
        <w:t>职务</w:t>
      </w:r>
      <w:r>
        <w:rPr>
          <w:rFonts w:ascii="宋体" w:hAnsi="宋体"/>
          <w:color w:val="auto"/>
          <w:szCs w:val="21"/>
          <w:highlight w:val="none"/>
        </w:rPr>
        <w:t>:</w:t>
      </w:r>
    </w:p>
    <w:p>
      <w:pPr>
        <w:spacing w:line="360" w:lineRule="auto"/>
        <w:rPr>
          <w:rFonts w:ascii="宋体" w:hAnsi="宋体"/>
          <w:color w:val="auto"/>
          <w:szCs w:val="21"/>
          <w:highlight w:val="none"/>
        </w:rPr>
      </w:pPr>
      <w:r>
        <w:rPr>
          <w:rFonts w:hint="eastAsia" w:ascii="宋体" w:hAnsi="宋体"/>
          <w:color w:val="auto"/>
          <w:szCs w:val="21"/>
          <w:highlight w:val="none"/>
        </w:rPr>
        <w:t>系</w:t>
      </w:r>
      <w:r>
        <w:rPr>
          <w:rFonts w:ascii="宋体" w:hAnsi="宋体"/>
          <w:color w:val="auto"/>
          <w:szCs w:val="21"/>
          <w:highlight w:val="none"/>
          <w:u w:val="single"/>
        </w:rPr>
        <w:t xml:space="preserve">               </w:t>
      </w:r>
      <w:r>
        <w:rPr>
          <w:rFonts w:hint="eastAsia" w:ascii="宋体" w:hAnsi="宋体"/>
          <w:color w:val="auto"/>
          <w:szCs w:val="21"/>
          <w:highlight w:val="none"/>
        </w:rPr>
        <w:t>的法定代表人。为实施</w:t>
      </w:r>
      <w:r>
        <w:rPr>
          <w:rFonts w:hint="eastAsia" w:ascii="宋体" w:hAnsi="宋体"/>
          <w:color w:val="auto"/>
          <w:szCs w:val="21"/>
          <w:highlight w:val="none"/>
          <w:u w:val="single"/>
        </w:rPr>
        <w:t xml:space="preserve">           （  号）</w:t>
      </w:r>
      <w:r>
        <w:rPr>
          <w:rFonts w:ascii="宋体" w:hAnsi="宋体"/>
          <w:color w:val="auto"/>
          <w:szCs w:val="21"/>
          <w:highlight w:val="none"/>
          <w:u w:val="single"/>
        </w:rPr>
        <w:t> </w:t>
      </w:r>
      <w:r>
        <w:rPr>
          <w:rFonts w:hint="eastAsia" w:ascii="宋体" w:hAnsi="宋体"/>
          <w:color w:val="auto"/>
          <w:szCs w:val="21"/>
          <w:highlight w:val="none"/>
        </w:rPr>
        <w:t>的工作，签署上述项目的投标文件、进行合同谈判、签署合同和处理与之有关的一切事务。</w:t>
      </w:r>
    </w:p>
    <w:p>
      <w:pPr>
        <w:spacing w:line="360" w:lineRule="auto"/>
        <w:rPr>
          <w:rFonts w:ascii="宋体" w:hAnsi="宋体"/>
          <w:color w:val="auto"/>
          <w:szCs w:val="21"/>
          <w:highlight w:val="none"/>
        </w:rPr>
      </w:pPr>
      <w:r>
        <w:rPr>
          <w:rFonts w:hint="eastAsia" w:ascii="宋体" w:hAnsi="宋体"/>
          <w:color w:val="auto"/>
          <w:szCs w:val="21"/>
          <w:highlight w:val="none"/>
        </w:rPr>
        <w:t>特此证明。</w:t>
      </w:r>
    </w:p>
    <w:p>
      <w:pPr>
        <w:spacing w:line="360" w:lineRule="auto"/>
        <w:rPr>
          <w:rFonts w:ascii="宋体" w:hAnsi="宋体"/>
          <w:color w:val="auto"/>
          <w:szCs w:val="21"/>
          <w:highlight w:val="none"/>
        </w:rPr>
      </w:pPr>
    </w:p>
    <w:p>
      <w:pPr>
        <w:spacing w:line="360" w:lineRule="auto"/>
        <w:rPr>
          <w:rFonts w:ascii="宋体" w:hAnsi="宋体"/>
          <w:color w:val="auto"/>
          <w:szCs w:val="21"/>
          <w:highlight w:val="none"/>
        </w:rPr>
      </w:pPr>
    </w:p>
    <w:p>
      <w:pPr>
        <w:spacing w:line="360" w:lineRule="auto"/>
        <w:rPr>
          <w:rFonts w:ascii="宋体" w:hAnsi="宋体"/>
          <w:color w:val="auto"/>
          <w:szCs w:val="21"/>
          <w:highlight w:val="none"/>
        </w:rPr>
      </w:pPr>
      <w:r>
        <w:rPr>
          <w:rFonts w:ascii="宋体" w:hAnsi="宋体"/>
          <w:color w:val="auto"/>
          <w:szCs w:val="21"/>
          <w:highlight w:val="none"/>
        </w:rPr>
        <w:t>                 </w:t>
      </w:r>
      <w:r>
        <w:rPr>
          <w:rFonts w:hint="eastAsia" w:ascii="宋体" w:hAnsi="宋体"/>
          <w:color w:val="auto"/>
          <w:szCs w:val="21"/>
          <w:highlight w:val="none"/>
        </w:rPr>
        <w:t>投标人：（公章）</w:t>
      </w:r>
    </w:p>
    <w:p>
      <w:pPr>
        <w:spacing w:line="360" w:lineRule="auto"/>
        <w:rPr>
          <w:rFonts w:ascii="宋体" w:hAnsi="宋体"/>
          <w:color w:val="auto"/>
          <w:szCs w:val="21"/>
          <w:highlight w:val="none"/>
        </w:rPr>
      </w:pPr>
      <w:r>
        <w:rPr>
          <w:rFonts w:ascii="宋体" w:hAnsi="宋体"/>
          <w:color w:val="auto"/>
          <w:szCs w:val="21"/>
          <w:highlight w:val="none"/>
        </w:rPr>
        <w:t xml:space="preserve">                     </w:t>
      </w:r>
      <w:r>
        <w:rPr>
          <w:rFonts w:hint="eastAsia" w:ascii="宋体" w:hAnsi="宋体"/>
          <w:color w:val="auto"/>
          <w:szCs w:val="21"/>
          <w:highlight w:val="none"/>
        </w:rPr>
        <w:t>法定代表人签字或盖章：</w:t>
      </w:r>
    </w:p>
    <w:p>
      <w:pPr>
        <w:spacing w:line="360" w:lineRule="auto"/>
        <w:ind w:firstLine="3570" w:firstLineChars="1700"/>
        <w:rPr>
          <w:rFonts w:ascii="宋体" w:hAnsi="宋体"/>
          <w:color w:val="auto"/>
          <w:szCs w:val="21"/>
          <w:highlight w:val="none"/>
        </w:rPr>
      </w:pPr>
      <w:r>
        <w:rPr>
          <w:rFonts w:hint="eastAsia" w:ascii="宋体" w:hAnsi="宋体"/>
          <w:color w:val="auto"/>
          <w:szCs w:val="21"/>
          <w:highlight w:val="none"/>
        </w:rPr>
        <w:t>日期：</w:t>
      </w:r>
      <w:r>
        <w:rPr>
          <w:rFonts w:ascii="宋体" w:hAnsi="宋体"/>
          <w:color w:val="auto"/>
          <w:szCs w:val="21"/>
          <w:highlight w:val="none"/>
        </w:rPr>
        <w:t xml:space="preserve">    </w:t>
      </w:r>
      <w:r>
        <w:rPr>
          <w:rFonts w:hint="eastAsia" w:ascii="宋体" w:hAnsi="宋体"/>
          <w:color w:val="auto"/>
          <w:szCs w:val="21"/>
          <w:highlight w:val="none"/>
        </w:rPr>
        <w:t>年</w:t>
      </w:r>
      <w:r>
        <w:rPr>
          <w:rFonts w:ascii="宋体" w:hAnsi="宋体"/>
          <w:color w:val="auto"/>
          <w:szCs w:val="21"/>
          <w:highlight w:val="none"/>
        </w:rPr>
        <w:t xml:space="preserve">    </w:t>
      </w:r>
      <w:r>
        <w:rPr>
          <w:rFonts w:hint="eastAsia" w:ascii="宋体" w:hAnsi="宋体"/>
          <w:color w:val="auto"/>
          <w:szCs w:val="21"/>
          <w:highlight w:val="none"/>
        </w:rPr>
        <w:t>月</w:t>
      </w:r>
      <w:r>
        <w:rPr>
          <w:rFonts w:ascii="宋体" w:hAnsi="宋体"/>
          <w:color w:val="auto"/>
          <w:szCs w:val="21"/>
          <w:highlight w:val="none"/>
        </w:rPr>
        <w:t xml:space="preserve">    </w:t>
      </w:r>
      <w:r>
        <w:rPr>
          <w:rFonts w:hint="eastAsia" w:ascii="宋体" w:hAnsi="宋体"/>
          <w:color w:val="auto"/>
          <w:szCs w:val="21"/>
          <w:highlight w:val="none"/>
        </w:rPr>
        <w:t>日</w:t>
      </w:r>
    </w:p>
    <w:p>
      <w:pPr>
        <w:tabs>
          <w:tab w:val="left" w:pos="6045"/>
        </w:tabs>
        <w:snapToGrid w:val="0"/>
        <w:spacing w:line="360" w:lineRule="auto"/>
        <w:ind w:left="210" w:hanging="210" w:hangingChars="100"/>
        <w:rPr>
          <w:rFonts w:ascii="宋体" w:hAnsi="宋体"/>
          <w:color w:val="auto"/>
          <w:szCs w:val="21"/>
          <w:highlight w:val="none"/>
        </w:rPr>
      </w:pPr>
    </w:p>
    <w:p>
      <w:pPr>
        <w:snapToGrid w:val="0"/>
        <w:spacing w:line="360" w:lineRule="auto"/>
        <w:rPr>
          <w:rFonts w:ascii="宋体" w:hAnsi="宋体"/>
          <w:color w:val="auto"/>
          <w:szCs w:val="21"/>
          <w:highlight w:val="none"/>
        </w:rPr>
      </w:pPr>
      <w:r>
        <w:rPr>
          <w:rFonts w:hint="eastAsia" w:ascii="宋体" w:hAnsi="宋体" w:cs="宋体"/>
          <w:color w:val="auto"/>
          <w:szCs w:val="21"/>
          <w:highlight w:val="none"/>
        </w:rPr>
        <w:t> </w:t>
      </w:r>
    </w:p>
    <w:p>
      <w:pPr>
        <w:snapToGrid w:val="0"/>
        <w:spacing w:line="360" w:lineRule="auto"/>
        <w:rPr>
          <w:rFonts w:ascii="宋体" w:hAnsi="宋体"/>
          <w:color w:val="auto"/>
          <w:szCs w:val="21"/>
          <w:highlight w:val="none"/>
        </w:rPr>
      </w:pPr>
    </w:p>
    <w:p>
      <w:pPr>
        <w:snapToGrid w:val="0"/>
        <w:spacing w:line="360" w:lineRule="auto"/>
        <w:rPr>
          <w:rFonts w:ascii="宋体" w:hAnsi="宋体"/>
          <w:b/>
          <w:color w:val="auto"/>
          <w:szCs w:val="21"/>
          <w:highlight w:val="none"/>
        </w:rPr>
      </w:pPr>
    </w:p>
    <w:p>
      <w:pPr>
        <w:spacing w:line="360" w:lineRule="auto"/>
        <w:rPr>
          <w:rFonts w:ascii="宋体" w:hAnsi="宋体"/>
          <w:color w:val="auto"/>
          <w:szCs w:val="21"/>
          <w:highlight w:val="none"/>
        </w:rPr>
      </w:pPr>
      <w:r>
        <w:rPr>
          <w:rFonts w:hint="eastAsia" w:ascii="宋体" w:hAnsi="宋体"/>
          <w:color w:val="auto"/>
          <w:szCs w:val="21"/>
          <w:highlight w:val="none"/>
        </w:rPr>
        <w:t>法定代表人身份证</w:t>
      </w:r>
    </w:p>
    <w:p>
      <w:pPr>
        <w:spacing w:line="360" w:lineRule="auto"/>
        <w:rPr>
          <w:rFonts w:ascii="宋体" w:hAnsi="宋体"/>
          <w:color w:val="auto"/>
          <w:szCs w:val="21"/>
          <w:highlight w:val="none"/>
        </w:rPr>
      </w:pPr>
      <w:r>
        <w:rPr>
          <w:rFonts w:hint="eastAsia" w:ascii="宋体" w:hAnsi="宋体"/>
          <w:color w:val="auto"/>
          <w:szCs w:val="21"/>
          <w:highlight w:val="none"/>
        </w:rPr>
        <w:t>（双面复印件）粘贴处</w:t>
      </w:r>
    </w:p>
    <w:p>
      <w:pPr>
        <w:snapToGrid w:val="0"/>
        <w:spacing w:line="360" w:lineRule="auto"/>
        <w:rPr>
          <w:rFonts w:ascii="宋体" w:hAnsi="宋体"/>
          <w:b/>
          <w:color w:val="auto"/>
          <w:sz w:val="24"/>
          <w:szCs w:val="28"/>
          <w:highlight w:val="none"/>
        </w:rPr>
      </w:pPr>
    </w:p>
    <w:p>
      <w:pPr>
        <w:snapToGrid w:val="0"/>
        <w:spacing w:line="360" w:lineRule="auto"/>
        <w:rPr>
          <w:rFonts w:ascii="宋体" w:hAnsi="宋体"/>
          <w:b/>
          <w:color w:val="auto"/>
          <w:sz w:val="24"/>
          <w:szCs w:val="28"/>
          <w:highlight w:val="none"/>
        </w:rPr>
      </w:pPr>
    </w:p>
    <w:p>
      <w:pPr>
        <w:rPr>
          <w:color w:val="auto"/>
          <w:highlight w:val="none"/>
        </w:rPr>
      </w:pPr>
    </w:p>
    <w:p>
      <w:pPr>
        <w:rPr>
          <w:color w:val="auto"/>
          <w:highlight w:val="none"/>
        </w:rPr>
        <w:sectPr>
          <w:pgSz w:w="11906" w:h="16838"/>
          <w:pgMar w:top="1440" w:right="1800" w:bottom="1440" w:left="1800" w:header="851" w:footer="992" w:gutter="0"/>
          <w:cols w:space="425" w:num="1"/>
          <w:docGrid w:type="lines" w:linePitch="312" w:charSpace="0"/>
        </w:sectPr>
      </w:pPr>
    </w:p>
    <w:p>
      <w:pPr>
        <w:pageBreakBefore/>
        <w:spacing w:line="360" w:lineRule="auto"/>
        <w:rPr>
          <w:rFonts w:ascii="宋体" w:hAnsi="宋体" w:cs="宋体"/>
          <w:b/>
          <w:color w:val="auto"/>
          <w:sz w:val="28"/>
          <w:highlight w:val="none"/>
        </w:rPr>
      </w:pPr>
      <w:r>
        <w:rPr>
          <w:rFonts w:hint="eastAsia" w:ascii="宋体" w:hAnsi="宋体" w:cs="宋体"/>
          <w:b/>
          <w:color w:val="auto"/>
          <w:sz w:val="28"/>
          <w:highlight w:val="none"/>
        </w:rPr>
        <w:t>3.授权委托书</w:t>
      </w:r>
    </w:p>
    <w:p>
      <w:pPr>
        <w:pStyle w:val="20"/>
        <w:spacing w:line="360" w:lineRule="exact"/>
        <w:jc w:val="center"/>
        <w:rPr>
          <w:rFonts w:cs="宋体"/>
          <w:b/>
          <w:color w:val="auto"/>
          <w:sz w:val="28"/>
          <w:szCs w:val="28"/>
          <w:highlight w:val="none"/>
        </w:rPr>
      </w:pPr>
      <w:r>
        <w:rPr>
          <w:rFonts w:hint="eastAsia" w:cs="宋体"/>
          <w:b/>
          <w:color w:val="auto"/>
          <w:sz w:val="28"/>
          <w:szCs w:val="28"/>
          <w:highlight w:val="none"/>
        </w:rPr>
        <w:t>授权委托书</w:t>
      </w:r>
    </w:p>
    <w:p>
      <w:pPr>
        <w:adjustRightInd w:val="0"/>
        <w:snapToGrid w:val="0"/>
        <w:spacing w:line="360" w:lineRule="auto"/>
        <w:ind w:firstLine="516" w:firstLineChars="215"/>
        <w:rPr>
          <w:rFonts w:ascii="宋体" w:hAnsi="宋体" w:cs="宋体"/>
          <w:color w:val="auto"/>
          <w:sz w:val="24"/>
          <w:szCs w:val="24"/>
          <w:highlight w:val="none"/>
        </w:rPr>
      </w:pPr>
    </w:p>
    <w:p>
      <w:pPr>
        <w:adjustRightInd w:val="0"/>
        <w:snapToGrid w:val="0"/>
        <w:spacing w:line="360" w:lineRule="auto"/>
        <w:ind w:firstLine="516" w:firstLineChars="215"/>
        <w:rPr>
          <w:rFonts w:ascii="宋体" w:hAnsi="宋体" w:cs="宋体"/>
          <w:color w:val="auto"/>
          <w:sz w:val="24"/>
          <w:szCs w:val="24"/>
          <w:highlight w:val="none"/>
        </w:rPr>
      </w:pPr>
      <w:r>
        <w:rPr>
          <w:rFonts w:hint="eastAsia" w:ascii="宋体" w:hAnsi="宋体" w:cs="宋体"/>
          <w:color w:val="auto"/>
          <w:sz w:val="24"/>
          <w:szCs w:val="24"/>
          <w:highlight w:val="none"/>
        </w:rPr>
        <w:t>本授权委托书声明：我 ___________(姓名)系_________________（投标人名称）的法定代表人，现授权委托__________________（被授权人的姓名、职务）为本次投标中我单位的合法代理人，全权负责参加本次项目的投标、签订合约以及与之相关的各项工作。本投标人对被授权人的签名负全部责任。</w:t>
      </w:r>
    </w:p>
    <w:p>
      <w:pPr>
        <w:adjustRightInd w:val="0"/>
        <w:snapToGrid w:val="0"/>
        <w:spacing w:line="360" w:lineRule="auto"/>
        <w:ind w:firstLine="516" w:firstLineChars="215"/>
        <w:rPr>
          <w:rFonts w:ascii="宋体" w:hAnsi="宋体" w:cs="宋体"/>
          <w:color w:val="auto"/>
          <w:sz w:val="24"/>
          <w:szCs w:val="24"/>
          <w:highlight w:val="none"/>
        </w:rPr>
      </w:pPr>
      <w:r>
        <w:rPr>
          <w:rFonts w:hint="eastAsia" w:ascii="宋体" w:hAnsi="宋体" w:cs="宋体"/>
          <w:color w:val="auto"/>
          <w:sz w:val="24"/>
          <w:szCs w:val="24"/>
          <w:highlight w:val="none"/>
        </w:rPr>
        <w:t>本授权书于__________年_______月________日签字或盖章生效，特此声明。</w:t>
      </w:r>
    </w:p>
    <w:p>
      <w:pPr>
        <w:adjustRightInd w:val="0"/>
        <w:snapToGrid w:val="0"/>
        <w:spacing w:line="360" w:lineRule="auto"/>
        <w:rPr>
          <w:rFonts w:ascii="宋体" w:hAnsi="宋体" w:cs="宋体"/>
          <w:color w:val="auto"/>
          <w:sz w:val="24"/>
          <w:szCs w:val="24"/>
          <w:highlight w:val="none"/>
        </w:rPr>
      </w:pPr>
    </w:p>
    <w:p>
      <w:pPr>
        <w:adjustRightInd w:val="0"/>
        <w:snapToGrid w:val="0"/>
        <w:spacing w:line="400" w:lineRule="exact"/>
        <w:rPr>
          <w:rFonts w:ascii="宋体" w:hAnsi="宋体" w:cs="宋体"/>
          <w:color w:val="auto"/>
          <w:szCs w:val="21"/>
          <w:highlight w:val="none"/>
        </w:rPr>
      </w:pPr>
      <w:r>
        <w:rPr>
          <w:rFonts w:hint="eastAsia" w:ascii="宋体" w:hAnsi="宋体" w:cs="宋体"/>
          <w:color w:val="auto"/>
          <w:szCs w:val="21"/>
          <w:highlight w:val="none"/>
        </w:rPr>
        <w:t>法定代表人签字或盖章：                       日期：</w:t>
      </w:r>
    </w:p>
    <w:p>
      <w:pPr>
        <w:spacing w:line="400" w:lineRule="exact"/>
        <w:rPr>
          <w:rFonts w:ascii="宋体" w:hAnsi="宋体" w:cs="宋体"/>
          <w:color w:val="auto"/>
          <w:szCs w:val="21"/>
          <w:highlight w:val="none"/>
        </w:rPr>
      </w:pPr>
      <w:r>
        <w:rPr>
          <w:rFonts w:hint="eastAsia" w:ascii="宋体" w:hAnsi="宋体" w:cs="宋体"/>
          <w:color w:val="auto"/>
          <w:szCs w:val="21"/>
          <w:highlight w:val="none"/>
        </w:rPr>
        <w:t>职务：                                       联系电话：</w:t>
      </w:r>
    </w:p>
    <w:p>
      <w:pPr>
        <w:spacing w:line="400" w:lineRule="exact"/>
        <w:rPr>
          <w:rFonts w:ascii="宋体" w:hAnsi="宋体" w:cs="宋体"/>
          <w:color w:val="auto"/>
          <w:szCs w:val="21"/>
          <w:highlight w:val="none"/>
        </w:rPr>
      </w:pPr>
      <w:r>
        <w:rPr>
          <w:rFonts w:hint="eastAsia" w:ascii="宋体" w:hAnsi="宋体" w:cs="宋体"/>
          <w:color w:val="auto"/>
          <w:szCs w:val="21"/>
          <w:highlight w:val="none"/>
        </w:rPr>
        <w:t>单位名称：                                   地址：</w:t>
      </w:r>
    </w:p>
    <w:p>
      <w:pPr>
        <w:spacing w:line="400" w:lineRule="exact"/>
        <w:rPr>
          <w:rFonts w:ascii="宋体" w:hAnsi="宋体" w:cs="宋体"/>
          <w:color w:val="auto"/>
          <w:szCs w:val="21"/>
          <w:highlight w:val="none"/>
        </w:rPr>
      </w:pPr>
      <w:r>
        <w:rPr>
          <w:rFonts w:hint="eastAsia" w:ascii="宋体" w:hAnsi="宋体" w:cs="宋体"/>
          <w:color w:val="auto"/>
          <w:szCs w:val="21"/>
          <w:highlight w:val="none"/>
        </w:rPr>
        <w:t>身份证号码：</w:t>
      </w:r>
    </w:p>
    <w:p>
      <w:pPr>
        <w:spacing w:line="400" w:lineRule="exact"/>
        <w:rPr>
          <w:rFonts w:ascii="宋体" w:hAnsi="宋体" w:cs="宋体"/>
          <w:color w:val="auto"/>
          <w:szCs w:val="21"/>
          <w:highlight w:val="none"/>
        </w:rPr>
      </w:pPr>
    </w:p>
    <w:p>
      <w:pPr>
        <w:spacing w:line="400" w:lineRule="exact"/>
        <w:rPr>
          <w:rFonts w:ascii="宋体" w:hAnsi="宋体" w:cs="宋体"/>
          <w:color w:val="auto"/>
          <w:szCs w:val="21"/>
          <w:highlight w:val="none"/>
        </w:rPr>
      </w:pPr>
      <w:r>
        <w:rPr>
          <w:rFonts w:hint="eastAsia" w:ascii="宋体" w:hAnsi="宋体" w:cs="宋体"/>
          <w:color w:val="auto"/>
          <w:szCs w:val="21"/>
          <w:highlight w:val="none"/>
        </w:rPr>
        <w:t>委托代理人（被授权人）签字或盖章：           日期：</w:t>
      </w:r>
    </w:p>
    <w:p>
      <w:pPr>
        <w:spacing w:line="400" w:lineRule="exact"/>
        <w:rPr>
          <w:rFonts w:ascii="宋体" w:hAnsi="宋体" w:cs="宋体"/>
          <w:color w:val="auto"/>
          <w:szCs w:val="21"/>
          <w:highlight w:val="none"/>
        </w:rPr>
      </w:pPr>
      <w:r>
        <w:rPr>
          <w:rFonts w:hint="eastAsia" w:ascii="宋体" w:hAnsi="宋体" w:cs="宋体"/>
          <w:color w:val="auto"/>
          <w:szCs w:val="21"/>
          <w:highlight w:val="none"/>
        </w:rPr>
        <w:t>职务：                                       联系电话：</w:t>
      </w:r>
    </w:p>
    <w:p>
      <w:pPr>
        <w:spacing w:line="400" w:lineRule="exact"/>
        <w:rPr>
          <w:rFonts w:ascii="宋体" w:hAnsi="宋体" w:cs="宋体"/>
          <w:color w:val="auto"/>
          <w:szCs w:val="21"/>
          <w:highlight w:val="none"/>
        </w:rPr>
      </w:pPr>
      <w:r>
        <w:rPr>
          <w:rFonts w:hint="eastAsia" w:ascii="宋体" w:hAnsi="宋体" w:cs="宋体"/>
          <w:color w:val="auto"/>
          <w:szCs w:val="21"/>
          <w:highlight w:val="none"/>
        </w:rPr>
        <w:t>单位名称：                                   地址：</w:t>
      </w:r>
    </w:p>
    <w:p>
      <w:pPr>
        <w:spacing w:line="400" w:lineRule="exact"/>
        <w:rPr>
          <w:rFonts w:ascii="宋体" w:hAnsi="宋体" w:cs="宋体"/>
          <w:color w:val="auto"/>
          <w:szCs w:val="21"/>
          <w:highlight w:val="none"/>
        </w:rPr>
      </w:pPr>
      <w:r>
        <w:rPr>
          <w:rFonts w:hint="eastAsia" w:ascii="宋体" w:hAnsi="宋体" w:cs="宋体"/>
          <w:color w:val="auto"/>
          <w:szCs w:val="21"/>
          <w:highlight w:val="none"/>
        </w:rPr>
        <w:t>身份证号码：</w:t>
      </w:r>
    </w:p>
    <w:p>
      <w:pPr>
        <w:spacing w:line="400" w:lineRule="exact"/>
        <w:rPr>
          <w:rFonts w:ascii="宋体" w:hAnsi="宋体" w:cs="宋体"/>
          <w:color w:val="auto"/>
          <w:szCs w:val="21"/>
          <w:highlight w:val="none"/>
        </w:rPr>
      </w:pPr>
    </w:p>
    <w:p>
      <w:pPr>
        <w:spacing w:line="400" w:lineRule="exact"/>
        <w:rPr>
          <w:rFonts w:ascii="宋体" w:hAnsi="宋体" w:cs="宋体"/>
          <w:color w:val="auto"/>
          <w:szCs w:val="21"/>
          <w:highlight w:val="none"/>
        </w:rPr>
      </w:pPr>
      <w:r>
        <w:rPr>
          <w:rFonts w:hint="eastAsia" w:ascii="宋体" w:hAnsi="宋体" w:cs="宋体"/>
          <w:color w:val="auto"/>
          <w:szCs w:val="21"/>
          <w:highlight w:val="none"/>
        </w:rPr>
        <w:t xml:space="preserve">投标人公章： </w:t>
      </w:r>
    </w:p>
    <w:p>
      <w:pPr>
        <w:spacing w:line="400" w:lineRule="exact"/>
        <w:rPr>
          <w:rFonts w:ascii="宋体" w:hAnsi="宋体" w:cs="宋体"/>
          <w:color w:val="auto"/>
          <w:szCs w:val="21"/>
          <w:highlight w:val="none"/>
        </w:rPr>
      </w:pPr>
      <w:r>
        <w:rPr>
          <w:rFonts w:hint="eastAsia" w:ascii="宋体" w:hAnsi="宋体" w:cs="宋体"/>
          <w:color w:val="auto"/>
          <w:szCs w:val="21"/>
          <w:highlight w:val="none"/>
        </w:rPr>
        <w:t>地址：                                       电话：</w:t>
      </w:r>
    </w:p>
    <w:p>
      <w:pPr>
        <w:spacing w:line="400" w:lineRule="exact"/>
        <w:rPr>
          <w:rFonts w:ascii="宋体" w:hAnsi="宋体" w:cs="宋体"/>
          <w:color w:val="auto"/>
          <w:szCs w:val="21"/>
          <w:highlight w:val="none"/>
        </w:rPr>
      </w:pPr>
      <w:r>
        <w:rPr>
          <w:rFonts w:hint="eastAsia" w:ascii="宋体" w:hAnsi="宋体" w:cs="宋体"/>
          <w:color w:val="auto"/>
          <w:szCs w:val="21"/>
          <w:highlight w:val="none"/>
        </w:rPr>
        <w:t>传真：                                       邮编：</w:t>
      </w:r>
    </w:p>
    <w:p>
      <w:pPr>
        <w:spacing w:line="400" w:lineRule="exact"/>
        <w:rPr>
          <w:rFonts w:ascii="宋体" w:hAnsi="宋体" w:cs="宋体"/>
          <w:color w:val="auto"/>
          <w:szCs w:val="21"/>
          <w:highlight w:val="none"/>
        </w:rPr>
      </w:pPr>
      <w:r>
        <w:rPr>
          <w:rFonts w:hint="eastAsia" w:ascii="宋体" w:hAnsi="宋体" w:cs="宋体"/>
          <w:color w:val="auto"/>
          <w:szCs w:val="21"/>
          <w:highlight w:val="none"/>
        </w:rPr>
        <w:t>开户行：</w:t>
      </w:r>
    </w:p>
    <w:p>
      <w:pPr>
        <w:spacing w:line="400" w:lineRule="exact"/>
        <w:rPr>
          <w:rFonts w:ascii="宋体" w:hAnsi="宋体" w:cs="宋体"/>
          <w:color w:val="auto"/>
          <w:szCs w:val="21"/>
          <w:highlight w:val="none"/>
        </w:rPr>
      </w:pPr>
      <w:r>
        <w:rPr>
          <w:rFonts w:hint="eastAsia" w:ascii="宋体" w:hAnsi="宋体" w:cs="宋体"/>
          <w:color w:val="auto"/>
          <w:szCs w:val="21"/>
          <w:highlight w:val="none"/>
        </w:rPr>
        <w:t>帐号：</w:t>
      </w:r>
    </w:p>
    <w:p>
      <w:pPr>
        <w:spacing w:line="400" w:lineRule="exact"/>
        <w:rPr>
          <w:rFonts w:ascii="宋体" w:hAnsi="宋体"/>
          <w:color w:val="auto"/>
          <w:szCs w:val="21"/>
          <w:highlight w:val="none"/>
        </w:rPr>
      </w:pPr>
    </w:p>
    <w:p>
      <w:pPr>
        <w:spacing w:line="400" w:lineRule="exact"/>
        <w:rPr>
          <w:rFonts w:ascii="宋体" w:hAnsi="宋体"/>
          <w:color w:val="auto"/>
          <w:szCs w:val="21"/>
          <w:highlight w:val="none"/>
        </w:rPr>
      </w:pPr>
      <w:r>
        <w:rPr>
          <w:rFonts w:hint="eastAsia" w:ascii="宋体" w:hAnsi="宋体"/>
          <w:color w:val="auto"/>
          <w:szCs w:val="21"/>
          <w:highlight w:val="none"/>
        </w:rPr>
        <w:t>代理人身份证</w:t>
      </w:r>
    </w:p>
    <w:p>
      <w:pPr>
        <w:spacing w:line="360" w:lineRule="auto"/>
        <w:rPr>
          <w:rFonts w:ascii="宋体" w:hAnsi="宋体" w:cs="宋体"/>
          <w:color w:val="auto"/>
          <w:sz w:val="24"/>
          <w:szCs w:val="24"/>
          <w:highlight w:val="none"/>
        </w:rPr>
      </w:pPr>
      <w:r>
        <w:rPr>
          <w:rFonts w:hint="eastAsia" w:ascii="宋体" w:hAnsi="宋体"/>
          <w:color w:val="auto"/>
          <w:szCs w:val="21"/>
          <w:highlight w:val="none"/>
        </w:rPr>
        <w:t>（双面复印件）粘贴处</w:t>
      </w:r>
    </w:p>
    <w:p>
      <w:pPr>
        <w:spacing w:line="360" w:lineRule="auto"/>
        <w:rPr>
          <w:rFonts w:ascii="宋体" w:hAnsi="宋体" w:cs="宋体"/>
          <w:color w:val="auto"/>
          <w:sz w:val="24"/>
          <w:szCs w:val="24"/>
          <w:highlight w:val="none"/>
        </w:rPr>
      </w:pPr>
    </w:p>
    <w:p>
      <w:pPr>
        <w:spacing w:line="360" w:lineRule="auto"/>
        <w:rPr>
          <w:rFonts w:ascii="宋体" w:hAnsi="宋体" w:cs="宋体"/>
          <w:color w:val="auto"/>
          <w:szCs w:val="21"/>
          <w:highlight w:val="none"/>
        </w:rPr>
      </w:pPr>
      <w:r>
        <w:rPr>
          <w:rFonts w:hint="eastAsia" w:ascii="宋体" w:hAnsi="宋体" w:cs="宋体"/>
          <w:color w:val="auto"/>
          <w:szCs w:val="21"/>
          <w:highlight w:val="none"/>
        </w:rPr>
        <w:t>备注：</w:t>
      </w:r>
    </w:p>
    <w:p>
      <w:pPr>
        <w:spacing w:line="360" w:lineRule="auto"/>
        <w:rPr>
          <w:rFonts w:ascii="宋体" w:hAnsi="宋体" w:cs="宋体"/>
          <w:color w:val="auto"/>
          <w:szCs w:val="21"/>
          <w:highlight w:val="none"/>
        </w:rPr>
      </w:pPr>
      <w:r>
        <w:rPr>
          <w:rFonts w:hint="eastAsia" w:ascii="宋体" w:hAnsi="宋体" w:cs="宋体"/>
          <w:color w:val="auto"/>
          <w:szCs w:val="21"/>
          <w:highlight w:val="none"/>
        </w:rPr>
        <w:t>1.法定代表人参加开标会议时，需携带本人身份证原件。</w:t>
      </w:r>
    </w:p>
    <w:p>
      <w:pPr>
        <w:rPr>
          <w:rFonts w:ascii="宋体" w:hAnsi="宋体" w:cs="宋体"/>
          <w:color w:val="auto"/>
          <w:szCs w:val="21"/>
          <w:highlight w:val="none"/>
        </w:rPr>
      </w:pPr>
      <w:r>
        <w:rPr>
          <w:rFonts w:hint="eastAsia" w:ascii="宋体" w:hAnsi="宋体" w:cs="宋体"/>
          <w:color w:val="auto"/>
          <w:szCs w:val="21"/>
          <w:highlight w:val="none"/>
        </w:rPr>
        <w:t>2.委托代理人参加开标会议时，需携带授权委托书和本人身份证原件。</w:t>
      </w:r>
    </w:p>
    <w:p>
      <w:pPr>
        <w:outlineLvl w:val="1"/>
        <w:rPr>
          <w:rFonts w:ascii="宋体" w:hAnsi="宋体" w:cs="宋体"/>
          <w:b/>
          <w:color w:val="auto"/>
          <w:sz w:val="28"/>
          <w:szCs w:val="28"/>
          <w:highlight w:val="none"/>
        </w:rPr>
        <w:sectPr>
          <w:pgSz w:w="11906" w:h="16838"/>
          <w:pgMar w:top="1440" w:right="1800" w:bottom="1440" w:left="1800" w:header="851" w:footer="992" w:gutter="0"/>
          <w:cols w:space="425" w:num="1"/>
          <w:docGrid w:type="lines" w:linePitch="312" w:charSpace="0"/>
        </w:sectPr>
      </w:pPr>
    </w:p>
    <w:p>
      <w:pPr>
        <w:outlineLvl w:val="1"/>
        <w:rPr>
          <w:rFonts w:ascii="宋体" w:hAnsi="宋体" w:cs="宋体"/>
          <w:b/>
          <w:color w:val="auto"/>
          <w:sz w:val="28"/>
          <w:szCs w:val="28"/>
          <w:highlight w:val="none"/>
        </w:rPr>
      </w:pPr>
      <w:r>
        <w:rPr>
          <w:rFonts w:hint="eastAsia" w:ascii="宋体" w:hAnsi="宋体" w:cs="宋体"/>
          <w:b/>
          <w:color w:val="auto"/>
          <w:sz w:val="28"/>
          <w:szCs w:val="28"/>
          <w:highlight w:val="none"/>
        </w:rPr>
        <w:t>4.开标一览表</w:t>
      </w:r>
    </w:p>
    <w:p>
      <w:pPr>
        <w:jc w:val="center"/>
        <w:rPr>
          <w:rFonts w:ascii="宋体" w:hAnsi="宋体" w:cs="宋体"/>
          <w:b/>
          <w:color w:val="auto"/>
          <w:sz w:val="28"/>
          <w:szCs w:val="28"/>
          <w:highlight w:val="none"/>
        </w:rPr>
      </w:pPr>
      <w:r>
        <w:rPr>
          <w:rFonts w:hint="eastAsia" w:ascii="宋体" w:hAnsi="宋体" w:cs="宋体"/>
          <w:b/>
          <w:color w:val="auto"/>
          <w:sz w:val="28"/>
          <w:szCs w:val="28"/>
          <w:highlight w:val="none"/>
        </w:rPr>
        <w:t>开标一览表</w:t>
      </w:r>
    </w:p>
    <w:p>
      <w:pPr>
        <w:spacing w:line="500" w:lineRule="exact"/>
        <w:jc w:val="right"/>
        <w:rPr>
          <w:rFonts w:ascii="宋体" w:hAnsi="宋体" w:cs="宋体"/>
          <w:b/>
          <w:color w:val="auto"/>
          <w:kern w:val="0"/>
          <w:szCs w:val="21"/>
          <w:highlight w:val="none"/>
        </w:rPr>
      </w:pPr>
      <w:r>
        <w:rPr>
          <w:rFonts w:hint="eastAsia" w:ascii="宋体" w:hAnsi="宋体" w:cs="宋体"/>
          <w:b/>
          <w:color w:val="auto"/>
          <w:kern w:val="0"/>
          <w:szCs w:val="21"/>
          <w:highlight w:val="none"/>
        </w:rPr>
        <w:t xml:space="preserve">       单位：人民币</w:t>
      </w:r>
    </w:p>
    <w:tbl>
      <w:tblPr>
        <w:tblStyle w:val="13"/>
        <w:tblW w:w="87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93"/>
        <w:gridCol w:w="66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2093" w:type="dxa"/>
            <w:vAlign w:val="center"/>
          </w:tcPr>
          <w:p>
            <w:pPr>
              <w:jc w:val="center"/>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项目名称</w:t>
            </w:r>
          </w:p>
        </w:tc>
        <w:tc>
          <w:tcPr>
            <w:tcW w:w="6662" w:type="dxa"/>
          </w:tcPr>
          <w:p>
            <w:pPr>
              <w:widowControl/>
              <w:jc w:val="left"/>
              <w:rPr>
                <w:rFonts w:asciiTheme="minorEastAsia" w:hAnsiTheme="minorEastAsia" w:eastAsiaTheme="minorEastAsia"/>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2093" w:type="dxa"/>
            <w:vAlign w:val="center"/>
          </w:tcPr>
          <w:p>
            <w:pPr>
              <w:jc w:val="center"/>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项目编号</w:t>
            </w:r>
          </w:p>
        </w:tc>
        <w:tc>
          <w:tcPr>
            <w:tcW w:w="6662" w:type="dxa"/>
          </w:tcPr>
          <w:p>
            <w:pPr>
              <w:widowControl/>
              <w:jc w:val="left"/>
              <w:rPr>
                <w:rFonts w:asciiTheme="minorEastAsia" w:hAnsiTheme="minorEastAsia" w:eastAsiaTheme="minorEastAsia"/>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3" w:hRule="atLeast"/>
        </w:trPr>
        <w:tc>
          <w:tcPr>
            <w:tcW w:w="2093" w:type="dxa"/>
            <w:vAlign w:val="center"/>
          </w:tcPr>
          <w:p>
            <w:pPr>
              <w:jc w:val="center"/>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投标总价</w:t>
            </w:r>
          </w:p>
        </w:tc>
        <w:tc>
          <w:tcPr>
            <w:tcW w:w="6662" w:type="dxa"/>
          </w:tcPr>
          <w:p>
            <w:pPr>
              <w:widowControl/>
              <w:jc w:val="center"/>
              <w:rPr>
                <w:rFonts w:asciiTheme="minorEastAsia" w:hAnsiTheme="minorEastAsia" w:eastAsiaTheme="minorEastAsia"/>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3" w:hRule="atLeast"/>
        </w:trPr>
        <w:tc>
          <w:tcPr>
            <w:tcW w:w="2093" w:type="dxa"/>
            <w:vAlign w:val="center"/>
          </w:tcPr>
          <w:p>
            <w:pPr>
              <w:jc w:val="center"/>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质保期</w:t>
            </w:r>
          </w:p>
        </w:tc>
        <w:tc>
          <w:tcPr>
            <w:tcW w:w="6662" w:type="dxa"/>
          </w:tcPr>
          <w:p>
            <w:pPr>
              <w:widowControl/>
              <w:jc w:val="center"/>
              <w:rPr>
                <w:rFonts w:asciiTheme="minorEastAsia" w:hAnsiTheme="minorEastAsia" w:eastAsiaTheme="minorEastAsia"/>
                <w:color w:val="auto"/>
                <w:szCs w:val="21"/>
                <w:highlight w:val="none"/>
              </w:rPr>
            </w:pPr>
          </w:p>
        </w:tc>
      </w:tr>
    </w:tbl>
    <w:p>
      <w:pPr>
        <w:spacing w:line="360" w:lineRule="exact"/>
        <w:rPr>
          <w:rFonts w:ascii="宋体" w:hAnsi="宋体" w:cs="宋体"/>
          <w:color w:val="auto"/>
          <w:szCs w:val="21"/>
          <w:highlight w:val="none"/>
        </w:rPr>
      </w:pPr>
      <w:r>
        <w:rPr>
          <w:rFonts w:hint="eastAsia" w:ascii="宋体" w:hAnsi="宋体" w:cs="宋体"/>
          <w:color w:val="auto"/>
          <w:szCs w:val="21"/>
          <w:highlight w:val="none"/>
        </w:rPr>
        <w:t>投标人</w:t>
      </w:r>
      <w:r>
        <w:rPr>
          <w:rFonts w:hint="eastAsia" w:ascii="宋体" w:hAnsi="宋体"/>
          <w:color w:val="auto"/>
          <w:szCs w:val="21"/>
          <w:highlight w:val="none"/>
        </w:rPr>
        <w:t>名称（公章）：</w:t>
      </w:r>
    </w:p>
    <w:p>
      <w:pPr>
        <w:spacing w:line="360" w:lineRule="exact"/>
        <w:rPr>
          <w:rFonts w:ascii="宋体" w:hAnsi="宋体" w:cs="宋体"/>
          <w:color w:val="auto"/>
          <w:szCs w:val="21"/>
          <w:highlight w:val="none"/>
        </w:rPr>
      </w:pPr>
      <w:r>
        <w:rPr>
          <w:rFonts w:hint="eastAsia" w:ascii="宋体" w:hAnsi="宋体" w:cs="宋体"/>
          <w:color w:val="auto"/>
          <w:szCs w:val="21"/>
          <w:highlight w:val="none"/>
        </w:rPr>
        <w:t>法定代表人或代理人（签字或盖章）：</w:t>
      </w:r>
    </w:p>
    <w:p>
      <w:pPr>
        <w:spacing w:line="360" w:lineRule="exact"/>
        <w:rPr>
          <w:rFonts w:ascii="宋体" w:hAnsi="宋体" w:cs="宋体"/>
          <w:color w:val="auto"/>
          <w:szCs w:val="21"/>
          <w:highlight w:val="none"/>
        </w:rPr>
      </w:pPr>
      <w:r>
        <w:rPr>
          <w:rFonts w:hint="eastAsia" w:ascii="宋体" w:hAnsi="宋体" w:cs="宋体"/>
          <w:color w:val="auto"/>
          <w:szCs w:val="21"/>
          <w:highlight w:val="none"/>
        </w:rPr>
        <w:t>日期：      年  月   日</w:t>
      </w:r>
    </w:p>
    <w:p>
      <w:pPr>
        <w:rPr>
          <w:rFonts w:ascii="宋体" w:hAnsi="宋体" w:cs="宋体"/>
          <w:color w:val="auto"/>
          <w:sz w:val="24"/>
          <w:highlight w:val="none"/>
        </w:rPr>
      </w:pPr>
    </w:p>
    <w:p>
      <w:pPr>
        <w:spacing w:line="280" w:lineRule="exact"/>
        <w:ind w:right="420"/>
        <w:rPr>
          <w:rFonts w:ascii="宋体" w:hAnsi="宋体" w:cs="宋体"/>
          <w:color w:val="auto"/>
          <w:szCs w:val="21"/>
          <w:highlight w:val="none"/>
        </w:rPr>
      </w:pPr>
    </w:p>
    <w:p>
      <w:pPr>
        <w:pStyle w:val="4"/>
        <w:overflowPunct w:val="0"/>
        <w:spacing w:line="500" w:lineRule="exact"/>
        <w:ind w:firstLine="0"/>
        <w:rPr>
          <w:rFonts w:hAnsi="宋体" w:cs="宋体"/>
          <w:b/>
          <w:bCs/>
          <w:color w:val="auto"/>
          <w:sz w:val="28"/>
          <w:szCs w:val="28"/>
          <w:highlight w:val="none"/>
        </w:rPr>
        <w:sectPr>
          <w:pgSz w:w="11906" w:h="16838"/>
          <w:pgMar w:top="1440" w:right="1800" w:bottom="1440" w:left="1800" w:header="851" w:footer="992" w:gutter="0"/>
          <w:cols w:space="425" w:num="1"/>
          <w:docGrid w:type="lines" w:linePitch="312" w:charSpace="0"/>
        </w:sectPr>
      </w:pPr>
    </w:p>
    <w:p>
      <w:pPr>
        <w:pStyle w:val="4"/>
        <w:overflowPunct w:val="0"/>
        <w:spacing w:line="500" w:lineRule="exact"/>
        <w:ind w:firstLine="0"/>
        <w:rPr>
          <w:rFonts w:hAnsi="宋体" w:cs="宋体"/>
          <w:b/>
          <w:bCs/>
          <w:color w:val="auto"/>
          <w:sz w:val="28"/>
          <w:szCs w:val="28"/>
          <w:highlight w:val="none"/>
        </w:rPr>
      </w:pPr>
      <w:r>
        <w:rPr>
          <w:rFonts w:hint="eastAsia" w:hAnsi="宋体" w:cs="宋体"/>
          <w:b/>
          <w:bCs/>
          <w:color w:val="auto"/>
          <w:sz w:val="28"/>
          <w:szCs w:val="28"/>
          <w:highlight w:val="none"/>
        </w:rPr>
        <w:t>5.投标总价封面</w:t>
      </w:r>
    </w:p>
    <w:p>
      <w:pPr>
        <w:spacing w:line="400" w:lineRule="exact"/>
        <w:ind w:firstLine="2349" w:firstLineChars="650"/>
        <w:rPr>
          <w:rFonts w:ascii="宋体" w:hAnsi="宋体"/>
          <w:b/>
          <w:color w:val="auto"/>
          <w:sz w:val="36"/>
          <w:szCs w:val="36"/>
          <w:highlight w:val="none"/>
        </w:rPr>
      </w:pPr>
    </w:p>
    <w:p>
      <w:pPr>
        <w:spacing w:line="400" w:lineRule="exact"/>
        <w:jc w:val="center"/>
        <w:rPr>
          <w:rFonts w:ascii="宋体" w:hAnsi="宋体"/>
          <w:b/>
          <w:color w:val="auto"/>
          <w:sz w:val="36"/>
          <w:szCs w:val="36"/>
          <w:highlight w:val="none"/>
        </w:rPr>
      </w:pPr>
      <w:r>
        <w:rPr>
          <w:rFonts w:hint="eastAsia" w:ascii="宋体" w:hAnsi="宋体"/>
          <w:b/>
          <w:color w:val="auto"/>
          <w:sz w:val="36"/>
          <w:szCs w:val="36"/>
          <w:highlight w:val="none"/>
        </w:rPr>
        <w:t>投  标  总   价</w:t>
      </w:r>
    </w:p>
    <w:p>
      <w:pPr>
        <w:spacing w:line="400" w:lineRule="exact"/>
        <w:rPr>
          <w:rFonts w:ascii="宋体" w:hAnsi="宋体"/>
          <w:color w:val="auto"/>
          <w:highlight w:val="none"/>
        </w:rPr>
      </w:pPr>
    </w:p>
    <w:p>
      <w:pPr>
        <w:spacing w:line="400" w:lineRule="exact"/>
        <w:rPr>
          <w:rFonts w:ascii="宋体" w:hAnsi="宋体"/>
          <w:color w:val="auto"/>
          <w:highlight w:val="none"/>
        </w:rPr>
      </w:pPr>
    </w:p>
    <w:p>
      <w:pPr>
        <w:spacing w:line="400" w:lineRule="exact"/>
        <w:rPr>
          <w:rFonts w:ascii="宋体" w:hAnsi="宋体"/>
          <w:b/>
          <w:color w:val="auto"/>
          <w:sz w:val="32"/>
          <w:szCs w:val="32"/>
          <w:highlight w:val="none"/>
          <w:u w:val="single"/>
        </w:rPr>
      </w:pPr>
      <w:r>
        <w:rPr>
          <w:rFonts w:hint="eastAsia" w:ascii="宋体" w:hAnsi="宋体"/>
          <w:b/>
          <w:color w:val="auto"/>
          <w:sz w:val="32"/>
          <w:szCs w:val="32"/>
          <w:highlight w:val="none"/>
        </w:rPr>
        <w:t xml:space="preserve">   招   标  人：</w:t>
      </w:r>
    </w:p>
    <w:p>
      <w:pPr>
        <w:spacing w:line="400" w:lineRule="exact"/>
        <w:rPr>
          <w:rFonts w:ascii="宋体" w:hAnsi="宋体"/>
          <w:color w:val="auto"/>
          <w:sz w:val="32"/>
          <w:szCs w:val="32"/>
          <w:highlight w:val="none"/>
        </w:rPr>
      </w:pPr>
    </w:p>
    <w:p>
      <w:pPr>
        <w:spacing w:line="400" w:lineRule="exact"/>
        <w:rPr>
          <w:rFonts w:ascii="宋体" w:hAnsi="宋体"/>
          <w:b/>
          <w:color w:val="auto"/>
          <w:sz w:val="32"/>
          <w:szCs w:val="32"/>
          <w:highlight w:val="none"/>
          <w:u w:val="single"/>
        </w:rPr>
      </w:pPr>
      <w:r>
        <w:rPr>
          <w:rFonts w:hint="eastAsia" w:ascii="宋体" w:hAnsi="宋体"/>
          <w:b/>
          <w:color w:val="auto"/>
          <w:sz w:val="32"/>
          <w:szCs w:val="32"/>
          <w:highlight w:val="none"/>
        </w:rPr>
        <w:t xml:space="preserve">   工 程 名 称：</w:t>
      </w:r>
    </w:p>
    <w:p>
      <w:pPr>
        <w:spacing w:line="400" w:lineRule="exact"/>
        <w:rPr>
          <w:rFonts w:ascii="宋体" w:hAnsi="宋体"/>
          <w:color w:val="auto"/>
          <w:sz w:val="32"/>
          <w:szCs w:val="32"/>
          <w:highlight w:val="none"/>
        </w:rPr>
      </w:pPr>
    </w:p>
    <w:p>
      <w:pPr>
        <w:spacing w:line="400" w:lineRule="exact"/>
        <w:rPr>
          <w:rFonts w:ascii="宋体" w:hAnsi="宋体"/>
          <w:color w:val="auto"/>
          <w:sz w:val="32"/>
          <w:szCs w:val="32"/>
          <w:highlight w:val="none"/>
        </w:rPr>
      </w:pPr>
    </w:p>
    <w:p>
      <w:pPr>
        <w:spacing w:line="400" w:lineRule="exact"/>
        <w:ind w:firstLine="643" w:firstLineChars="200"/>
        <w:rPr>
          <w:rFonts w:ascii="宋体" w:hAnsi="宋体"/>
          <w:b/>
          <w:color w:val="auto"/>
          <w:sz w:val="32"/>
          <w:szCs w:val="32"/>
          <w:highlight w:val="none"/>
          <w:u w:val="single"/>
        </w:rPr>
      </w:pPr>
      <w:r>
        <w:rPr>
          <w:rFonts w:hint="eastAsia" w:ascii="宋体" w:hAnsi="宋体"/>
          <w:b/>
          <w:color w:val="auto"/>
          <w:sz w:val="32"/>
          <w:szCs w:val="32"/>
          <w:highlight w:val="none"/>
        </w:rPr>
        <w:t>投标总价（小写）：</w:t>
      </w:r>
    </w:p>
    <w:p>
      <w:pPr>
        <w:spacing w:line="400" w:lineRule="exact"/>
        <w:ind w:firstLine="1928" w:firstLineChars="600"/>
        <w:rPr>
          <w:rFonts w:ascii="宋体" w:hAnsi="宋体"/>
          <w:b/>
          <w:color w:val="auto"/>
          <w:sz w:val="32"/>
          <w:szCs w:val="32"/>
          <w:highlight w:val="none"/>
        </w:rPr>
      </w:pPr>
    </w:p>
    <w:p>
      <w:pPr>
        <w:spacing w:line="400" w:lineRule="exact"/>
        <w:ind w:firstLine="1928" w:firstLineChars="600"/>
        <w:rPr>
          <w:rFonts w:ascii="宋体" w:hAnsi="宋体"/>
          <w:color w:val="auto"/>
          <w:sz w:val="32"/>
          <w:szCs w:val="32"/>
          <w:highlight w:val="none"/>
          <w:u w:val="single"/>
        </w:rPr>
      </w:pPr>
      <w:r>
        <w:rPr>
          <w:rFonts w:hint="eastAsia" w:ascii="宋体" w:hAnsi="宋体"/>
          <w:b/>
          <w:color w:val="auto"/>
          <w:sz w:val="32"/>
          <w:szCs w:val="32"/>
          <w:highlight w:val="none"/>
        </w:rPr>
        <w:t>（大写）：</w:t>
      </w:r>
    </w:p>
    <w:p>
      <w:pPr>
        <w:spacing w:line="400" w:lineRule="exact"/>
        <w:rPr>
          <w:rFonts w:ascii="宋体" w:hAnsi="宋体"/>
          <w:color w:val="auto"/>
          <w:sz w:val="32"/>
          <w:szCs w:val="32"/>
          <w:highlight w:val="none"/>
        </w:rPr>
      </w:pPr>
    </w:p>
    <w:p>
      <w:pPr>
        <w:spacing w:line="400" w:lineRule="exact"/>
        <w:rPr>
          <w:rFonts w:ascii="宋体" w:hAnsi="宋体"/>
          <w:color w:val="auto"/>
          <w:sz w:val="32"/>
          <w:szCs w:val="32"/>
          <w:highlight w:val="none"/>
        </w:rPr>
      </w:pPr>
    </w:p>
    <w:p>
      <w:pPr>
        <w:spacing w:line="400" w:lineRule="exact"/>
        <w:ind w:firstLine="643" w:firstLineChars="200"/>
        <w:rPr>
          <w:rFonts w:ascii="宋体" w:hAnsi="宋体"/>
          <w:color w:val="auto"/>
          <w:sz w:val="32"/>
          <w:szCs w:val="32"/>
          <w:highlight w:val="none"/>
        </w:rPr>
      </w:pPr>
      <w:r>
        <w:rPr>
          <w:rFonts w:hint="eastAsia" w:ascii="宋体" w:hAnsi="宋体"/>
          <w:b/>
          <w:color w:val="auto"/>
          <w:sz w:val="32"/>
          <w:szCs w:val="32"/>
          <w:highlight w:val="none"/>
        </w:rPr>
        <w:t>投 标 人：</w:t>
      </w:r>
      <w:r>
        <w:rPr>
          <w:rFonts w:hint="eastAsia" w:ascii="宋体" w:hAnsi="宋体"/>
          <w:color w:val="auto"/>
          <w:sz w:val="32"/>
          <w:szCs w:val="32"/>
          <w:highlight w:val="none"/>
        </w:rPr>
        <w:t>（</w:t>
      </w:r>
      <w:r>
        <w:rPr>
          <w:rFonts w:hint="eastAsia" w:ascii="宋体" w:hAnsi="宋体"/>
          <w:color w:val="auto"/>
          <w:szCs w:val="21"/>
          <w:highlight w:val="none"/>
        </w:rPr>
        <w:t>单位盖公章</w:t>
      </w:r>
      <w:r>
        <w:rPr>
          <w:rFonts w:hint="eastAsia" w:ascii="宋体" w:hAnsi="宋体"/>
          <w:color w:val="auto"/>
          <w:sz w:val="32"/>
          <w:szCs w:val="32"/>
          <w:highlight w:val="none"/>
        </w:rPr>
        <w:t>）</w:t>
      </w:r>
    </w:p>
    <w:p>
      <w:pPr>
        <w:spacing w:line="400" w:lineRule="exact"/>
        <w:rPr>
          <w:rFonts w:ascii="宋体" w:hAnsi="宋体"/>
          <w:color w:val="auto"/>
          <w:sz w:val="32"/>
          <w:szCs w:val="32"/>
          <w:highlight w:val="none"/>
        </w:rPr>
      </w:pPr>
    </w:p>
    <w:p>
      <w:pPr>
        <w:spacing w:line="400" w:lineRule="exact"/>
        <w:ind w:firstLine="643" w:firstLineChars="200"/>
        <w:rPr>
          <w:rFonts w:ascii="宋体" w:hAnsi="宋体"/>
          <w:b/>
          <w:color w:val="auto"/>
          <w:sz w:val="32"/>
          <w:szCs w:val="32"/>
          <w:highlight w:val="none"/>
        </w:rPr>
      </w:pPr>
      <w:r>
        <w:rPr>
          <w:rFonts w:hint="eastAsia" w:ascii="宋体" w:hAnsi="宋体"/>
          <w:b/>
          <w:color w:val="auto"/>
          <w:sz w:val="32"/>
          <w:szCs w:val="32"/>
          <w:highlight w:val="none"/>
        </w:rPr>
        <w:t>法定代表人</w:t>
      </w:r>
    </w:p>
    <w:p>
      <w:pPr>
        <w:spacing w:line="400" w:lineRule="exact"/>
        <w:ind w:firstLine="643" w:firstLineChars="200"/>
        <w:rPr>
          <w:rFonts w:ascii="宋体" w:hAnsi="宋体"/>
          <w:color w:val="auto"/>
          <w:sz w:val="32"/>
          <w:szCs w:val="32"/>
          <w:highlight w:val="none"/>
        </w:rPr>
      </w:pPr>
      <w:r>
        <w:rPr>
          <w:rFonts w:hint="eastAsia" w:ascii="宋体" w:hAnsi="宋体"/>
          <w:b/>
          <w:color w:val="auto"/>
          <w:sz w:val="32"/>
          <w:szCs w:val="32"/>
          <w:highlight w:val="none"/>
        </w:rPr>
        <w:t>或其授权人：</w:t>
      </w:r>
      <w:r>
        <w:rPr>
          <w:rFonts w:hint="eastAsia" w:ascii="宋体" w:hAnsi="宋体"/>
          <w:color w:val="auto"/>
          <w:sz w:val="32"/>
          <w:szCs w:val="32"/>
          <w:highlight w:val="none"/>
        </w:rPr>
        <w:t xml:space="preserve"> （</w:t>
      </w:r>
      <w:r>
        <w:rPr>
          <w:rFonts w:hint="eastAsia" w:ascii="宋体" w:hAnsi="宋体"/>
          <w:color w:val="auto"/>
          <w:szCs w:val="21"/>
          <w:highlight w:val="none"/>
        </w:rPr>
        <w:t>签字或盖公章</w:t>
      </w:r>
      <w:r>
        <w:rPr>
          <w:rFonts w:hint="eastAsia" w:ascii="宋体" w:hAnsi="宋体"/>
          <w:color w:val="auto"/>
          <w:sz w:val="32"/>
          <w:szCs w:val="32"/>
          <w:highlight w:val="none"/>
        </w:rPr>
        <w:t>）</w:t>
      </w:r>
    </w:p>
    <w:p>
      <w:pPr>
        <w:spacing w:line="400" w:lineRule="exact"/>
        <w:rPr>
          <w:rFonts w:ascii="宋体" w:hAnsi="宋体"/>
          <w:color w:val="auto"/>
          <w:highlight w:val="none"/>
        </w:rPr>
      </w:pPr>
    </w:p>
    <w:p>
      <w:pPr>
        <w:spacing w:line="400" w:lineRule="exact"/>
        <w:rPr>
          <w:rFonts w:ascii="宋体" w:hAnsi="宋体"/>
          <w:color w:val="auto"/>
          <w:highlight w:val="none"/>
        </w:rPr>
      </w:pPr>
    </w:p>
    <w:p>
      <w:pPr>
        <w:spacing w:line="400" w:lineRule="exact"/>
        <w:rPr>
          <w:rFonts w:ascii="宋体" w:hAnsi="宋体"/>
          <w:color w:val="auto"/>
          <w:highlight w:val="none"/>
        </w:rPr>
      </w:pPr>
    </w:p>
    <w:p>
      <w:pPr>
        <w:spacing w:line="400" w:lineRule="exact"/>
        <w:ind w:firstLine="643" w:firstLineChars="200"/>
        <w:rPr>
          <w:rFonts w:ascii="宋体" w:hAnsi="宋体"/>
          <w:color w:val="auto"/>
          <w:sz w:val="32"/>
          <w:szCs w:val="32"/>
          <w:highlight w:val="none"/>
        </w:rPr>
      </w:pPr>
      <w:r>
        <w:rPr>
          <w:rFonts w:hint="eastAsia" w:ascii="宋体" w:hAnsi="宋体"/>
          <w:b/>
          <w:color w:val="auto"/>
          <w:sz w:val="32"/>
          <w:szCs w:val="32"/>
          <w:highlight w:val="none"/>
        </w:rPr>
        <w:t>编  制  人：</w:t>
      </w:r>
      <w:r>
        <w:rPr>
          <w:rFonts w:hint="eastAsia" w:ascii="宋体" w:hAnsi="宋体"/>
          <w:color w:val="auto"/>
          <w:sz w:val="32"/>
          <w:szCs w:val="32"/>
          <w:highlight w:val="none"/>
        </w:rPr>
        <w:t>（</w:t>
      </w:r>
      <w:r>
        <w:rPr>
          <w:rFonts w:hint="eastAsia" w:ascii="宋体" w:hAnsi="宋体"/>
          <w:color w:val="auto"/>
          <w:szCs w:val="21"/>
          <w:highlight w:val="none"/>
        </w:rPr>
        <w:t>造价人员签字</w:t>
      </w:r>
      <w:r>
        <w:rPr>
          <w:rFonts w:hint="eastAsia" w:ascii="宋体" w:hAnsi="宋体"/>
          <w:b/>
          <w:color w:val="auto"/>
          <w:szCs w:val="21"/>
          <w:highlight w:val="none"/>
        </w:rPr>
        <w:t>或</w:t>
      </w:r>
      <w:r>
        <w:rPr>
          <w:rFonts w:hint="eastAsia" w:ascii="宋体" w:hAnsi="宋体"/>
          <w:color w:val="auto"/>
          <w:szCs w:val="21"/>
          <w:highlight w:val="none"/>
        </w:rPr>
        <w:t>盖专用章</w:t>
      </w:r>
      <w:r>
        <w:rPr>
          <w:rFonts w:hint="eastAsia" w:ascii="宋体" w:hAnsi="宋体"/>
          <w:color w:val="auto"/>
          <w:sz w:val="32"/>
          <w:szCs w:val="32"/>
          <w:highlight w:val="none"/>
        </w:rPr>
        <w:t>）</w:t>
      </w:r>
    </w:p>
    <w:p>
      <w:pPr>
        <w:spacing w:line="400" w:lineRule="exact"/>
        <w:rPr>
          <w:rFonts w:ascii="宋体" w:hAnsi="宋体"/>
          <w:color w:val="auto"/>
          <w:highlight w:val="none"/>
        </w:rPr>
      </w:pPr>
    </w:p>
    <w:p>
      <w:pPr>
        <w:spacing w:line="400" w:lineRule="exact"/>
        <w:rPr>
          <w:rFonts w:ascii="宋体" w:hAnsi="宋体"/>
          <w:color w:val="auto"/>
          <w:highlight w:val="none"/>
        </w:rPr>
      </w:pPr>
    </w:p>
    <w:p>
      <w:pPr>
        <w:spacing w:line="400" w:lineRule="exact"/>
        <w:ind w:firstLine="643" w:firstLineChars="200"/>
        <w:rPr>
          <w:rFonts w:ascii="宋体" w:hAnsi="宋体"/>
          <w:b/>
          <w:color w:val="auto"/>
          <w:sz w:val="32"/>
          <w:szCs w:val="32"/>
          <w:highlight w:val="none"/>
        </w:rPr>
      </w:pPr>
      <w:r>
        <w:rPr>
          <w:rFonts w:hint="eastAsia" w:ascii="宋体" w:hAnsi="宋体"/>
          <w:b/>
          <w:color w:val="auto"/>
          <w:sz w:val="32"/>
          <w:szCs w:val="32"/>
          <w:highlight w:val="none"/>
        </w:rPr>
        <w:t>编 制 时 间：</w:t>
      </w:r>
    </w:p>
    <w:p>
      <w:pPr>
        <w:rPr>
          <w:rFonts w:ascii="宋体" w:hAnsi="宋体" w:cs="宋体"/>
          <w:b/>
          <w:color w:val="auto"/>
          <w:sz w:val="28"/>
          <w:szCs w:val="28"/>
          <w:highlight w:val="none"/>
        </w:rPr>
      </w:pPr>
    </w:p>
    <w:p>
      <w:pPr>
        <w:rPr>
          <w:rFonts w:ascii="宋体" w:hAnsi="宋体" w:cs="宋体"/>
          <w:b/>
          <w:color w:val="auto"/>
          <w:sz w:val="28"/>
          <w:szCs w:val="28"/>
          <w:highlight w:val="none"/>
        </w:rPr>
      </w:pPr>
    </w:p>
    <w:p>
      <w:pPr>
        <w:rPr>
          <w:rFonts w:ascii="宋体" w:hAnsi="宋体" w:cs="宋体"/>
          <w:b/>
          <w:color w:val="auto"/>
          <w:sz w:val="28"/>
          <w:szCs w:val="28"/>
          <w:highlight w:val="none"/>
        </w:rPr>
        <w:sectPr>
          <w:pgSz w:w="11906" w:h="16838"/>
          <w:pgMar w:top="1440" w:right="1800" w:bottom="1440" w:left="1800" w:header="851" w:footer="992" w:gutter="0"/>
          <w:cols w:space="425" w:num="1"/>
          <w:docGrid w:type="lines" w:linePitch="312" w:charSpace="0"/>
        </w:sectPr>
      </w:pPr>
    </w:p>
    <w:p>
      <w:pPr>
        <w:outlineLvl w:val="1"/>
        <w:rPr>
          <w:rFonts w:ascii="宋体" w:hAnsi="宋体" w:cs="宋体"/>
          <w:b/>
          <w:color w:val="auto"/>
          <w:sz w:val="28"/>
          <w:szCs w:val="28"/>
          <w:highlight w:val="none"/>
        </w:rPr>
      </w:pPr>
      <w:r>
        <w:rPr>
          <w:rFonts w:hint="eastAsia" w:ascii="宋体" w:hAnsi="宋体" w:cs="宋体"/>
          <w:b/>
          <w:color w:val="auto"/>
          <w:sz w:val="28"/>
          <w:szCs w:val="28"/>
          <w:highlight w:val="none"/>
        </w:rPr>
        <w:t>6.工程量清单报价表</w:t>
      </w:r>
    </w:p>
    <w:p>
      <w:pPr>
        <w:snapToGrid w:val="0"/>
        <w:spacing w:line="360" w:lineRule="auto"/>
        <w:jc w:val="center"/>
        <w:rPr>
          <w:rFonts w:ascii="宋体" w:hAnsi="宋体"/>
          <w:b/>
          <w:color w:val="auto"/>
          <w:sz w:val="28"/>
          <w:szCs w:val="28"/>
          <w:highlight w:val="none"/>
        </w:rPr>
      </w:pPr>
    </w:p>
    <w:p>
      <w:pPr>
        <w:snapToGrid w:val="0"/>
        <w:spacing w:line="360" w:lineRule="auto"/>
        <w:jc w:val="center"/>
        <w:rPr>
          <w:rFonts w:ascii="宋体" w:hAnsi="宋体"/>
          <w:b/>
          <w:color w:val="auto"/>
          <w:sz w:val="28"/>
          <w:szCs w:val="28"/>
          <w:highlight w:val="none"/>
        </w:rPr>
      </w:pPr>
      <w:r>
        <w:rPr>
          <w:rFonts w:hint="eastAsia" w:ascii="宋体" w:hAnsi="宋体"/>
          <w:b/>
          <w:color w:val="auto"/>
          <w:sz w:val="28"/>
          <w:szCs w:val="28"/>
          <w:highlight w:val="none"/>
        </w:rPr>
        <w:t>工程量清单报价表</w:t>
      </w:r>
    </w:p>
    <w:p>
      <w:pPr>
        <w:jc w:val="center"/>
        <w:outlineLvl w:val="1"/>
        <w:rPr>
          <w:rFonts w:ascii="宋体" w:hAnsi="宋体" w:cs="宋体"/>
          <w:b/>
          <w:color w:val="auto"/>
          <w:sz w:val="28"/>
          <w:szCs w:val="28"/>
          <w:highlight w:val="none"/>
        </w:rPr>
      </w:pPr>
    </w:p>
    <w:p>
      <w:pPr>
        <w:jc w:val="center"/>
        <w:outlineLvl w:val="1"/>
        <w:rPr>
          <w:rFonts w:ascii="宋体" w:hAnsi="宋体" w:cs="宋体"/>
          <w:b/>
          <w:color w:val="auto"/>
          <w:sz w:val="28"/>
          <w:szCs w:val="28"/>
          <w:highlight w:val="none"/>
        </w:rPr>
      </w:pPr>
      <w:r>
        <w:rPr>
          <w:rFonts w:hint="eastAsia" w:ascii="宋体" w:hAnsi="宋体" w:cs="宋体"/>
          <w:b/>
          <w:color w:val="auto"/>
          <w:sz w:val="28"/>
          <w:szCs w:val="28"/>
          <w:highlight w:val="none"/>
        </w:rPr>
        <w:t>详见工程量清单</w:t>
      </w:r>
    </w:p>
    <w:p>
      <w:pPr>
        <w:spacing w:line="360" w:lineRule="exact"/>
        <w:outlineLvl w:val="1"/>
        <w:rPr>
          <w:rFonts w:ascii="宋体" w:hAnsi="宋体" w:cs="宋体"/>
          <w:b/>
          <w:color w:val="auto"/>
          <w:sz w:val="28"/>
          <w:szCs w:val="28"/>
          <w:highlight w:val="none"/>
        </w:rPr>
      </w:pPr>
    </w:p>
    <w:p>
      <w:pPr>
        <w:spacing w:line="360" w:lineRule="exact"/>
        <w:outlineLvl w:val="1"/>
        <w:rPr>
          <w:rFonts w:ascii="宋体" w:hAnsi="宋体" w:cs="宋体"/>
          <w:b/>
          <w:color w:val="auto"/>
          <w:sz w:val="28"/>
          <w:szCs w:val="28"/>
          <w:highlight w:val="none"/>
        </w:rPr>
      </w:pPr>
    </w:p>
    <w:p>
      <w:pPr>
        <w:spacing w:line="360" w:lineRule="exact"/>
        <w:outlineLvl w:val="1"/>
        <w:rPr>
          <w:rFonts w:ascii="宋体" w:hAnsi="宋体" w:cs="宋体"/>
          <w:color w:val="auto"/>
          <w:szCs w:val="21"/>
          <w:highlight w:val="none"/>
        </w:rPr>
      </w:pPr>
      <w:r>
        <w:rPr>
          <w:rFonts w:hint="eastAsia" w:ascii="宋体" w:hAnsi="宋体" w:cs="宋体"/>
          <w:color w:val="auto"/>
          <w:szCs w:val="21"/>
          <w:highlight w:val="none"/>
          <w:lang w:eastAsia="zh-CN"/>
        </w:rPr>
        <w:t>投标人</w:t>
      </w:r>
      <w:r>
        <w:rPr>
          <w:rFonts w:hint="eastAsia" w:ascii="宋体" w:hAnsi="宋体" w:cs="宋体"/>
          <w:color w:val="auto"/>
          <w:szCs w:val="21"/>
          <w:highlight w:val="none"/>
        </w:rPr>
        <w:t>（盖公章）：</w:t>
      </w:r>
    </w:p>
    <w:p>
      <w:pPr>
        <w:spacing w:line="360" w:lineRule="exact"/>
        <w:outlineLvl w:val="1"/>
        <w:rPr>
          <w:rFonts w:ascii="宋体" w:hAnsi="宋体" w:cs="宋体"/>
          <w:color w:val="auto"/>
          <w:szCs w:val="21"/>
          <w:highlight w:val="none"/>
        </w:rPr>
      </w:pPr>
      <w:r>
        <w:rPr>
          <w:rFonts w:hint="eastAsia" w:ascii="宋体" w:hAnsi="宋体" w:cs="宋体"/>
          <w:color w:val="auto"/>
          <w:szCs w:val="21"/>
          <w:highlight w:val="none"/>
        </w:rPr>
        <w:t>法定代表人或其代理人（签字或盖章）：</w:t>
      </w:r>
    </w:p>
    <w:p>
      <w:pPr>
        <w:spacing w:line="360" w:lineRule="exact"/>
        <w:outlineLvl w:val="1"/>
        <w:rPr>
          <w:rFonts w:ascii="宋体" w:hAnsi="宋体" w:cs="宋体"/>
          <w:color w:val="auto"/>
          <w:szCs w:val="21"/>
          <w:highlight w:val="none"/>
        </w:rPr>
      </w:pPr>
      <w:r>
        <w:rPr>
          <w:rFonts w:hint="eastAsia" w:ascii="宋体" w:hAnsi="宋体" w:cs="宋体"/>
          <w:color w:val="auto"/>
          <w:szCs w:val="21"/>
          <w:highlight w:val="none"/>
        </w:rPr>
        <w:t>日期：       年      月      日</w:t>
      </w:r>
    </w:p>
    <w:p>
      <w:pPr>
        <w:rPr>
          <w:rFonts w:ascii="宋体" w:hAnsi="宋体" w:cs="宋体"/>
          <w:b/>
          <w:color w:val="auto"/>
          <w:sz w:val="28"/>
          <w:szCs w:val="28"/>
          <w:highlight w:val="none"/>
        </w:rPr>
      </w:pPr>
    </w:p>
    <w:p>
      <w:pPr>
        <w:rPr>
          <w:rFonts w:ascii="宋体" w:hAnsi="宋体" w:cs="宋体"/>
          <w:b/>
          <w:color w:val="auto"/>
          <w:sz w:val="28"/>
          <w:szCs w:val="28"/>
          <w:highlight w:val="none"/>
        </w:rPr>
      </w:pPr>
      <w:r>
        <w:rPr>
          <w:rFonts w:hint="eastAsia" w:ascii="宋体" w:hAnsi="宋体" w:cs="宋体"/>
          <w:b/>
          <w:color w:val="auto"/>
          <w:sz w:val="28"/>
          <w:szCs w:val="28"/>
          <w:highlight w:val="none"/>
        </w:rPr>
        <w:t>7.偏离表</w:t>
      </w:r>
    </w:p>
    <w:p>
      <w:pPr>
        <w:jc w:val="center"/>
        <w:rPr>
          <w:rFonts w:ascii="宋体" w:hAnsi="宋体" w:cs="宋体"/>
          <w:b/>
          <w:color w:val="auto"/>
          <w:sz w:val="28"/>
          <w:szCs w:val="28"/>
          <w:highlight w:val="none"/>
        </w:rPr>
      </w:pPr>
      <w:r>
        <w:rPr>
          <w:rFonts w:hint="eastAsia" w:ascii="宋体" w:hAnsi="宋体" w:cs="宋体"/>
          <w:b/>
          <w:color w:val="auto"/>
          <w:sz w:val="28"/>
          <w:szCs w:val="28"/>
          <w:highlight w:val="none"/>
        </w:rPr>
        <w:t>偏 离 表</w:t>
      </w:r>
    </w:p>
    <w:p>
      <w:pPr>
        <w:ind w:firstLine="420" w:firstLineChars="200"/>
        <w:rPr>
          <w:rFonts w:ascii="宋体" w:hAnsi="宋体" w:cs="宋体"/>
          <w:color w:val="auto"/>
          <w:szCs w:val="21"/>
          <w:highlight w:val="none"/>
        </w:rPr>
      </w:pPr>
      <w:r>
        <w:rPr>
          <w:rFonts w:hint="eastAsia" w:ascii="宋体" w:hAnsi="宋体" w:cs="宋体"/>
          <w:color w:val="auto"/>
          <w:szCs w:val="21"/>
          <w:highlight w:val="none"/>
        </w:rPr>
        <w:t>投标人应对招标文件中规定的商务及技术部分给予充分的考虑。为了评审的需要，投标人应将这些条款的异议逐条提出或根据以下要求的格式提出偏离。</w:t>
      </w:r>
    </w:p>
    <w:p>
      <w:pPr>
        <w:ind w:firstLine="420" w:firstLineChars="200"/>
        <w:rPr>
          <w:rFonts w:ascii="宋体" w:hAnsi="宋体" w:cs="宋体"/>
          <w:color w:val="auto"/>
          <w:szCs w:val="21"/>
          <w:highlight w:val="none"/>
        </w:rPr>
      </w:pPr>
      <w:r>
        <w:rPr>
          <w:rFonts w:hint="eastAsia" w:ascii="宋体" w:hAnsi="宋体" w:cs="宋体"/>
          <w:color w:val="auto"/>
          <w:szCs w:val="21"/>
          <w:highlight w:val="none"/>
        </w:rPr>
        <w:t xml:space="preserve">如无偏离，请在本页上写“无”，并附在投标文件中 。          </w:t>
      </w:r>
    </w:p>
    <w:p>
      <w:pPr>
        <w:ind w:firstLine="420" w:firstLineChars="200"/>
        <w:rPr>
          <w:rFonts w:ascii="宋体" w:hAnsi="宋体" w:cs="宋体"/>
          <w:color w:val="auto"/>
          <w:szCs w:val="21"/>
          <w:highlight w:val="none"/>
        </w:rPr>
      </w:pPr>
      <w:r>
        <w:rPr>
          <w:rFonts w:hint="eastAsia" w:ascii="宋体" w:hAnsi="宋体" w:cs="宋体"/>
          <w:color w:val="auto"/>
          <w:szCs w:val="21"/>
          <w:highlight w:val="none"/>
        </w:rPr>
        <w:t>项目编号：</w:t>
      </w:r>
    </w:p>
    <w:tbl>
      <w:tblPr>
        <w:tblStyle w:val="13"/>
        <w:tblW w:w="874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2"/>
        <w:gridCol w:w="2127"/>
        <w:gridCol w:w="2693"/>
        <w:gridCol w:w="1368"/>
        <w:gridCol w:w="13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1242" w:type="dxa"/>
            <w:vAlign w:val="center"/>
          </w:tcPr>
          <w:p>
            <w:pPr>
              <w:jc w:val="center"/>
              <w:rPr>
                <w:rFonts w:ascii="宋体" w:hAnsi="宋体" w:cs="宋体"/>
                <w:color w:val="auto"/>
                <w:szCs w:val="21"/>
                <w:highlight w:val="none"/>
              </w:rPr>
            </w:pPr>
            <w:r>
              <w:rPr>
                <w:rFonts w:hint="eastAsia" w:ascii="宋体" w:hAnsi="宋体" w:cs="宋体"/>
                <w:color w:val="auto"/>
                <w:szCs w:val="21"/>
                <w:highlight w:val="none"/>
              </w:rPr>
              <w:t>章节号</w:t>
            </w:r>
          </w:p>
        </w:tc>
        <w:tc>
          <w:tcPr>
            <w:tcW w:w="2127" w:type="dxa"/>
            <w:vAlign w:val="center"/>
          </w:tcPr>
          <w:p>
            <w:pPr>
              <w:jc w:val="center"/>
              <w:rPr>
                <w:rFonts w:ascii="宋体" w:hAnsi="宋体" w:cs="宋体"/>
                <w:color w:val="auto"/>
                <w:szCs w:val="21"/>
                <w:highlight w:val="none"/>
              </w:rPr>
            </w:pPr>
            <w:r>
              <w:rPr>
                <w:rFonts w:hint="eastAsia" w:ascii="宋体" w:hAnsi="宋体" w:cs="宋体"/>
                <w:color w:val="auto"/>
                <w:szCs w:val="21"/>
                <w:highlight w:val="none"/>
              </w:rPr>
              <w:t>招标文件</w:t>
            </w:r>
            <w:r>
              <w:rPr>
                <w:rFonts w:ascii="宋体" w:hAnsi="宋体" w:cs="宋体"/>
                <w:color w:val="auto"/>
                <w:szCs w:val="21"/>
                <w:highlight w:val="none"/>
              </w:rPr>
              <w:t>要求</w:t>
            </w:r>
          </w:p>
        </w:tc>
        <w:tc>
          <w:tcPr>
            <w:tcW w:w="2693" w:type="dxa"/>
            <w:vAlign w:val="center"/>
          </w:tcPr>
          <w:p>
            <w:pPr>
              <w:jc w:val="center"/>
              <w:rPr>
                <w:rFonts w:ascii="宋体" w:hAnsi="宋体" w:cs="宋体"/>
                <w:color w:val="auto"/>
                <w:szCs w:val="21"/>
                <w:highlight w:val="none"/>
              </w:rPr>
            </w:pPr>
            <w:r>
              <w:rPr>
                <w:rFonts w:hint="eastAsia" w:ascii="宋体" w:hAnsi="宋体" w:cs="宋体"/>
                <w:color w:val="auto"/>
                <w:szCs w:val="21"/>
                <w:highlight w:val="none"/>
              </w:rPr>
              <w:t>投标人响应情况</w:t>
            </w:r>
          </w:p>
        </w:tc>
        <w:tc>
          <w:tcPr>
            <w:tcW w:w="1368" w:type="dxa"/>
            <w:vAlign w:val="center"/>
          </w:tcPr>
          <w:p>
            <w:pPr>
              <w:jc w:val="center"/>
              <w:rPr>
                <w:rFonts w:ascii="宋体" w:hAnsi="宋体" w:cs="宋体"/>
                <w:color w:val="auto"/>
                <w:szCs w:val="21"/>
                <w:highlight w:val="none"/>
              </w:rPr>
            </w:pPr>
            <w:r>
              <w:rPr>
                <w:rFonts w:hint="eastAsia" w:ascii="宋体" w:hAnsi="宋体" w:cs="宋体"/>
                <w:color w:val="auto"/>
                <w:szCs w:val="21"/>
                <w:highlight w:val="none"/>
              </w:rPr>
              <w:t>是否</w:t>
            </w:r>
            <w:r>
              <w:rPr>
                <w:rFonts w:ascii="宋体" w:hAnsi="宋体" w:cs="宋体"/>
                <w:color w:val="auto"/>
                <w:szCs w:val="21"/>
                <w:highlight w:val="none"/>
              </w:rPr>
              <w:t>偏离</w:t>
            </w:r>
          </w:p>
        </w:tc>
        <w:tc>
          <w:tcPr>
            <w:tcW w:w="1318" w:type="dxa"/>
            <w:vAlign w:val="center"/>
          </w:tcPr>
          <w:p>
            <w:pPr>
              <w:jc w:val="center"/>
              <w:rPr>
                <w:rFonts w:ascii="宋体" w:hAnsi="宋体" w:cs="宋体"/>
                <w:color w:val="auto"/>
                <w:szCs w:val="21"/>
                <w:highlight w:val="none"/>
              </w:rPr>
            </w:pPr>
            <w:r>
              <w:rPr>
                <w:rFonts w:hint="eastAsia" w:ascii="宋体" w:hAnsi="宋体" w:cs="宋体"/>
                <w:color w:val="auto"/>
                <w:szCs w:val="21"/>
                <w:highlight w:val="none"/>
              </w:rPr>
              <w:t>偏离理由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1242" w:type="dxa"/>
          </w:tcPr>
          <w:p>
            <w:pPr>
              <w:rPr>
                <w:rFonts w:ascii="宋体" w:hAnsi="宋体" w:cs="宋体"/>
                <w:color w:val="auto"/>
                <w:szCs w:val="21"/>
                <w:highlight w:val="none"/>
              </w:rPr>
            </w:pPr>
          </w:p>
        </w:tc>
        <w:tc>
          <w:tcPr>
            <w:tcW w:w="2127" w:type="dxa"/>
          </w:tcPr>
          <w:p>
            <w:pPr>
              <w:rPr>
                <w:rFonts w:ascii="宋体" w:hAnsi="宋体" w:cs="宋体"/>
                <w:color w:val="auto"/>
                <w:szCs w:val="21"/>
                <w:highlight w:val="none"/>
              </w:rPr>
            </w:pPr>
          </w:p>
        </w:tc>
        <w:tc>
          <w:tcPr>
            <w:tcW w:w="2693" w:type="dxa"/>
          </w:tcPr>
          <w:p>
            <w:pPr>
              <w:rPr>
                <w:rFonts w:ascii="宋体" w:hAnsi="宋体" w:cs="宋体"/>
                <w:color w:val="auto"/>
                <w:szCs w:val="21"/>
                <w:highlight w:val="none"/>
              </w:rPr>
            </w:pPr>
          </w:p>
        </w:tc>
        <w:tc>
          <w:tcPr>
            <w:tcW w:w="1368" w:type="dxa"/>
          </w:tcPr>
          <w:p>
            <w:pPr>
              <w:rPr>
                <w:rFonts w:ascii="宋体" w:hAnsi="宋体" w:cs="宋体"/>
                <w:color w:val="auto"/>
                <w:szCs w:val="21"/>
                <w:highlight w:val="none"/>
              </w:rPr>
            </w:pPr>
          </w:p>
        </w:tc>
        <w:tc>
          <w:tcPr>
            <w:tcW w:w="1318" w:type="dxa"/>
          </w:tcPr>
          <w:p>
            <w:pPr>
              <w:rPr>
                <w:rFonts w:ascii="宋体" w:hAnsi="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1242" w:type="dxa"/>
          </w:tcPr>
          <w:p>
            <w:pPr>
              <w:rPr>
                <w:rFonts w:ascii="宋体" w:hAnsi="宋体" w:cs="宋体"/>
                <w:color w:val="auto"/>
                <w:szCs w:val="21"/>
                <w:highlight w:val="none"/>
              </w:rPr>
            </w:pPr>
          </w:p>
        </w:tc>
        <w:tc>
          <w:tcPr>
            <w:tcW w:w="2127" w:type="dxa"/>
          </w:tcPr>
          <w:p>
            <w:pPr>
              <w:rPr>
                <w:rFonts w:ascii="宋体" w:hAnsi="宋体" w:cs="宋体"/>
                <w:color w:val="auto"/>
                <w:szCs w:val="21"/>
                <w:highlight w:val="none"/>
              </w:rPr>
            </w:pPr>
          </w:p>
        </w:tc>
        <w:tc>
          <w:tcPr>
            <w:tcW w:w="2693" w:type="dxa"/>
          </w:tcPr>
          <w:p>
            <w:pPr>
              <w:rPr>
                <w:rFonts w:ascii="宋体" w:hAnsi="宋体" w:cs="宋体"/>
                <w:color w:val="auto"/>
                <w:szCs w:val="21"/>
                <w:highlight w:val="none"/>
              </w:rPr>
            </w:pPr>
          </w:p>
        </w:tc>
        <w:tc>
          <w:tcPr>
            <w:tcW w:w="1368" w:type="dxa"/>
          </w:tcPr>
          <w:p>
            <w:pPr>
              <w:rPr>
                <w:rFonts w:ascii="宋体" w:hAnsi="宋体" w:cs="宋体"/>
                <w:color w:val="auto"/>
                <w:szCs w:val="21"/>
                <w:highlight w:val="none"/>
              </w:rPr>
            </w:pPr>
          </w:p>
        </w:tc>
        <w:tc>
          <w:tcPr>
            <w:tcW w:w="1318" w:type="dxa"/>
          </w:tcPr>
          <w:p>
            <w:pPr>
              <w:rPr>
                <w:rFonts w:ascii="宋体" w:hAnsi="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1242" w:type="dxa"/>
          </w:tcPr>
          <w:p>
            <w:pPr>
              <w:rPr>
                <w:rFonts w:ascii="宋体" w:hAnsi="宋体" w:cs="宋体"/>
                <w:color w:val="auto"/>
                <w:szCs w:val="21"/>
                <w:highlight w:val="none"/>
              </w:rPr>
            </w:pPr>
          </w:p>
        </w:tc>
        <w:tc>
          <w:tcPr>
            <w:tcW w:w="2127" w:type="dxa"/>
          </w:tcPr>
          <w:p>
            <w:pPr>
              <w:rPr>
                <w:rFonts w:ascii="宋体" w:hAnsi="宋体" w:cs="宋体"/>
                <w:color w:val="auto"/>
                <w:szCs w:val="21"/>
                <w:highlight w:val="none"/>
              </w:rPr>
            </w:pPr>
          </w:p>
        </w:tc>
        <w:tc>
          <w:tcPr>
            <w:tcW w:w="2693" w:type="dxa"/>
          </w:tcPr>
          <w:p>
            <w:pPr>
              <w:rPr>
                <w:rFonts w:ascii="宋体" w:hAnsi="宋体" w:cs="宋体"/>
                <w:color w:val="auto"/>
                <w:szCs w:val="21"/>
                <w:highlight w:val="none"/>
              </w:rPr>
            </w:pPr>
          </w:p>
        </w:tc>
        <w:tc>
          <w:tcPr>
            <w:tcW w:w="1368" w:type="dxa"/>
          </w:tcPr>
          <w:p>
            <w:pPr>
              <w:rPr>
                <w:rFonts w:ascii="宋体" w:hAnsi="宋体" w:cs="宋体"/>
                <w:color w:val="auto"/>
                <w:szCs w:val="21"/>
                <w:highlight w:val="none"/>
              </w:rPr>
            </w:pPr>
          </w:p>
        </w:tc>
        <w:tc>
          <w:tcPr>
            <w:tcW w:w="1318" w:type="dxa"/>
          </w:tcPr>
          <w:p>
            <w:pPr>
              <w:rPr>
                <w:rFonts w:ascii="宋体" w:hAnsi="宋体" w:cs="宋体"/>
                <w:color w:val="auto"/>
                <w:szCs w:val="21"/>
                <w:highlight w:val="none"/>
              </w:rPr>
            </w:pPr>
          </w:p>
        </w:tc>
      </w:tr>
    </w:tbl>
    <w:p>
      <w:pPr>
        <w:spacing w:line="360" w:lineRule="exact"/>
        <w:rPr>
          <w:rFonts w:ascii="宋体" w:hAnsi="宋体" w:cs="宋体"/>
          <w:color w:val="auto"/>
          <w:szCs w:val="21"/>
          <w:highlight w:val="none"/>
        </w:rPr>
      </w:pPr>
      <w:r>
        <w:rPr>
          <w:rFonts w:hint="eastAsia" w:ascii="宋体" w:hAnsi="宋体" w:cs="宋体"/>
          <w:color w:val="auto"/>
          <w:szCs w:val="21"/>
          <w:highlight w:val="none"/>
        </w:rPr>
        <w:t>投标人</w:t>
      </w:r>
      <w:r>
        <w:rPr>
          <w:rFonts w:hint="eastAsia" w:ascii="宋体" w:hAnsi="宋体"/>
          <w:color w:val="auto"/>
          <w:szCs w:val="21"/>
          <w:highlight w:val="none"/>
        </w:rPr>
        <w:t>名称（公章）：</w:t>
      </w:r>
    </w:p>
    <w:p>
      <w:pPr>
        <w:spacing w:line="360" w:lineRule="exact"/>
        <w:rPr>
          <w:rFonts w:ascii="宋体" w:hAnsi="宋体" w:cs="宋体"/>
          <w:color w:val="auto"/>
          <w:szCs w:val="21"/>
          <w:highlight w:val="none"/>
        </w:rPr>
      </w:pPr>
      <w:r>
        <w:rPr>
          <w:rFonts w:hint="eastAsia" w:ascii="宋体" w:hAnsi="宋体" w:cs="宋体"/>
          <w:color w:val="auto"/>
          <w:szCs w:val="21"/>
          <w:highlight w:val="none"/>
        </w:rPr>
        <w:t>法定代表人或代理人（签字或盖章）：</w:t>
      </w:r>
    </w:p>
    <w:p>
      <w:pPr>
        <w:spacing w:line="360" w:lineRule="exact"/>
        <w:rPr>
          <w:rFonts w:ascii="宋体" w:hAnsi="宋体" w:cs="宋体"/>
          <w:color w:val="auto"/>
          <w:szCs w:val="21"/>
          <w:highlight w:val="none"/>
        </w:rPr>
      </w:pPr>
      <w:r>
        <w:rPr>
          <w:rFonts w:hint="eastAsia" w:ascii="宋体" w:hAnsi="宋体" w:cs="宋体"/>
          <w:color w:val="auto"/>
          <w:szCs w:val="21"/>
          <w:highlight w:val="none"/>
        </w:rPr>
        <w:t>日期：      年  月   日</w:t>
      </w:r>
    </w:p>
    <w:p>
      <w:pPr>
        <w:pStyle w:val="4"/>
        <w:overflowPunct w:val="0"/>
        <w:spacing w:line="500" w:lineRule="exact"/>
        <w:ind w:firstLine="0"/>
        <w:rPr>
          <w:rFonts w:hAnsi="宋体" w:cs="宋体"/>
          <w:b/>
          <w:color w:val="auto"/>
          <w:sz w:val="28"/>
          <w:szCs w:val="28"/>
          <w:highlight w:val="none"/>
        </w:rPr>
      </w:pPr>
    </w:p>
    <w:p>
      <w:pPr>
        <w:pStyle w:val="4"/>
        <w:overflowPunct w:val="0"/>
        <w:spacing w:line="500" w:lineRule="exact"/>
        <w:ind w:firstLine="0"/>
        <w:rPr>
          <w:rFonts w:hAnsi="宋体" w:cs="宋体"/>
          <w:b/>
          <w:color w:val="auto"/>
          <w:sz w:val="28"/>
          <w:szCs w:val="28"/>
          <w:highlight w:val="none"/>
        </w:rPr>
      </w:pPr>
    </w:p>
    <w:p>
      <w:pPr>
        <w:rPr>
          <w:rFonts w:ascii="宋体" w:hAnsi="宋体" w:cs="宋体"/>
          <w:color w:val="auto"/>
          <w:sz w:val="24"/>
          <w:szCs w:val="24"/>
          <w:highlight w:val="none"/>
        </w:rPr>
      </w:pPr>
    </w:p>
    <w:p>
      <w:pPr>
        <w:rPr>
          <w:rFonts w:ascii="宋体" w:hAnsi="宋体" w:cs="宋体"/>
          <w:color w:val="auto"/>
          <w:sz w:val="24"/>
          <w:szCs w:val="24"/>
          <w:highlight w:val="none"/>
        </w:rPr>
      </w:pPr>
    </w:p>
    <w:p>
      <w:pPr>
        <w:jc w:val="center"/>
        <w:rPr>
          <w:rFonts w:ascii="宋体" w:hAnsi="宋体" w:cs="宋体"/>
          <w:b/>
          <w:color w:val="auto"/>
          <w:sz w:val="32"/>
          <w:szCs w:val="32"/>
          <w:highlight w:val="none"/>
        </w:rPr>
      </w:pPr>
    </w:p>
    <w:p>
      <w:pPr>
        <w:jc w:val="center"/>
        <w:rPr>
          <w:rFonts w:ascii="宋体" w:hAnsi="宋体" w:cs="宋体"/>
          <w:b/>
          <w:color w:val="auto"/>
          <w:sz w:val="32"/>
          <w:szCs w:val="32"/>
          <w:highlight w:val="none"/>
        </w:rPr>
        <w:sectPr>
          <w:pgSz w:w="11906" w:h="16838"/>
          <w:pgMar w:top="1440" w:right="1800" w:bottom="1440" w:left="1800" w:header="851" w:footer="992" w:gutter="0"/>
          <w:cols w:space="425" w:num="1"/>
          <w:docGrid w:type="lines" w:linePitch="312" w:charSpace="0"/>
        </w:sectPr>
      </w:pPr>
    </w:p>
    <w:p>
      <w:pPr>
        <w:rPr>
          <w:rFonts w:ascii="宋体" w:hAnsi="宋体" w:cs="宋体"/>
          <w:b/>
          <w:color w:val="auto"/>
          <w:sz w:val="28"/>
          <w:szCs w:val="28"/>
          <w:highlight w:val="none"/>
        </w:rPr>
      </w:pPr>
      <w:r>
        <w:rPr>
          <w:rFonts w:hint="eastAsia" w:ascii="宋体" w:hAnsi="宋体" w:cs="宋体"/>
          <w:b/>
          <w:color w:val="auto"/>
          <w:sz w:val="28"/>
          <w:szCs w:val="28"/>
          <w:highlight w:val="none"/>
        </w:rPr>
        <w:t>8.法律声明</w:t>
      </w:r>
    </w:p>
    <w:p>
      <w:pPr>
        <w:jc w:val="center"/>
        <w:rPr>
          <w:rFonts w:ascii="宋体" w:hAnsi="宋体" w:cs="宋体"/>
          <w:b/>
          <w:color w:val="auto"/>
          <w:sz w:val="28"/>
          <w:szCs w:val="28"/>
          <w:highlight w:val="none"/>
        </w:rPr>
      </w:pPr>
      <w:r>
        <w:rPr>
          <w:rFonts w:hint="eastAsia" w:ascii="宋体" w:hAnsi="宋体" w:cs="宋体"/>
          <w:b/>
          <w:color w:val="auto"/>
          <w:sz w:val="28"/>
          <w:szCs w:val="28"/>
          <w:highlight w:val="none"/>
        </w:rPr>
        <w:t>法律声明</w:t>
      </w:r>
    </w:p>
    <w:p>
      <w:pPr>
        <w:rPr>
          <w:color w:val="auto"/>
          <w:highlight w:val="none"/>
        </w:rPr>
      </w:pPr>
    </w:p>
    <w:p>
      <w:pPr>
        <w:spacing w:line="360" w:lineRule="auto"/>
        <w:ind w:firstLine="4252" w:firstLineChars="2025"/>
        <w:rPr>
          <w:rFonts w:ascii="宋体" w:hAnsi="宋体"/>
          <w:color w:val="auto"/>
          <w:sz w:val="24"/>
          <w:highlight w:val="none"/>
        </w:rPr>
      </w:pPr>
      <w:r>
        <w:rPr>
          <w:color w:val="auto"/>
          <w:highlight w:val="none"/>
        </w:rPr>
        <w:br w:type="textWrapping"/>
      </w:r>
      <w:r>
        <w:rPr>
          <w:rFonts w:ascii="宋体" w:hAnsi="宋体"/>
          <w:color w:val="auto"/>
          <w:sz w:val="24"/>
          <w:highlight w:val="none"/>
        </w:rPr>
        <w:t>我公司_______（全称），就______（项目名称）与贵公司无法律纠纷事宜在此郑重回声明：</w:t>
      </w:r>
      <w:r>
        <w:rPr>
          <w:rFonts w:ascii="宋体" w:hAnsi="宋体"/>
          <w:color w:val="auto"/>
          <w:sz w:val="24"/>
          <w:highlight w:val="none"/>
        </w:rPr>
        <w:br w:type="textWrapping"/>
      </w:r>
      <w:r>
        <w:rPr>
          <w:rFonts w:ascii="宋体" w:hAnsi="宋体"/>
          <w:color w:val="auto"/>
          <w:sz w:val="24"/>
          <w:highlight w:val="none"/>
        </w:rPr>
        <w:t>1、我公司以诚信为本、重视合作伙伴，重信誉讲诚信，与客户均能友好相处，共谋发展。</w:t>
      </w:r>
      <w:r>
        <w:rPr>
          <w:rFonts w:ascii="宋体" w:hAnsi="宋体"/>
          <w:color w:val="auto"/>
          <w:sz w:val="24"/>
          <w:highlight w:val="none"/>
        </w:rPr>
        <w:br w:type="textWrapping"/>
      </w:r>
      <w:r>
        <w:rPr>
          <w:rFonts w:ascii="宋体" w:hAnsi="宋体"/>
          <w:color w:val="auto"/>
          <w:sz w:val="24"/>
          <w:highlight w:val="none"/>
        </w:rPr>
        <w:t>2、我公司</w:t>
      </w:r>
      <w:r>
        <w:rPr>
          <w:rFonts w:hint="eastAsia" w:ascii="宋体" w:hAnsi="宋体"/>
          <w:color w:val="auto"/>
          <w:sz w:val="24"/>
          <w:highlight w:val="none"/>
        </w:rPr>
        <w:t>近三年内（本工程开标当日前推三年）</w:t>
      </w:r>
      <w:r>
        <w:rPr>
          <w:rFonts w:ascii="宋体" w:hAnsi="宋体"/>
          <w:color w:val="auto"/>
          <w:sz w:val="24"/>
          <w:highlight w:val="none"/>
        </w:rPr>
        <w:t>与</w:t>
      </w:r>
      <w:r>
        <w:rPr>
          <w:rFonts w:hint="eastAsia" w:ascii="宋体" w:hAnsi="宋体"/>
          <w:color w:val="auto"/>
          <w:sz w:val="24"/>
          <w:highlight w:val="none"/>
        </w:rPr>
        <w:t>黑牡丹（集团）股份有限公司及旗下所控股子公司</w:t>
      </w:r>
      <w:r>
        <w:rPr>
          <w:rFonts w:ascii="宋体" w:hAnsi="宋体"/>
          <w:color w:val="auto"/>
          <w:sz w:val="24"/>
          <w:highlight w:val="none"/>
        </w:rPr>
        <w:t>不存在任何法律纠纷。</w:t>
      </w:r>
      <w:r>
        <w:rPr>
          <w:rFonts w:ascii="宋体" w:hAnsi="宋体"/>
          <w:color w:val="auto"/>
          <w:sz w:val="24"/>
          <w:highlight w:val="none"/>
        </w:rPr>
        <w:br w:type="textWrapping"/>
      </w:r>
      <w:r>
        <w:rPr>
          <w:rFonts w:ascii="宋体" w:hAnsi="宋体"/>
          <w:color w:val="auto"/>
          <w:sz w:val="24"/>
          <w:highlight w:val="none"/>
        </w:rPr>
        <w:t>3、本公司参与________（项目名称）投标工作中，若评标过程中发现</w:t>
      </w:r>
      <w:r>
        <w:rPr>
          <w:rFonts w:hint="eastAsia" w:ascii="宋体" w:hAnsi="宋体"/>
          <w:color w:val="auto"/>
          <w:sz w:val="24"/>
          <w:highlight w:val="none"/>
        </w:rPr>
        <w:t>近三年内（本工程开标当日前推三年）</w:t>
      </w:r>
      <w:r>
        <w:rPr>
          <w:rFonts w:ascii="宋体" w:hAnsi="宋体"/>
          <w:color w:val="auto"/>
          <w:sz w:val="24"/>
          <w:highlight w:val="none"/>
        </w:rPr>
        <w:t>与</w:t>
      </w:r>
      <w:r>
        <w:rPr>
          <w:rFonts w:hint="eastAsia" w:ascii="宋体" w:hAnsi="宋体"/>
          <w:color w:val="auto"/>
          <w:sz w:val="24"/>
          <w:highlight w:val="none"/>
        </w:rPr>
        <w:t>黑牡丹（集团）股份有限公司及旗下所控股子公司</w:t>
      </w:r>
      <w:r>
        <w:rPr>
          <w:rFonts w:ascii="宋体" w:hAnsi="宋体"/>
          <w:color w:val="auto"/>
          <w:sz w:val="24"/>
          <w:highlight w:val="none"/>
        </w:rPr>
        <w:t>有法律纠纷，我公司承诺愿意放弃本次投标，并为此而承担一切法律责任，与贵公司无关！</w:t>
      </w:r>
      <w:r>
        <w:rPr>
          <w:rFonts w:ascii="宋体" w:hAnsi="宋体"/>
          <w:color w:val="auto"/>
          <w:sz w:val="24"/>
          <w:highlight w:val="none"/>
        </w:rPr>
        <w:br w:type="textWrapping"/>
      </w:r>
      <w:r>
        <w:rPr>
          <w:rFonts w:ascii="宋体" w:hAnsi="宋体"/>
          <w:color w:val="auto"/>
          <w:sz w:val="24"/>
          <w:highlight w:val="none"/>
        </w:rPr>
        <w:t>特此声明!</w:t>
      </w: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spacing w:line="360" w:lineRule="auto"/>
        <w:ind w:firstLine="4860" w:firstLineChars="2025"/>
        <w:rPr>
          <w:rFonts w:ascii="宋体" w:hAnsi="宋体"/>
          <w:color w:val="auto"/>
          <w:sz w:val="24"/>
          <w:highlight w:val="none"/>
        </w:rPr>
      </w:pPr>
      <w:r>
        <w:rPr>
          <w:rFonts w:hint="eastAsia" w:ascii="宋体" w:hAnsi="宋体"/>
          <w:color w:val="auto"/>
          <w:sz w:val="24"/>
          <w:highlight w:val="none"/>
          <w:lang w:eastAsia="zh-CN"/>
        </w:rPr>
        <w:t>投标人</w:t>
      </w:r>
      <w:r>
        <w:rPr>
          <w:rFonts w:hint="eastAsia" w:ascii="宋体" w:hAnsi="宋体"/>
          <w:color w:val="auto"/>
          <w:sz w:val="24"/>
          <w:highlight w:val="none"/>
        </w:rPr>
        <w:t>：</w:t>
      </w:r>
    </w:p>
    <w:p>
      <w:pPr>
        <w:spacing w:line="360" w:lineRule="auto"/>
        <w:ind w:firstLine="4860" w:firstLineChars="2025"/>
        <w:rPr>
          <w:rFonts w:ascii="宋体" w:hAnsi="宋体"/>
          <w:color w:val="auto"/>
          <w:sz w:val="24"/>
          <w:highlight w:val="none"/>
        </w:rPr>
      </w:pPr>
      <w:r>
        <w:rPr>
          <w:rFonts w:hint="eastAsia" w:ascii="宋体" w:hAnsi="宋体"/>
          <w:color w:val="auto"/>
          <w:sz w:val="24"/>
          <w:highlight w:val="none"/>
        </w:rPr>
        <w:t>法定代表人签字或盖章：</w:t>
      </w:r>
    </w:p>
    <w:p>
      <w:pPr>
        <w:spacing w:line="360" w:lineRule="auto"/>
        <w:ind w:firstLine="4860" w:firstLineChars="2025"/>
        <w:rPr>
          <w:rFonts w:ascii="宋体" w:hAnsi="宋体"/>
          <w:color w:val="auto"/>
          <w:sz w:val="24"/>
          <w:highlight w:val="none"/>
        </w:rPr>
      </w:pPr>
      <w:r>
        <w:rPr>
          <w:rFonts w:hint="eastAsia" w:ascii="宋体" w:hAnsi="宋体"/>
          <w:color w:val="auto"/>
          <w:sz w:val="24"/>
          <w:highlight w:val="none"/>
        </w:rPr>
        <w:t>年  月  日</w:t>
      </w:r>
    </w:p>
    <w:p>
      <w:pPr>
        <w:spacing w:line="560" w:lineRule="exact"/>
        <w:rPr>
          <w:rFonts w:asciiTheme="minorEastAsia" w:hAnsiTheme="minorEastAsia" w:eastAsiaTheme="minorEastAsia" w:cstheme="minorEastAsia"/>
          <w:color w:val="auto"/>
          <w:sz w:val="24"/>
          <w:szCs w:val="24"/>
          <w:highlight w:val="none"/>
        </w:rPr>
      </w:pPr>
    </w:p>
    <w:p>
      <w:pPr>
        <w:spacing w:line="560" w:lineRule="exact"/>
        <w:ind w:firstLine="480" w:firstLineChars="200"/>
        <w:rPr>
          <w:rFonts w:asciiTheme="minorEastAsia" w:hAnsiTheme="minorEastAsia" w:eastAsiaTheme="minorEastAsia" w:cstheme="minorEastAsia"/>
          <w:color w:val="auto"/>
          <w:sz w:val="24"/>
          <w:szCs w:val="24"/>
          <w:highlight w:val="none"/>
        </w:rPr>
        <w:sectPr>
          <w:pgSz w:w="11906" w:h="16838"/>
          <w:pgMar w:top="1440" w:right="1800" w:bottom="1440" w:left="1800" w:header="851" w:footer="992" w:gutter="0"/>
          <w:cols w:space="425" w:num="1"/>
          <w:docGrid w:type="lines" w:linePitch="312" w:charSpace="0"/>
        </w:sectPr>
      </w:pPr>
    </w:p>
    <w:p>
      <w:pPr>
        <w:jc w:val="center"/>
        <w:rPr>
          <w:rFonts w:ascii="宋体" w:hAnsi="宋体" w:cs="宋体"/>
          <w:b/>
          <w:color w:val="auto"/>
          <w:sz w:val="32"/>
          <w:szCs w:val="32"/>
          <w:highlight w:val="none"/>
        </w:rPr>
      </w:pPr>
      <w:r>
        <w:rPr>
          <w:rFonts w:hint="eastAsia" w:ascii="宋体" w:hAnsi="宋体" w:cs="宋体"/>
          <w:b/>
          <w:color w:val="auto"/>
          <w:sz w:val="32"/>
          <w:szCs w:val="32"/>
          <w:highlight w:val="none"/>
        </w:rPr>
        <w:t>友 情 提 醒</w:t>
      </w:r>
    </w:p>
    <w:p>
      <w:pPr>
        <w:spacing w:line="420" w:lineRule="exact"/>
        <w:rPr>
          <w:rFonts w:ascii="宋体" w:hAnsi="宋体" w:cs="宋体"/>
          <w:color w:val="auto"/>
          <w:sz w:val="24"/>
          <w:szCs w:val="24"/>
          <w:highlight w:val="none"/>
        </w:rPr>
      </w:pPr>
      <w:r>
        <w:rPr>
          <w:rFonts w:hint="eastAsia" w:ascii="宋体" w:hAnsi="宋体" w:cs="宋体"/>
          <w:color w:val="auto"/>
          <w:sz w:val="24"/>
          <w:szCs w:val="24"/>
          <w:highlight w:val="none"/>
        </w:rPr>
        <w:t>各投标人：</w:t>
      </w:r>
    </w:p>
    <w:p>
      <w:pPr>
        <w:spacing w:line="48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您好！</w:t>
      </w:r>
    </w:p>
    <w:p>
      <w:pPr>
        <w:spacing w:line="48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为了提高贵单位的投标文件</w:t>
      </w:r>
      <w:r>
        <w:rPr>
          <w:rFonts w:ascii="宋体" w:hAnsi="宋体" w:cs="宋体"/>
          <w:color w:val="auto"/>
          <w:sz w:val="24"/>
          <w:szCs w:val="24"/>
          <w:highlight w:val="none"/>
        </w:rPr>
        <w:t>的</w:t>
      </w:r>
      <w:r>
        <w:rPr>
          <w:rFonts w:hint="eastAsia" w:ascii="宋体" w:hAnsi="宋体" w:cs="宋体"/>
          <w:color w:val="auto"/>
          <w:sz w:val="24"/>
          <w:szCs w:val="24"/>
          <w:highlight w:val="none"/>
        </w:rPr>
        <w:t>有效性，减少不必要的无效投标，特友情提醒注意以下几点：</w:t>
      </w:r>
    </w:p>
    <w:p>
      <w:pPr>
        <w:spacing w:line="48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1.请谨记招标文件上表述的</w:t>
      </w:r>
      <w:r>
        <w:rPr>
          <w:rFonts w:hint="eastAsia" w:ascii="宋体" w:hAnsi="宋体" w:cs="宋体"/>
          <w:b/>
          <w:color w:val="auto"/>
          <w:sz w:val="24"/>
          <w:szCs w:val="24"/>
          <w:highlight w:val="none"/>
        </w:rPr>
        <w:t>各项事宜时间节点</w:t>
      </w:r>
      <w:r>
        <w:rPr>
          <w:rFonts w:hint="eastAsia" w:ascii="宋体" w:hAnsi="宋体" w:cs="宋体"/>
          <w:color w:val="auto"/>
          <w:sz w:val="24"/>
          <w:szCs w:val="24"/>
          <w:highlight w:val="none"/>
        </w:rPr>
        <w:t>，特别是</w:t>
      </w:r>
      <w:r>
        <w:rPr>
          <w:rFonts w:hint="eastAsia" w:ascii="宋体" w:hAnsi="宋体" w:cs="宋体"/>
          <w:b/>
          <w:color w:val="auto"/>
          <w:sz w:val="24"/>
          <w:szCs w:val="24"/>
          <w:highlight w:val="none"/>
        </w:rPr>
        <w:t>开标时间和地点</w:t>
      </w:r>
      <w:r>
        <w:rPr>
          <w:rFonts w:hint="eastAsia" w:ascii="宋体" w:hAnsi="宋体" w:cs="宋体"/>
          <w:color w:val="auto"/>
          <w:sz w:val="24"/>
          <w:szCs w:val="24"/>
          <w:highlight w:val="none"/>
        </w:rPr>
        <w:t>，迟到的将一律不能进入开标室</w:t>
      </w:r>
    </w:p>
    <w:p>
      <w:pPr>
        <w:spacing w:line="48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2.投标保证金一定要从</w:t>
      </w:r>
      <w:r>
        <w:rPr>
          <w:rFonts w:hint="eastAsia" w:ascii="宋体" w:hAnsi="宋体" w:cs="宋体"/>
          <w:b/>
          <w:color w:val="auto"/>
          <w:sz w:val="24"/>
          <w:szCs w:val="24"/>
          <w:highlight w:val="none"/>
        </w:rPr>
        <w:t>投标人账户</w:t>
      </w:r>
      <w:r>
        <w:rPr>
          <w:rFonts w:hint="eastAsia" w:ascii="宋体" w:hAnsi="宋体" w:cs="宋体"/>
          <w:color w:val="auto"/>
          <w:sz w:val="24"/>
          <w:szCs w:val="24"/>
          <w:highlight w:val="none"/>
        </w:rPr>
        <w:t>按招标文件规定的</w:t>
      </w:r>
      <w:r>
        <w:rPr>
          <w:rFonts w:hint="eastAsia" w:ascii="宋体" w:hAnsi="宋体" w:cs="宋体"/>
          <w:b/>
          <w:color w:val="auto"/>
          <w:sz w:val="24"/>
          <w:szCs w:val="24"/>
          <w:highlight w:val="none"/>
        </w:rPr>
        <w:t>方式和时间</w:t>
      </w:r>
      <w:r>
        <w:rPr>
          <w:rFonts w:hint="eastAsia" w:ascii="宋体" w:hAnsi="宋体" w:cs="宋体"/>
          <w:color w:val="auto"/>
          <w:sz w:val="24"/>
          <w:szCs w:val="24"/>
          <w:highlight w:val="none"/>
        </w:rPr>
        <w:t>缴至</w:t>
      </w:r>
      <w:r>
        <w:rPr>
          <w:rFonts w:hint="eastAsia" w:ascii="宋体" w:hAnsi="宋体" w:cs="宋体"/>
          <w:b/>
          <w:color w:val="auto"/>
          <w:sz w:val="24"/>
          <w:szCs w:val="24"/>
          <w:highlight w:val="none"/>
        </w:rPr>
        <w:t>指定帐户并到帐</w:t>
      </w:r>
      <w:r>
        <w:rPr>
          <w:rFonts w:hint="eastAsia" w:ascii="宋体" w:hAnsi="宋体" w:cs="宋体"/>
          <w:color w:val="auto"/>
          <w:sz w:val="24"/>
          <w:szCs w:val="24"/>
          <w:highlight w:val="none"/>
        </w:rPr>
        <w:t>，拒绝以其它方式缴纳，禁止第三方代缴保证金。</w:t>
      </w:r>
    </w:p>
    <w:p>
      <w:pPr>
        <w:spacing w:line="48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3.投标文件</w:t>
      </w:r>
      <w:r>
        <w:rPr>
          <w:rFonts w:hint="eastAsia" w:ascii="宋体" w:hAnsi="宋体" w:cs="宋体"/>
          <w:b/>
          <w:color w:val="auto"/>
          <w:sz w:val="24"/>
          <w:szCs w:val="24"/>
          <w:highlight w:val="none"/>
        </w:rPr>
        <w:t>应</w:t>
      </w:r>
      <w:r>
        <w:rPr>
          <w:rFonts w:ascii="宋体" w:hAnsi="宋体" w:cs="宋体"/>
          <w:b/>
          <w:color w:val="auto"/>
          <w:sz w:val="24"/>
          <w:szCs w:val="24"/>
          <w:highlight w:val="none"/>
        </w:rPr>
        <w:t>按要求</w:t>
      </w:r>
      <w:r>
        <w:rPr>
          <w:rFonts w:hint="eastAsia" w:ascii="宋体" w:hAnsi="宋体" w:cs="宋体"/>
          <w:b/>
          <w:color w:val="auto"/>
          <w:sz w:val="24"/>
          <w:szCs w:val="24"/>
          <w:highlight w:val="none"/>
        </w:rPr>
        <w:t>密封，电子光盘或U盘单独密封，</w:t>
      </w:r>
      <w:r>
        <w:rPr>
          <w:rFonts w:hint="eastAsia" w:ascii="宋体" w:hAnsi="宋体" w:cs="宋体"/>
          <w:color w:val="auto"/>
          <w:sz w:val="24"/>
          <w:szCs w:val="24"/>
          <w:highlight w:val="none"/>
        </w:rPr>
        <w:t>并在封袋上加盖</w:t>
      </w:r>
      <w:r>
        <w:rPr>
          <w:rFonts w:hint="eastAsia" w:ascii="宋体" w:hAnsi="宋体" w:cs="宋体"/>
          <w:b/>
          <w:color w:val="auto"/>
          <w:sz w:val="24"/>
          <w:szCs w:val="24"/>
          <w:highlight w:val="none"/>
        </w:rPr>
        <w:t>投标人公章</w:t>
      </w:r>
      <w:r>
        <w:rPr>
          <w:rFonts w:hint="eastAsia" w:ascii="宋体" w:hAnsi="宋体" w:cs="宋体"/>
          <w:color w:val="auto"/>
          <w:sz w:val="24"/>
          <w:szCs w:val="24"/>
          <w:highlight w:val="none"/>
        </w:rPr>
        <w:t>。</w:t>
      </w:r>
    </w:p>
    <w:p>
      <w:pPr>
        <w:spacing w:line="480" w:lineRule="exact"/>
        <w:ind w:firstLine="480" w:firstLineChars="200"/>
        <w:rPr>
          <w:rFonts w:ascii="宋体" w:hAnsi="宋体" w:cs="宋体"/>
          <w:color w:val="auto"/>
          <w:sz w:val="24"/>
          <w:szCs w:val="24"/>
          <w:highlight w:val="none"/>
        </w:rPr>
      </w:pPr>
      <w:r>
        <w:rPr>
          <w:rFonts w:ascii="宋体" w:hAnsi="宋体" w:cs="宋体"/>
          <w:color w:val="auto"/>
          <w:sz w:val="24"/>
          <w:szCs w:val="24"/>
          <w:highlight w:val="none"/>
        </w:rPr>
        <w:t>4.</w:t>
      </w:r>
      <w:r>
        <w:rPr>
          <w:rFonts w:hint="eastAsia"/>
          <w:color w:val="auto"/>
          <w:sz w:val="24"/>
          <w:szCs w:val="24"/>
          <w:highlight w:val="none"/>
        </w:rPr>
        <w:t>投标文件中的</w:t>
      </w:r>
      <w:r>
        <w:rPr>
          <w:rFonts w:hint="eastAsia" w:ascii="宋体" w:hAnsi="宋体" w:cs="宋体"/>
          <w:color w:val="auto"/>
          <w:sz w:val="24"/>
          <w:szCs w:val="24"/>
          <w:highlight w:val="none"/>
        </w:rPr>
        <w:t>证明文件及资料需提供复印件并加盖</w:t>
      </w:r>
      <w:r>
        <w:rPr>
          <w:rFonts w:hint="eastAsia" w:ascii="宋体" w:hAnsi="宋体" w:cs="宋体"/>
          <w:b/>
          <w:color w:val="auto"/>
          <w:sz w:val="24"/>
          <w:szCs w:val="24"/>
          <w:highlight w:val="none"/>
        </w:rPr>
        <w:t>公章</w:t>
      </w:r>
      <w:r>
        <w:rPr>
          <w:rFonts w:hint="eastAsia" w:ascii="宋体" w:hAnsi="宋体" w:cs="宋体"/>
          <w:color w:val="auto"/>
          <w:sz w:val="24"/>
          <w:szCs w:val="24"/>
          <w:highlight w:val="none"/>
        </w:rPr>
        <w:t>，有要求提供原件或公证件的必须将原件或公证件携带至</w:t>
      </w:r>
      <w:r>
        <w:rPr>
          <w:rFonts w:ascii="宋体" w:hAnsi="宋体" w:cs="宋体"/>
          <w:color w:val="auto"/>
          <w:sz w:val="24"/>
          <w:szCs w:val="24"/>
          <w:highlight w:val="none"/>
        </w:rPr>
        <w:t>开标现场备查</w:t>
      </w:r>
      <w:r>
        <w:rPr>
          <w:rFonts w:hint="eastAsia" w:ascii="宋体" w:hAnsi="宋体" w:cs="宋体"/>
          <w:color w:val="auto"/>
          <w:sz w:val="24"/>
          <w:szCs w:val="24"/>
          <w:highlight w:val="none"/>
        </w:rPr>
        <w:t>或核查。</w:t>
      </w:r>
    </w:p>
    <w:p>
      <w:pPr>
        <w:spacing w:line="480" w:lineRule="exact"/>
        <w:ind w:firstLine="480" w:firstLineChars="200"/>
        <w:rPr>
          <w:rFonts w:ascii="宋体" w:hAnsi="宋体" w:cs="宋体"/>
          <w:color w:val="auto"/>
          <w:sz w:val="24"/>
          <w:szCs w:val="24"/>
          <w:highlight w:val="none"/>
        </w:rPr>
      </w:pPr>
      <w:r>
        <w:rPr>
          <w:rFonts w:ascii="宋体" w:hAnsi="宋体" w:cs="宋体"/>
          <w:color w:val="auto"/>
          <w:sz w:val="24"/>
          <w:szCs w:val="24"/>
          <w:highlight w:val="none"/>
        </w:rPr>
        <w:t>5</w:t>
      </w:r>
      <w:r>
        <w:rPr>
          <w:rFonts w:hint="eastAsia" w:ascii="宋体" w:hAnsi="宋体" w:cs="宋体"/>
          <w:color w:val="auto"/>
          <w:sz w:val="24"/>
          <w:szCs w:val="24"/>
          <w:highlight w:val="none"/>
        </w:rPr>
        <w:t>.需要提供样品的，请严格按招标文件要求提供，同时注意</w:t>
      </w:r>
      <w:r>
        <w:rPr>
          <w:rFonts w:hint="eastAsia" w:ascii="宋体" w:hAnsi="宋体" w:cs="宋体"/>
          <w:b/>
          <w:color w:val="auto"/>
          <w:sz w:val="24"/>
          <w:szCs w:val="24"/>
          <w:highlight w:val="none"/>
        </w:rPr>
        <w:t>密封、隐蔽</w:t>
      </w:r>
      <w:r>
        <w:rPr>
          <w:rFonts w:hint="eastAsia" w:ascii="宋体" w:hAnsi="宋体" w:cs="宋体"/>
          <w:color w:val="auto"/>
          <w:sz w:val="24"/>
          <w:szCs w:val="24"/>
          <w:highlight w:val="none"/>
        </w:rPr>
        <w:t>标签的相关要求。</w:t>
      </w:r>
    </w:p>
    <w:p>
      <w:pPr>
        <w:spacing w:line="480" w:lineRule="exact"/>
        <w:ind w:firstLine="480" w:firstLineChars="200"/>
        <w:rPr>
          <w:rFonts w:ascii="宋体" w:hAnsi="宋体" w:cs="宋体"/>
          <w:color w:val="auto"/>
          <w:sz w:val="24"/>
          <w:szCs w:val="24"/>
          <w:highlight w:val="none"/>
        </w:rPr>
      </w:pPr>
      <w:r>
        <w:rPr>
          <w:rFonts w:ascii="宋体" w:hAnsi="宋体" w:cs="宋体"/>
          <w:color w:val="auto"/>
          <w:sz w:val="24"/>
          <w:szCs w:val="24"/>
          <w:highlight w:val="none"/>
        </w:rPr>
        <w:t>6</w:t>
      </w:r>
      <w:r>
        <w:rPr>
          <w:rFonts w:hint="eastAsia" w:ascii="宋体" w:hAnsi="宋体" w:cs="宋体"/>
          <w:color w:val="auto"/>
          <w:sz w:val="24"/>
          <w:szCs w:val="24"/>
          <w:highlight w:val="none"/>
        </w:rPr>
        <w:t>.因招标文件文字表述有限，鼓励您</w:t>
      </w:r>
      <w:r>
        <w:rPr>
          <w:rFonts w:hint="eastAsia" w:ascii="宋体" w:hAnsi="宋体" w:cs="宋体"/>
          <w:b/>
          <w:color w:val="auto"/>
          <w:sz w:val="24"/>
          <w:szCs w:val="24"/>
          <w:highlight w:val="none"/>
        </w:rPr>
        <w:t>现场踏勘</w:t>
      </w:r>
      <w:r>
        <w:rPr>
          <w:rFonts w:hint="eastAsia" w:ascii="宋体" w:hAnsi="宋体" w:cs="宋体"/>
          <w:color w:val="auto"/>
          <w:sz w:val="24"/>
          <w:szCs w:val="24"/>
          <w:highlight w:val="none"/>
        </w:rPr>
        <w:t>，可以在投标前充分了解现场环境、项目进度和质量要求等信息，为贵单位有针对性的制作投标文件积累充分的原始资料。</w:t>
      </w:r>
    </w:p>
    <w:p>
      <w:pPr>
        <w:spacing w:line="480" w:lineRule="exact"/>
        <w:ind w:firstLine="480" w:firstLineChars="200"/>
        <w:rPr>
          <w:rFonts w:ascii="宋体" w:hAnsi="宋体" w:cs="宋体"/>
          <w:color w:val="auto"/>
          <w:sz w:val="24"/>
          <w:szCs w:val="24"/>
          <w:highlight w:val="none"/>
        </w:rPr>
      </w:pPr>
      <w:r>
        <w:rPr>
          <w:rFonts w:ascii="宋体" w:hAnsi="宋体" w:cs="宋体"/>
          <w:color w:val="auto"/>
          <w:sz w:val="24"/>
          <w:szCs w:val="24"/>
          <w:highlight w:val="none"/>
        </w:rPr>
        <w:t>7</w:t>
      </w:r>
      <w:r>
        <w:rPr>
          <w:rFonts w:hint="eastAsia" w:ascii="宋体" w:hAnsi="宋体" w:cs="宋体"/>
          <w:color w:val="auto"/>
          <w:sz w:val="24"/>
          <w:szCs w:val="24"/>
          <w:highlight w:val="none"/>
        </w:rPr>
        <w:t>.设定</w:t>
      </w:r>
      <w:r>
        <w:rPr>
          <w:rFonts w:hint="eastAsia" w:ascii="宋体" w:hAnsi="宋体" w:cs="宋体"/>
          <w:b/>
          <w:color w:val="auto"/>
          <w:sz w:val="24"/>
          <w:szCs w:val="24"/>
          <w:highlight w:val="none"/>
        </w:rPr>
        <w:t>最高限价</w:t>
      </w:r>
      <w:r>
        <w:rPr>
          <w:rFonts w:hint="eastAsia" w:ascii="宋体" w:hAnsi="宋体" w:cs="宋体"/>
          <w:color w:val="auto"/>
          <w:sz w:val="24"/>
          <w:szCs w:val="24"/>
          <w:highlight w:val="none"/>
        </w:rPr>
        <w:t>的，超过限价一律废标。</w:t>
      </w:r>
    </w:p>
    <w:p>
      <w:pPr>
        <w:spacing w:line="480" w:lineRule="exact"/>
        <w:ind w:firstLine="480" w:firstLineChars="200"/>
        <w:rPr>
          <w:rFonts w:ascii="宋体" w:hAnsi="宋体" w:cs="宋体"/>
          <w:color w:val="auto"/>
          <w:sz w:val="24"/>
          <w:szCs w:val="24"/>
          <w:highlight w:val="none"/>
        </w:rPr>
      </w:pPr>
      <w:r>
        <w:rPr>
          <w:rFonts w:ascii="宋体" w:hAnsi="宋体" w:cs="宋体"/>
          <w:color w:val="auto"/>
          <w:sz w:val="24"/>
          <w:szCs w:val="24"/>
          <w:highlight w:val="none"/>
        </w:rPr>
        <w:t>8</w:t>
      </w:r>
      <w:r>
        <w:rPr>
          <w:rFonts w:hint="eastAsia" w:ascii="宋体" w:hAnsi="宋体" w:cs="宋体"/>
          <w:color w:val="auto"/>
          <w:sz w:val="24"/>
          <w:szCs w:val="24"/>
          <w:highlight w:val="none"/>
        </w:rPr>
        <w:t>.请精心仔细</w:t>
      </w:r>
      <w:r>
        <w:rPr>
          <w:rFonts w:hint="eastAsia" w:ascii="宋体" w:hAnsi="宋体" w:cs="宋体"/>
          <w:b/>
          <w:color w:val="auto"/>
          <w:sz w:val="24"/>
          <w:szCs w:val="24"/>
          <w:highlight w:val="none"/>
        </w:rPr>
        <w:t>审阅招标文件,特别是</w:t>
      </w:r>
      <w:r>
        <w:rPr>
          <w:rFonts w:ascii="宋体" w:hAnsi="宋体" w:cs="宋体"/>
          <w:b/>
          <w:color w:val="auto"/>
          <w:sz w:val="24"/>
          <w:szCs w:val="24"/>
          <w:highlight w:val="none"/>
        </w:rPr>
        <w:t>加粗部分的文</w:t>
      </w:r>
      <w:r>
        <w:rPr>
          <w:rFonts w:hint="eastAsia" w:ascii="宋体" w:hAnsi="宋体" w:cs="宋体"/>
          <w:b/>
          <w:color w:val="auto"/>
          <w:sz w:val="24"/>
          <w:szCs w:val="24"/>
          <w:highlight w:val="none"/>
        </w:rPr>
        <w:t>字</w:t>
      </w:r>
      <w:r>
        <w:rPr>
          <w:rFonts w:hint="eastAsia" w:ascii="宋体" w:hAnsi="宋体" w:cs="宋体"/>
          <w:color w:val="auto"/>
          <w:sz w:val="24"/>
          <w:szCs w:val="24"/>
          <w:highlight w:val="none"/>
        </w:rPr>
        <w:t>。如有疑问，请按招标文件要求进行询疑。</w:t>
      </w:r>
    </w:p>
    <w:p>
      <w:pPr>
        <w:spacing w:line="480" w:lineRule="exact"/>
        <w:ind w:firstLine="480" w:firstLineChars="200"/>
        <w:rPr>
          <w:rFonts w:ascii="宋体" w:hAnsi="宋体" w:cs="宋体"/>
          <w:color w:val="auto"/>
          <w:sz w:val="24"/>
          <w:szCs w:val="24"/>
          <w:highlight w:val="none"/>
        </w:rPr>
      </w:pPr>
    </w:p>
    <w:p>
      <w:pPr>
        <w:spacing w:line="48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我单位</w:t>
      </w:r>
      <w:r>
        <w:rPr>
          <w:rFonts w:ascii="宋体" w:hAnsi="宋体" w:cs="宋体"/>
          <w:color w:val="auto"/>
          <w:sz w:val="24"/>
          <w:szCs w:val="24"/>
          <w:highlight w:val="none"/>
        </w:rPr>
        <w:t>十分</w:t>
      </w:r>
      <w:r>
        <w:rPr>
          <w:rFonts w:hint="eastAsia" w:ascii="宋体" w:hAnsi="宋体" w:cs="宋体"/>
          <w:color w:val="auto"/>
          <w:sz w:val="24"/>
          <w:szCs w:val="24"/>
          <w:highlight w:val="none"/>
        </w:rPr>
        <w:t>欢迎贵单位对招标采购组织工作提出宝贵意见</w:t>
      </w:r>
      <w:r>
        <w:rPr>
          <w:rFonts w:ascii="宋体" w:hAnsi="宋体" w:cs="宋体"/>
          <w:color w:val="auto"/>
          <w:sz w:val="24"/>
          <w:szCs w:val="24"/>
          <w:highlight w:val="none"/>
        </w:rPr>
        <w:t>和建议</w:t>
      </w:r>
      <w:r>
        <w:rPr>
          <w:rFonts w:hint="eastAsia" w:ascii="宋体" w:hAnsi="宋体" w:cs="宋体"/>
          <w:color w:val="auto"/>
          <w:sz w:val="24"/>
          <w:szCs w:val="24"/>
          <w:highlight w:val="none"/>
        </w:rPr>
        <w:t>。</w:t>
      </w:r>
    </w:p>
    <w:p>
      <w:pPr>
        <w:spacing w:line="48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最后祝贵单位投标成功！</w:t>
      </w:r>
    </w:p>
    <w:p>
      <w:pPr>
        <w:rPr>
          <w:rFonts w:ascii="宋体" w:hAnsi="宋体" w:cs="宋体"/>
          <w:color w:val="auto"/>
          <w:sz w:val="24"/>
          <w:szCs w:val="24"/>
          <w:highlight w:val="none"/>
        </w:rPr>
      </w:pPr>
    </w:p>
    <w:p>
      <w:pPr>
        <w:spacing w:line="360" w:lineRule="auto"/>
        <w:jc w:val="center"/>
        <w:rPr>
          <w:rFonts w:ascii="宋体" w:hAnsi="宋体" w:cs="宋体"/>
          <w:bCs/>
          <w:color w:val="auto"/>
          <w:sz w:val="24"/>
          <w:highlight w:val="none"/>
        </w:rPr>
      </w:pPr>
      <w:r>
        <w:rPr>
          <w:rFonts w:hint="eastAsia" w:ascii="宋体" w:hAnsi="宋体" w:cs="宋体"/>
          <w:bCs/>
          <w:color w:val="auto"/>
          <w:sz w:val="24"/>
          <w:highlight w:val="none"/>
        </w:rPr>
        <w:t>本招标文件的最终解释权归江苏尚阳工程管理有限公司所有。</w:t>
      </w:r>
    </w:p>
    <w:p>
      <w:pPr>
        <w:jc w:val="center"/>
        <w:rPr>
          <w:rFonts w:ascii="宋体" w:hAnsi="宋体" w:cs="宋体"/>
          <w:color w:val="auto"/>
          <w:sz w:val="24"/>
          <w:szCs w:val="24"/>
          <w:highlight w:val="none"/>
        </w:rPr>
      </w:pPr>
      <w:r>
        <w:rPr>
          <w:rFonts w:hint="eastAsia" w:ascii="宋体" w:hAnsi="宋体" w:cs="宋体"/>
          <w:b/>
          <w:color w:val="auto"/>
          <w:sz w:val="32"/>
          <w:highlight w:val="none"/>
        </w:rPr>
        <w:t>（全文完）</w:t>
      </w:r>
    </w:p>
    <w:p>
      <w:pPr>
        <w:rPr>
          <w:color w:val="auto"/>
          <w:highlight w:val="none"/>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PMingLiU">
    <w:panose1 w:val="02020500000000000000"/>
    <w:charset w:val="88"/>
    <w:family w:val="auto"/>
    <w:pitch w:val="default"/>
    <w:sig w:usb0="A00002FF" w:usb1="28CFFCFA" w:usb2="00000016" w:usb3="00000000" w:csb0="00100001"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tabs>
        <w:tab w:val="right" w:pos="8306"/>
        <w:tab w:val="clear" w:pos="8307"/>
      </w:tabs>
      <w:jc w:val="center"/>
      <w:rPr>
        <w:rFonts w:ascii="楷体_GB2312" w:hAnsi="楷体_GB2312"/>
      </w:rPr>
    </w:pPr>
    <w:r>
      <w:rPr>
        <w:rFonts w:hint="eastAsia" w:ascii="仿宋_GB2312" w:hAnsi="宋体" w:eastAsia="仿宋_GB2312"/>
        <w:szCs w:val="21"/>
      </w:rPr>
      <w:t xml:space="preserve">第 </w:t>
    </w:r>
    <w:r>
      <w:rPr>
        <w:rFonts w:hint="eastAsia" w:ascii="仿宋_GB2312" w:hAnsi="宋体" w:eastAsia="仿宋_GB2312"/>
        <w:szCs w:val="21"/>
      </w:rPr>
      <w:fldChar w:fldCharType="begin"/>
    </w:r>
    <w:r>
      <w:rPr>
        <w:rFonts w:hint="eastAsia" w:ascii="仿宋_GB2312" w:hAnsi="宋体" w:eastAsia="仿宋_GB2312"/>
        <w:szCs w:val="21"/>
      </w:rPr>
      <w:instrText xml:space="preserve"> PAGE </w:instrText>
    </w:r>
    <w:r>
      <w:rPr>
        <w:rFonts w:hint="eastAsia" w:ascii="仿宋_GB2312" w:hAnsi="宋体" w:eastAsia="仿宋_GB2312"/>
        <w:szCs w:val="21"/>
      </w:rPr>
      <w:fldChar w:fldCharType="separate"/>
    </w:r>
    <w:r>
      <w:rPr>
        <w:rFonts w:ascii="仿宋_GB2312" w:hAnsi="宋体" w:eastAsia="仿宋_GB2312"/>
        <w:szCs w:val="21"/>
      </w:rPr>
      <w:t>1</w:t>
    </w:r>
    <w:r>
      <w:rPr>
        <w:rFonts w:hint="eastAsia" w:ascii="仿宋_GB2312" w:hAnsi="宋体" w:eastAsia="仿宋_GB2312"/>
        <w:szCs w:val="21"/>
      </w:rPr>
      <w:fldChar w:fldCharType="end"/>
    </w:r>
    <w:r>
      <w:rPr>
        <w:rFonts w:hint="eastAsia" w:ascii="仿宋_GB2312" w:hAnsi="宋体" w:eastAsia="仿宋_GB2312"/>
        <w:szCs w:val="21"/>
      </w:rPr>
      <w:t xml:space="preserve"> 页 共 </w:t>
    </w:r>
    <w:r>
      <w:rPr>
        <w:rFonts w:hint="eastAsia" w:ascii="仿宋_GB2312" w:hAnsi="宋体" w:eastAsia="仿宋_GB2312"/>
        <w:szCs w:val="21"/>
      </w:rPr>
      <w:fldChar w:fldCharType="begin"/>
    </w:r>
    <w:r>
      <w:rPr>
        <w:rFonts w:hint="eastAsia" w:ascii="仿宋_GB2312" w:hAnsi="宋体" w:eastAsia="仿宋_GB2312"/>
        <w:szCs w:val="21"/>
      </w:rPr>
      <w:instrText xml:space="preserve"> NUMPAGES </w:instrText>
    </w:r>
    <w:r>
      <w:rPr>
        <w:rFonts w:hint="eastAsia" w:ascii="仿宋_GB2312" w:hAnsi="宋体" w:eastAsia="仿宋_GB2312"/>
        <w:szCs w:val="21"/>
      </w:rPr>
      <w:fldChar w:fldCharType="separate"/>
    </w:r>
    <w:r>
      <w:rPr>
        <w:rFonts w:ascii="仿宋_GB2312" w:hAnsi="宋体" w:eastAsia="仿宋_GB2312"/>
        <w:szCs w:val="21"/>
      </w:rPr>
      <w:t>52</w:t>
    </w:r>
    <w:r>
      <w:rPr>
        <w:rFonts w:hint="eastAsia" w:ascii="仿宋_GB2312" w:hAnsi="宋体" w:eastAsia="仿宋_GB2312"/>
        <w:szCs w:val="21"/>
      </w:rPr>
      <w:fldChar w:fldCharType="end"/>
    </w:r>
    <w:r>
      <w:rPr>
        <w:rFonts w:hint="eastAsia" w:ascii="仿宋_GB2312" w:hAnsi="宋体" w:eastAsia="仿宋_GB2312"/>
        <w:szCs w:val="21"/>
      </w:rPr>
      <w:t xml:space="preserve"> 页</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tabs>
        <w:tab w:val="right" w:pos="8306"/>
        <w:tab w:val="clear" w:pos="8307"/>
      </w:tabs>
      <w:jc w:val="center"/>
      <w:rPr>
        <w:rFonts w:ascii="楷体_GB2312" w:hAnsi="楷体_GB2312"/>
      </w:rPr>
    </w:pPr>
    <w:r>
      <w:rPr>
        <w:rFonts w:hint="eastAsia" w:ascii="仿宋_GB2312" w:hAnsi="宋体" w:eastAsia="仿宋_GB2312"/>
        <w:szCs w:val="21"/>
      </w:rPr>
      <w:t xml:space="preserve">第 </w:t>
    </w:r>
    <w:r>
      <w:rPr>
        <w:rFonts w:hint="eastAsia" w:ascii="仿宋_GB2312" w:hAnsi="宋体" w:eastAsia="仿宋_GB2312"/>
        <w:szCs w:val="21"/>
      </w:rPr>
      <w:fldChar w:fldCharType="begin"/>
    </w:r>
    <w:r>
      <w:rPr>
        <w:rFonts w:hint="eastAsia" w:ascii="仿宋_GB2312" w:hAnsi="宋体" w:eastAsia="仿宋_GB2312"/>
        <w:szCs w:val="21"/>
      </w:rPr>
      <w:instrText xml:space="preserve"> PAGE </w:instrText>
    </w:r>
    <w:r>
      <w:rPr>
        <w:rFonts w:hint="eastAsia" w:ascii="仿宋_GB2312" w:hAnsi="宋体" w:eastAsia="仿宋_GB2312"/>
        <w:szCs w:val="21"/>
      </w:rPr>
      <w:fldChar w:fldCharType="separate"/>
    </w:r>
    <w:r>
      <w:rPr>
        <w:rFonts w:ascii="仿宋_GB2312" w:hAnsi="宋体" w:eastAsia="仿宋_GB2312"/>
        <w:szCs w:val="21"/>
      </w:rPr>
      <w:t>4</w:t>
    </w:r>
    <w:r>
      <w:rPr>
        <w:rFonts w:hint="eastAsia" w:ascii="仿宋_GB2312" w:hAnsi="宋体" w:eastAsia="仿宋_GB2312"/>
        <w:szCs w:val="21"/>
      </w:rPr>
      <w:fldChar w:fldCharType="end"/>
    </w:r>
    <w:r>
      <w:rPr>
        <w:rFonts w:hint="eastAsia" w:ascii="仿宋_GB2312" w:hAnsi="宋体" w:eastAsia="仿宋_GB2312"/>
        <w:szCs w:val="21"/>
      </w:rPr>
      <w:t xml:space="preserve"> 页 共 </w:t>
    </w:r>
    <w:r>
      <w:rPr>
        <w:rFonts w:hint="eastAsia" w:ascii="仿宋_GB2312" w:hAnsi="宋体" w:eastAsia="仿宋_GB2312"/>
        <w:szCs w:val="21"/>
      </w:rPr>
      <w:fldChar w:fldCharType="begin"/>
    </w:r>
    <w:r>
      <w:rPr>
        <w:rFonts w:hint="eastAsia" w:ascii="仿宋_GB2312" w:hAnsi="宋体" w:eastAsia="仿宋_GB2312"/>
        <w:szCs w:val="21"/>
      </w:rPr>
      <w:instrText xml:space="preserve"> NUMPAGES </w:instrText>
    </w:r>
    <w:r>
      <w:rPr>
        <w:rFonts w:hint="eastAsia" w:ascii="仿宋_GB2312" w:hAnsi="宋体" w:eastAsia="仿宋_GB2312"/>
        <w:szCs w:val="21"/>
      </w:rPr>
      <w:fldChar w:fldCharType="separate"/>
    </w:r>
    <w:r>
      <w:rPr>
        <w:rFonts w:ascii="仿宋_GB2312" w:hAnsi="宋体" w:eastAsia="仿宋_GB2312"/>
        <w:szCs w:val="21"/>
      </w:rPr>
      <w:t>52</w:t>
    </w:r>
    <w:r>
      <w:rPr>
        <w:rFonts w:hint="eastAsia" w:ascii="仿宋_GB2312" w:hAnsi="宋体" w:eastAsia="仿宋_GB2312"/>
        <w:szCs w:val="21"/>
      </w:rPr>
      <w:fldChar w:fldCharType="end"/>
    </w:r>
    <w:r>
      <w:rPr>
        <w:rFonts w:hint="eastAsia" w:ascii="仿宋_GB2312" w:hAnsi="宋体" w:eastAsia="仿宋_GB2312"/>
        <w:szCs w:val="21"/>
      </w:rPr>
      <w:t xml:space="preserve"> 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p>
  <w:p>
    <w:pPr>
      <w:pStyle w:val="10"/>
    </w:pPr>
    <w:r>
      <w:drawing>
        <wp:anchor distT="0" distB="0" distL="114300" distR="114300" simplePos="0" relativeHeight="251659264" behindDoc="1" locked="0" layoutInCell="1" allowOverlap="1">
          <wp:simplePos x="0" y="0"/>
          <wp:positionH relativeFrom="margin">
            <wp:align>center</wp:align>
          </wp:positionH>
          <wp:positionV relativeFrom="margin">
            <wp:align>center</wp:align>
          </wp:positionV>
          <wp:extent cx="5274310" cy="5873750"/>
          <wp:effectExtent l="0" t="0" r="2540" b="12700"/>
          <wp:wrapNone/>
          <wp:docPr id="10" name="WordPictureWatermark21156"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WordPictureWatermark21156" descr="1"/>
                  <pic:cNvPicPr>
                    <a:picLocks noChangeAspect="1"/>
                  </pic:cNvPicPr>
                </pic:nvPicPr>
                <pic:blipFill>
                  <a:blip r:embed="rId1">
                    <a:lum bright="69998" contrast="-70001"/>
                  </a:blip>
                  <a:stretch>
                    <a:fillRect/>
                  </a:stretch>
                </pic:blipFill>
                <pic:spPr>
                  <a:xfrm>
                    <a:off x="0" y="0"/>
                    <a:ext cx="5274310" cy="5873750"/>
                  </a:xfrm>
                  <a:prstGeom prst="rect">
                    <a:avLst/>
                  </a:prstGeom>
                  <a:noFill/>
                  <a:ln>
                    <a:noFill/>
                  </a:ln>
                </pic:spPr>
              </pic:pic>
            </a:graphicData>
          </a:graphic>
        </wp:anchor>
      </w:drawing>
    </w:r>
    <w:r>
      <w:rPr>
        <w:rFonts w:hint="eastAsia" w:ascii="宋体" w:hAnsi="宋体" w:cs="宋体"/>
        <w:szCs w:val="18"/>
      </w:rPr>
      <w:t xml:space="preserve">                                                        江苏尚阳工程管理有限公司公开招标文件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p>
  <w:p>
    <w:pPr>
      <w:pStyle w:val="10"/>
    </w:pPr>
    <w:r>
      <w:drawing>
        <wp:anchor distT="0" distB="0" distL="114300" distR="114300" simplePos="0" relativeHeight="251660288" behindDoc="1" locked="0" layoutInCell="1" allowOverlap="1">
          <wp:simplePos x="0" y="0"/>
          <wp:positionH relativeFrom="margin">
            <wp:align>center</wp:align>
          </wp:positionH>
          <wp:positionV relativeFrom="margin">
            <wp:align>center</wp:align>
          </wp:positionV>
          <wp:extent cx="5274310" cy="5873750"/>
          <wp:effectExtent l="0" t="0" r="2540" b="12700"/>
          <wp:wrapNone/>
          <wp:docPr id="11" name="WordPictureWatermark21156"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WordPictureWatermark21156" descr="1"/>
                  <pic:cNvPicPr>
                    <a:picLocks noChangeAspect="1"/>
                  </pic:cNvPicPr>
                </pic:nvPicPr>
                <pic:blipFill>
                  <a:blip r:embed="rId1">
                    <a:lum bright="69998" contrast="-70001"/>
                  </a:blip>
                  <a:stretch>
                    <a:fillRect/>
                  </a:stretch>
                </pic:blipFill>
                <pic:spPr>
                  <a:xfrm>
                    <a:off x="0" y="0"/>
                    <a:ext cx="5274310" cy="5873750"/>
                  </a:xfrm>
                  <a:prstGeom prst="rect">
                    <a:avLst/>
                  </a:prstGeom>
                  <a:noFill/>
                  <a:ln>
                    <a:noFill/>
                  </a:ln>
                </pic:spPr>
              </pic:pic>
            </a:graphicData>
          </a:graphic>
        </wp:anchor>
      </w:drawing>
    </w:r>
    <w:r>
      <w:rPr>
        <w:rFonts w:hint="eastAsia" w:ascii="宋体" w:hAnsi="宋体" w:cs="宋体"/>
        <w:szCs w:val="18"/>
      </w:rPr>
      <w:t xml:space="preserve">                                                        江苏尚阳工程管理有限公司公开招标文件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85A8A5A"/>
    <w:multiLevelType w:val="singleLevel"/>
    <w:tmpl w:val="385A8A5A"/>
    <w:lvl w:ilvl="0" w:tentative="0">
      <w:start w:val="2"/>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63F3E34"/>
    <w:rsid w:val="00015404"/>
    <w:rsid w:val="0007237B"/>
    <w:rsid w:val="00091C87"/>
    <w:rsid w:val="000C5CAC"/>
    <w:rsid w:val="000D5D2E"/>
    <w:rsid w:val="001212CF"/>
    <w:rsid w:val="00125657"/>
    <w:rsid w:val="00182135"/>
    <w:rsid w:val="00195C99"/>
    <w:rsid w:val="0019759F"/>
    <w:rsid w:val="001D4EE4"/>
    <w:rsid w:val="001F7F99"/>
    <w:rsid w:val="00213233"/>
    <w:rsid w:val="00215AD5"/>
    <w:rsid w:val="002259D2"/>
    <w:rsid w:val="00265056"/>
    <w:rsid w:val="002725E1"/>
    <w:rsid w:val="00291041"/>
    <w:rsid w:val="002A7E6F"/>
    <w:rsid w:val="00301187"/>
    <w:rsid w:val="003052FB"/>
    <w:rsid w:val="00322005"/>
    <w:rsid w:val="00350608"/>
    <w:rsid w:val="00363B4E"/>
    <w:rsid w:val="00386C80"/>
    <w:rsid w:val="003D47A8"/>
    <w:rsid w:val="003D5D6B"/>
    <w:rsid w:val="00496205"/>
    <w:rsid w:val="004A6920"/>
    <w:rsid w:val="004D35A7"/>
    <w:rsid w:val="004D3BC3"/>
    <w:rsid w:val="004D71F8"/>
    <w:rsid w:val="004E63FC"/>
    <w:rsid w:val="005E032C"/>
    <w:rsid w:val="006000F0"/>
    <w:rsid w:val="0065777F"/>
    <w:rsid w:val="006E6668"/>
    <w:rsid w:val="00714C1E"/>
    <w:rsid w:val="00737A47"/>
    <w:rsid w:val="007763F1"/>
    <w:rsid w:val="007C1DC4"/>
    <w:rsid w:val="007E31C1"/>
    <w:rsid w:val="0081448E"/>
    <w:rsid w:val="00843EF6"/>
    <w:rsid w:val="00866ED8"/>
    <w:rsid w:val="00893D17"/>
    <w:rsid w:val="008B6CBE"/>
    <w:rsid w:val="008C3C8C"/>
    <w:rsid w:val="008D3AA2"/>
    <w:rsid w:val="008F1677"/>
    <w:rsid w:val="00902822"/>
    <w:rsid w:val="00940871"/>
    <w:rsid w:val="00993D17"/>
    <w:rsid w:val="00A05722"/>
    <w:rsid w:val="00A1742F"/>
    <w:rsid w:val="00A4356D"/>
    <w:rsid w:val="00A451F9"/>
    <w:rsid w:val="00A77253"/>
    <w:rsid w:val="00A91A5D"/>
    <w:rsid w:val="00AE1B70"/>
    <w:rsid w:val="00AE6839"/>
    <w:rsid w:val="00B14077"/>
    <w:rsid w:val="00B32455"/>
    <w:rsid w:val="00B67E40"/>
    <w:rsid w:val="00B73A33"/>
    <w:rsid w:val="00BE685B"/>
    <w:rsid w:val="00BF1C57"/>
    <w:rsid w:val="00C9330D"/>
    <w:rsid w:val="00D225F8"/>
    <w:rsid w:val="00D307F4"/>
    <w:rsid w:val="00D942B6"/>
    <w:rsid w:val="00E1249B"/>
    <w:rsid w:val="00E56E4C"/>
    <w:rsid w:val="00E834B2"/>
    <w:rsid w:val="00EB305F"/>
    <w:rsid w:val="00EC12CB"/>
    <w:rsid w:val="00EC199D"/>
    <w:rsid w:val="00F46AE7"/>
    <w:rsid w:val="00F47646"/>
    <w:rsid w:val="00F5405B"/>
    <w:rsid w:val="00F87A76"/>
    <w:rsid w:val="038C4BC8"/>
    <w:rsid w:val="03C53502"/>
    <w:rsid w:val="041A14F1"/>
    <w:rsid w:val="09566FDF"/>
    <w:rsid w:val="0C287E2D"/>
    <w:rsid w:val="0C3D407F"/>
    <w:rsid w:val="0CCC2BF2"/>
    <w:rsid w:val="0D211223"/>
    <w:rsid w:val="0EEE757B"/>
    <w:rsid w:val="0F272D50"/>
    <w:rsid w:val="106F7BA0"/>
    <w:rsid w:val="1173563E"/>
    <w:rsid w:val="118E7DB6"/>
    <w:rsid w:val="119212B1"/>
    <w:rsid w:val="1252092D"/>
    <w:rsid w:val="12C203B8"/>
    <w:rsid w:val="13D74BCD"/>
    <w:rsid w:val="140925E9"/>
    <w:rsid w:val="14336F8C"/>
    <w:rsid w:val="14A37C72"/>
    <w:rsid w:val="1662406A"/>
    <w:rsid w:val="16DF06CF"/>
    <w:rsid w:val="17323EE3"/>
    <w:rsid w:val="17DA25E9"/>
    <w:rsid w:val="17E55B68"/>
    <w:rsid w:val="18872B88"/>
    <w:rsid w:val="18B05259"/>
    <w:rsid w:val="1BC50D53"/>
    <w:rsid w:val="1BCA17E7"/>
    <w:rsid w:val="1C315161"/>
    <w:rsid w:val="1D6A34E1"/>
    <w:rsid w:val="1E0B78B6"/>
    <w:rsid w:val="1F785A68"/>
    <w:rsid w:val="1F9F4E96"/>
    <w:rsid w:val="20F023D4"/>
    <w:rsid w:val="22CB0348"/>
    <w:rsid w:val="243B340C"/>
    <w:rsid w:val="24C93688"/>
    <w:rsid w:val="25EF542B"/>
    <w:rsid w:val="26E479F5"/>
    <w:rsid w:val="271F69BE"/>
    <w:rsid w:val="28161109"/>
    <w:rsid w:val="29CB5C34"/>
    <w:rsid w:val="2A1624EF"/>
    <w:rsid w:val="2A43033D"/>
    <w:rsid w:val="2CEF6443"/>
    <w:rsid w:val="2D8F4723"/>
    <w:rsid w:val="2E012587"/>
    <w:rsid w:val="2F4E1A92"/>
    <w:rsid w:val="2FE85ECD"/>
    <w:rsid w:val="325957A9"/>
    <w:rsid w:val="32E44B82"/>
    <w:rsid w:val="34567074"/>
    <w:rsid w:val="357650D3"/>
    <w:rsid w:val="35CE6400"/>
    <w:rsid w:val="374F018D"/>
    <w:rsid w:val="389B497C"/>
    <w:rsid w:val="39C210EB"/>
    <w:rsid w:val="3A241605"/>
    <w:rsid w:val="3AB348E8"/>
    <w:rsid w:val="3AFD62E1"/>
    <w:rsid w:val="3D6B63E5"/>
    <w:rsid w:val="3E6B1E2F"/>
    <w:rsid w:val="3F531DEE"/>
    <w:rsid w:val="3FA50C07"/>
    <w:rsid w:val="3FD729D2"/>
    <w:rsid w:val="3FEA42C3"/>
    <w:rsid w:val="40837E35"/>
    <w:rsid w:val="412B034D"/>
    <w:rsid w:val="41D6675A"/>
    <w:rsid w:val="427141BA"/>
    <w:rsid w:val="43640B98"/>
    <w:rsid w:val="44D0125A"/>
    <w:rsid w:val="45886470"/>
    <w:rsid w:val="46303221"/>
    <w:rsid w:val="47DC355A"/>
    <w:rsid w:val="480C1A95"/>
    <w:rsid w:val="48733DBE"/>
    <w:rsid w:val="4A142B7F"/>
    <w:rsid w:val="4A427ED1"/>
    <w:rsid w:val="4AA12859"/>
    <w:rsid w:val="4B9E54CB"/>
    <w:rsid w:val="4BFE7E7F"/>
    <w:rsid w:val="4D49306D"/>
    <w:rsid w:val="4DE95536"/>
    <w:rsid w:val="4E4445FB"/>
    <w:rsid w:val="4F5D7F3C"/>
    <w:rsid w:val="4F5E24A7"/>
    <w:rsid w:val="50013718"/>
    <w:rsid w:val="50624EA0"/>
    <w:rsid w:val="510F51C5"/>
    <w:rsid w:val="527D1CA4"/>
    <w:rsid w:val="52800832"/>
    <w:rsid w:val="52DA3ECB"/>
    <w:rsid w:val="54C71293"/>
    <w:rsid w:val="55CB7ECE"/>
    <w:rsid w:val="562C2FA3"/>
    <w:rsid w:val="57A82220"/>
    <w:rsid w:val="58A802A2"/>
    <w:rsid w:val="59F36168"/>
    <w:rsid w:val="5AF84A8E"/>
    <w:rsid w:val="5BDC65EE"/>
    <w:rsid w:val="5C582A65"/>
    <w:rsid w:val="5D4511AF"/>
    <w:rsid w:val="5E87080E"/>
    <w:rsid w:val="5ED72F17"/>
    <w:rsid w:val="61E72502"/>
    <w:rsid w:val="620358A4"/>
    <w:rsid w:val="621150FB"/>
    <w:rsid w:val="62601A09"/>
    <w:rsid w:val="628412D8"/>
    <w:rsid w:val="649175D6"/>
    <w:rsid w:val="64D3749D"/>
    <w:rsid w:val="64EF2210"/>
    <w:rsid w:val="65343FB9"/>
    <w:rsid w:val="663F3E34"/>
    <w:rsid w:val="67AF7C54"/>
    <w:rsid w:val="67F2775A"/>
    <w:rsid w:val="67F41A3B"/>
    <w:rsid w:val="68E42B38"/>
    <w:rsid w:val="6BB32BA4"/>
    <w:rsid w:val="6C992815"/>
    <w:rsid w:val="6D5E4024"/>
    <w:rsid w:val="6FE92DE9"/>
    <w:rsid w:val="707B6907"/>
    <w:rsid w:val="73604630"/>
    <w:rsid w:val="75B71F97"/>
    <w:rsid w:val="75EF3D5A"/>
    <w:rsid w:val="76D34F65"/>
    <w:rsid w:val="787841AD"/>
    <w:rsid w:val="7A4E2916"/>
    <w:rsid w:val="7B7C42C4"/>
    <w:rsid w:val="7C1909DB"/>
    <w:rsid w:val="7CBE144F"/>
    <w:rsid w:val="7DBB21DB"/>
    <w:rsid w:val="7DCA5198"/>
    <w:rsid w:val="7EA21ACE"/>
    <w:rsid w:val="7EBA5A3E"/>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qFormat="1" w:unhideWhenUsed="0" w:uiPriority="0" w:semiHidden="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qFormat="1" w:uiPriority="0" w:semiHidden="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iPriority="99" w:semiHidden="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0" w:semiHidden="0" w:name="Emphasis"/>
    <w:lsdException w:uiPriority="0" w:name="Document Map"/>
    <w:lsdException w:qFormat="1" w:unhideWhenUsed="0" w:uiPriority="99" w:semiHidden="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paragraph" w:styleId="3">
    <w:name w:val="heading 1"/>
    <w:next w:val="1"/>
    <w:qFormat/>
    <w:uiPriority w:val="0"/>
    <w:pPr>
      <w:keepNext/>
      <w:jc w:val="center"/>
      <w:outlineLvl w:val="0"/>
    </w:pPr>
    <w:rPr>
      <w:rFonts w:ascii="黑体" w:hAnsi="Times New Roman" w:eastAsia="黑体" w:cs="Times New Roman"/>
      <w:kern w:val="2"/>
      <w:sz w:val="52"/>
      <w:szCs w:val="24"/>
      <w:lang w:val="en-US" w:eastAsia="zh-CN" w:bidi="ar-SA"/>
    </w:rPr>
  </w:style>
  <w:style w:type="character" w:default="1" w:styleId="15">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qFormat/>
    <w:uiPriority w:val="0"/>
    <w:pPr>
      <w:spacing w:after="120"/>
    </w:pPr>
    <w:rPr>
      <w:szCs w:val="24"/>
    </w:rPr>
  </w:style>
  <w:style w:type="paragraph" w:styleId="4">
    <w:name w:val="Normal Indent"/>
    <w:basedOn w:val="1"/>
    <w:next w:val="1"/>
    <w:qFormat/>
    <w:uiPriority w:val="0"/>
    <w:pPr>
      <w:autoSpaceDE w:val="0"/>
      <w:autoSpaceDN w:val="0"/>
      <w:adjustRightInd w:val="0"/>
      <w:ind w:firstLine="420"/>
    </w:pPr>
    <w:rPr>
      <w:rFonts w:ascii="宋体"/>
      <w:sz w:val="24"/>
    </w:rPr>
  </w:style>
  <w:style w:type="paragraph" w:styleId="5">
    <w:name w:val="annotation text"/>
    <w:basedOn w:val="1"/>
    <w:link w:val="37"/>
    <w:unhideWhenUsed/>
    <w:qFormat/>
    <w:uiPriority w:val="0"/>
    <w:pPr>
      <w:jc w:val="left"/>
    </w:pPr>
  </w:style>
  <w:style w:type="paragraph" w:styleId="6">
    <w:name w:val="Body Text Indent"/>
    <w:basedOn w:val="1"/>
    <w:qFormat/>
    <w:uiPriority w:val="0"/>
    <w:pPr>
      <w:ind w:firstLine="645"/>
    </w:pPr>
    <w:rPr>
      <w:rFonts w:ascii="楷体_GB2312" w:eastAsia="楷体_GB2312"/>
      <w:kern w:val="0"/>
      <w:sz w:val="32"/>
    </w:rPr>
  </w:style>
  <w:style w:type="paragraph" w:styleId="7">
    <w:name w:val="Plain Text"/>
    <w:basedOn w:val="1"/>
    <w:next w:val="4"/>
    <w:qFormat/>
    <w:uiPriority w:val="99"/>
    <w:rPr>
      <w:rFonts w:ascii="宋体" w:hAnsi="宋体" w:eastAsiaTheme="minorEastAsia" w:cstheme="minorBidi"/>
      <w:sz w:val="26"/>
      <w:szCs w:val="22"/>
    </w:rPr>
  </w:style>
  <w:style w:type="paragraph" w:styleId="8">
    <w:name w:val="Balloon Text"/>
    <w:basedOn w:val="1"/>
    <w:link w:val="39"/>
    <w:qFormat/>
    <w:uiPriority w:val="0"/>
    <w:rPr>
      <w:sz w:val="18"/>
      <w:szCs w:val="18"/>
    </w:rPr>
  </w:style>
  <w:style w:type="paragraph" w:styleId="9">
    <w:name w:val="footer"/>
    <w:basedOn w:val="1"/>
    <w:qFormat/>
    <w:uiPriority w:val="0"/>
    <w:pPr>
      <w:tabs>
        <w:tab w:val="center" w:pos="4153"/>
        <w:tab w:val="right" w:pos="8307"/>
      </w:tabs>
      <w:snapToGrid w:val="0"/>
      <w:jc w:val="left"/>
    </w:pPr>
    <w:rPr>
      <w:rFonts w:asciiTheme="minorHAnsi" w:hAnsiTheme="minorHAnsi" w:cstheme="minorBidi"/>
      <w:sz w:val="18"/>
      <w:szCs w:val="22"/>
    </w:rPr>
  </w:style>
  <w:style w:type="paragraph" w:styleId="10">
    <w:name w:val="header"/>
    <w:basedOn w:val="1"/>
    <w:qFormat/>
    <w:uiPriority w:val="0"/>
    <w:pPr>
      <w:pBdr>
        <w:bottom w:val="single" w:color="auto" w:sz="6" w:space="1"/>
      </w:pBdr>
      <w:tabs>
        <w:tab w:val="center" w:pos="4153"/>
        <w:tab w:val="right" w:pos="8307"/>
      </w:tabs>
      <w:snapToGrid w:val="0"/>
      <w:jc w:val="center"/>
    </w:pPr>
    <w:rPr>
      <w:sz w:val="18"/>
    </w:rPr>
  </w:style>
  <w:style w:type="paragraph" w:styleId="11">
    <w:name w:val="toc 4"/>
    <w:basedOn w:val="1"/>
    <w:next w:val="1"/>
    <w:qFormat/>
    <w:uiPriority w:val="0"/>
    <w:pPr>
      <w:ind w:left="1260"/>
    </w:pPr>
  </w:style>
  <w:style w:type="paragraph" w:styleId="12">
    <w:name w:val="annotation subject"/>
    <w:basedOn w:val="5"/>
    <w:next w:val="5"/>
    <w:link w:val="38"/>
    <w:qFormat/>
    <w:uiPriority w:val="0"/>
    <w:rPr>
      <w:b/>
      <w:bCs/>
    </w:rPr>
  </w:style>
  <w:style w:type="table" w:styleId="14">
    <w:name w:val="Table Grid"/>
    <w:basedOn w:val="13"/>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16">
    <w:name w:val="Strong"/>
    <w:basedOn w:val="15"/>
    <w:qFormat/>
    <w:uiPriority w:val="22"/>
    <w:rPr>
      <w:b/>
      <w:bCs/>
    </w:rPr>
  </w:style>
  <w:style w:type="character" w:styleId="17">
    <w:name w:val="annotation reference"/>
    <w:unhideWhenUsed/>
    <w:qFormat/>
    <w:uiPriority w:val="99"/>
    <w:rPr>
      <w:sz w:val="21"/>
      <w:szCs w:val="21"/>
    </w:rPr>
  </w:style>
  <w:style w:type="character" w:customStyle="1" w:styleId="18">
    <w:name w:val="批注主题 Char"/>
    <w:qFormat/>
    <w:uiPriority w:val="99"/>
    <w:rPr>
      <w:rFonts w:eastAsia="宋体"/>
      <w:b/>
      <w:bCs/>
    </w:rPr>
  </w:style>
  <w:style w:type="character" w:customStyle="1" w:styleId="19">
    <w:name w:val="页码1"/>
    <w:basedOn w:val="15"/>
    <w:qFormat/>
    <w:uiPriority w:val="0"/>
  </w:style>
  <w:style w:type="paragraph" w:customStyle="1" w:styleId="20">
    <w:name w:val="纯文本1"/>
    <w:next w:val="11"/>
    <w:qFormat/>
    <w:uiPriority w:val="0"/>
    <w:pPr>
      <w:widowControl w:val="0"/>
      <w:adjustRightInd w:val="0"/>
      <w:jc w:val="both"/>
      <w:textAlignment w:val="baseline"/>
    </w:pPr>
    <w:rPr>
      <w:rFonts w:ascii="宋体" w:hAnsi="宋体" w:eastAsia="宋体" w:cs="Times New Roman"/>
      <w:kern w:val="2"/>
      <w:sz w:val="26"/>
      <w:lang w:val="en-US" w:eastAsia="zh-CN" w:bidi="ar-SA"/>
    </w:rPr>
  </w:style>
  <w:style w:type="paragraph" w:customStyle="1" w:styleId="21">
    <w:name w:val="正文_68"/>
    <w:qFormat/>
    <w:uiPriority w:val="99"/>
    <w:pPr>
      <w:widowControl w:val="0"/>
      <w:jc w:val="both"/>
    </w:pPr>
    <w:rPr>
      <w:rFonts w:ascii="Calibri" w:hAnsi="Calibri" w:eastAsia="宋体" w:cs="Times New Roman"/>
      <w:kern w:val="2"/>
      <w:sz w:val="21"/>
      <w:szCs w:val="22"/>
      <w:lang w:val="en-US" w:eastAsia="zh-CN" w:bidi="ar-SA"/>
    </w:rPr>
  </w:style>
  <w:style w:type="paragraph" w:customStyle="1" w:styleId="22">
    <w:name w:val="正文_92"/>
    <w:qFormat/>
    <w:uiPriority w:val="0"/>
    <w:pPr>
      <w:widowControl w:val="0"/>
      <w:jc w:val="both"/>
    </w:pPr>
    <w:rPr>
      <w:rFonts w:ascii="Calibri" w:hAnsi="Calibri" w:eastAsia="宋体" w:cs="Times New Roman"/>
      <w:kern w:val="2"/>
      <w:sz w:val="21"/>
      <w:szCs w:val="22"/>
      <w:lang w:val="en-US" w:eastAsia="zh-CN" w:bidi="ar-SA"/>
    </w:rPr>
  </w:style>
  <w:style w:type="paragraph" w:customStyle="1" w:styleId="23">
    <w:name w:val="正文_109"/>
    <w:qFormat/>
    <w:uiPriority w:val="0"/>
    <w:pPr>
      <w:widowControl w:val="0"/>
      <w:jc w:val="both"/>
    </w:pPr>
    <w:rPr>
      <w:rFonts w:ascii="Calibri" w:hAnsi="Calibri" w:eastAsia="宋体" w:cs="Times New Roman"/>
      <w:kern w:val="2"/>
      <w:sz w:val="21"/>
      <w:szCs w:val="22"/>
      <w:lang w:val="en-US" w:eastAsia="zh-CN" w:bidi="ar-SA"/>
    </w:rPr>
  </w:style>
  <w:style w:type="paragraph" w:customStyle="1" w:styleId="24">
    <w:name w:val="正文_115"/>
    <w:qFormat/>
    <w:uiPriority w:val="0"/>
    <w:pPr>
      <w:widowControl w:val="0"/>
      <w:jc w:val="both"/>
    </w:pPr>
    <w:rPr>
      <w:rFonts w:ascii="Calibri" w:hAnsi="Calibri" w:eastAsia="宋体" w:cs="Times New Roman"/>
      <w:kern w:val="2"/>
      <w:sz w:val="21"/>
      <w:szCs w:val="22"/>
      <w:lang w:val="en-US" w:eastAsia="zh-CN" w:bidi="ar-SA"/>
    </w:rPr>
  </w:style>
  <w:style w:type="paragraph" w:customStyle="1" w:styleId="25">
    <w:name w:val="正文_433"/>
    <w:qFormat/>
    <w:uiPriority w:val="99"/>
    <w:pPr>
      <w:widowControl w:val="0"/>
      <w:jc w:val="both"/>
    </w:pPr>
    <w:rPr>
      <w:rFonts w:ascii="Calibri" w:hAnsi="Calibri" w:eastAsia="宋体" w:cs="Times New Roman"/>
      <w:kern w:val="2"/>
      <w:sz w:val="21"/>
      <w:szCs w:val="22"/>
      <w:lang w:val="en-US" w:eastAsia="zh-CN" w:bidi="ar-SA"/>
    </w:rPr>
  </w:style>
  <w:style w:type="paragraph" w:customStyle="1" w:styleId="26">
    <w:name w:val="正文_256"/>
    <w:qFormat/>
    <w:uiPriority w:val="99"/>
    <w:pPr>
      <w:widowControl w:val="0"/>
      <w:jc w:val="both"/>
    </w:pPr>
    <w:rPr>
      <w:rFonts w:ascii="Calibri" w:hAnsi="Calibri" w:eastAsia="宋体" w:cs="Times New Roman"/>
      <w:kern w:val="2"/>
      <w:sz w:val="21"/>
      <w:szCs w:val="22"/>
      <w:lang w:val="en-US" w:eastAsia="zh-CN" w:bidi="ar-SA"/>
    </w:rPr>
  </w:style>
  <w:style w:type="paragraph" w:customStyle="1" w:styleId="27">
    <w:name w:val="正文_276"/>
    <w:qFormat/>
    <w:uiPriority w:val="0"/>
    <w:pPr>
      <w:widowControl w:val="0"/>
      <w:jc w:val="both"/>
    </w:pPr>
    <w:rPr>
      <w:rFonts w:ascii="Calibri" w:hAnsi="Calibri" w:eastAsia="宋体" w:cs="Times New Roman"/>
      <w:kern w:val="2"/>
      <w:sz w:val="21"/>
      <w:szCs w:val="22"/>
      <w:lang w:val="en-US" w:eastAsia="zh-CN" w:bidi="ar-SA"/>
    </w:rPr>
  </w:style>
  <w:style w:type="paragraph" w:customStyle="1" w:styleId="28">
    <w:name w:val="正文_361"/>
    <w:qFormat/>
    <w:uiPriority w:val="0"/>
    <w:pPr>
      <w:widowControl w:val="0"/>
      <w:jc w:val="both"/>
    </w:pPr>
    <w:rPr>
      <w:rFonts w:ascii="Calibri" w:hAnsi="Calibri" w:eastAsia="宋体" w:cs="Times New Roman"/>
      <w:kern w:val="2"/>
      <w:sz w:val="21"/>
      <w:szCs w:val="22"/>
      <w:lang w:val="en-US" w:eastAsia="zh-CN" w:bidi="ar-SA"/>
    </w:rPr>
  </w:style>
  <w:style w:type="paragraph" w:styleId="29">
    <w:name w:val="No Spacing"/>
    <w:basedOn w:val="1"/>
    <w:qFormat/>
    <w:uiPriority w:val="0"/>
    <w:pPr>
      <w:widowControl/>
      <w:jc w:val="left"/>
    </w:pPr>
    <w:rPr>
      <w:rFonts w:ascii="Calibri" w:hAnsi="Calibri" w:eastAsiaTheme="minorEastAsia" w:cstheme="minorBidi"/>
      <w:kern w:val="0"/>
      <w:sz w:val="22"/>
      <w:lang w:eastAsia="en-US" w:bidi="en-US"/>
    </w:rPr>
  </w:style>
  <w:style w:type="character" w:customStyle="1" w:styleId="30">
    <w:name w:val="fontstyle01"/>
    <w:basedOn w:val="15"/>
    <w:qFormat/>
    <w:uiPriority w:val="0"/>
    <w:rPr>
      <w:rFonts w:hint="eastAsia" w:ascii="宋体" w:hAnsi="宋体" w:eastAsia="宋体"/>
      <w:color w:val="000000"/>
      <w:sz w:val="22"/>
      <w:szCs w:val="22"/>
    </w:rPr>
  </w:style>
  <w:style w:type="paragraph" w:customStyle="1" w:styleId="31">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32">
    <w:name w:val="Í¼±íÕýÎÄ"/>
    <w:basedOn w:val="1"/>
    <w:next w:val="4"/>
    <w:qFormat/>
    <w:uiPriority w:val="0"/>
    <w:pPr>
      <w:ind w:firstLine="420" w:firstLineChars="200"/>
    </w:pPr>
    <w:rPr>
      <w:sz w:val="24"/>
    </w:rPr>
  </w:style>
  <w:style w:type="paragraph" w:styleId="33">
    <w:name w:val="List Paragraph"/>
    <w:basedOn w:val="1"/>
    <w:qFormat/>
    <w:uiPriority w:val="99"/>
    <w:pPr>
      <w:ind w:firstLine="420" w:firstLineChars="200"/>
    </w:pPr>
  </w:style>
  <w:style w:type="character" w:customStyle="1" w:styleId="34">
    <w:name w:val="Body text|2 + PMingLiU"/>
    <w:basedOn w:val="35"/>
    <w:semiHidden/>
    <w:unhideWhenUsed/>
    <w:qFormat/>
    <w:uiPriority w:val="0"/>
    <w:rPr>
      <w:rFonts w:ascii="PMingLiU" w:hAnsi="PMingLiU" w:eastAsia="PMingLiU" w:cs="PMingLiU"/>
      <w:color w:val="000000"/>
      <w:spacing w:val="0"/>
      <w:w w:val="100"/>
      <w:position w:val="0"/>
      <w:sz w:val="20"/>
      <w:szCs w:val="20"/>
      <w:u w:val="none"/>
      <w:lang w:val="zh-CN" w:eastAsia="zh-CN" w:bidi="zh-CN"/>
    </w:rPr>
  </w:style>
  <w:style w:type="character" w:customStyle="1" w:styleId="35">
    <w:name w:val="Body text|2_"/>
    <w:basedOn w:val="15"/>
    <w:link w:val="36"/>
    <w:qFormat/>
    <w:uiPriority w:val="0"/>
    <w:rPr>
      <w:sz w:val="20"/>
      <w:szCs w:val="20"/>
    </w:rPr>
  </w:style>
  <w:style w:type="paragraph" w:customStyle="1" w:styleId="36">
    <w:name w:val="Body text|2"/>
    <w:basedOn w:val="1"/>
    <w:link w:val="35"/>
    <w:qFormat/>
    <w:uiPriority w:val="0"/>
    <w:pPr>
      <w:shd w:val="clear" w:color="auto" w:fill="FFFFFF"/>
    </w:pPr>
    <w:rPr>
      <w:sz w:val="20"/>
    </w:rPr>
  </w:style>
  <w:style w:type="character" w:customStyle="1" w:styleId="37">
    <w:name w:val="批注文字 Char"/>
    <w:basedOn w:val="15"/>
    <w:link w:val="5"/>
    <w:qFormat/>
    <w:uiPriority w:val="0"/>
    <w:rPr>
      <w:kern w:val="2"/>
      <w:sz w:val="21"/>
    </w:rPr>
  </w:style>
  <w:style w:type="character" w:customStyle="1" w:styleId="38">
    <w:name w:val="批注主题 Char1"/>
    <w:basedOn w:val="37"/>
    <w:link w:val="12"/>
    <w:qFormat/>
    <w:uiPriority w:val="0"/>
    <w:rPr>
      <w:kern w:val="2"/>
      <w:sz w:val="21"/>
    </w:rPr>
  </w:style>
  <w:style w:type="character" w:customStyle="1" w:styleId="39">
    <w:name w:val="批注框文本 Char"/>
    <w:basedOn w:val="15"/>
    <w:link w:val="8"/>
    <w:qFormat/>
    <w:uiPriority w:val="0"/>
    <w:rPr>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52</Pages>
  <Words>5699</Words>
  <Characters>32487</Characters>
  <Lines>270</Lines>
  <Paragraphs>76</Paragraphs>
  <TotalTime>0</TotalTime>
  <ScaleCrop>false</ScaleCrop>
  <LinksUpToDate>false</LinksUpToDate>
  <CharactersWithSpaces>38110</CharactersWithSpaces>
  <Application>WPS Office_11.1.0.10938_F1E327BC-269C-435d-A152-05C5408002CA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2021-08-25T06:40:00Z</dcterms:created>
  <dc:creator>SYZB</dc:creator>
  <cp:lastModifiedBy>徐媛媛</cp:lastModifiedBy>
  <dcterms:modified xsi:type="dcterms:W3CDTF">2021-10-22T02:55:55Z</dcterms:modified>
  <cp:revision>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2052-11.1.0.10938</vt:lpwstr>
  </property>
  <property fmtid="{D5CDD505-2E9C-101B-9397-08002B2CF9AE}" pid="3" name="ICV">
    <vt:lpwstr>083DEC6E7D1E44C6AA5A1B8E834AC1DA</vt:lpwstr>
  </property>
</Properties>
</file>