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560" w:firstLineChars="2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SYZB-SJ-2021009</w:t>
      </w:r>
    </w:p>
    <w:p>
      <w:pPr>
        <w:adjustRightInd w:val="0"/>
        <w:snapToGrid w:val="0"/>
        <w:spacing w:line="800" w:lineRule="exact"/>
        <w:ind w:firstLine="560" w:firstLineChars="200"/>
        <w:rPr>
          <w:rFonts w:hint="default" w:ascii="宋体" w:hAnsi="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常州环保服务有限公司实验室设计施工一体化</w:t>
      </w:r>
    </w:p>
    <w:p>
      <w:pPr>
        <w:adjustRightInd w:val="0"/>
        <w:snapToGrid w:val="0"/>
        <w:spacing w:line="800" w:lineRule="exact"/>
        <w:ind w:firstLine="560" w:firstLineChars="200"/>
        <w:rPr>
          <w:rFonts w:hint="default" w:ascii="宋体" w:hAnsi="宋体"/>
          <w:bCs/>
          <w:color w:val="auto"/>
          <w:sz w:val="28"/>
          <w:szCs w:val="32"/>
          <w:highlight w:val="none"/>
          <w:lang w:val="en-US" w:eastAsia="zh-CN"/>
        </w:rPr>
      </w:pPr>
      <w:r>
        <w:rPr>
          <w:rFonts w:hint="eastAsia" w:ascii="宋体" w:hAnsi="宋体"/>
          <w:bCs/>
          <w:color w:val="auto"/>
          <w:sz w:val="28"/>
          <w:szCs w:val="32"/>
          <w:highlight w:val="none"/>
        </w:rPr>
        <w:t>采购人名称：</w:t>
      </w:r>
      <w:r>
        <w:rPr>
          <w:rFonts w:hint="eastAsia" w:ascii="宋体" w:hAnsi="宋体"/>
          <w:bCs/>
          <w:color w:val="auto"/>
          <w:sz w:val="28"/>
          <w:szCs w:val="32"/>
          <w:highlight w:val="none"/>
          <w:lang w:val="en-US" w:eastAsia="zh-CN"/>
        </w:rPr>
        <w:t>常州环保服务有限公司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18-21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23-31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32</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常州环保服务有限公司实验室设计施工一体化</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629"/>
      <w:bookmarkStart w:id="5" w:name="_Toc35393798"/>
      <w:bookmarkStart w:id="6" w:name="_Toc28359089"/>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常州环保服务有限公司实验室设计施工一体化</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2021年10月29</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SYZB-SJ-2021009</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常州环保服务有限公司实验室设计施工一体化</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37.769299万元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控制价</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37.769299万元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采购需求：本项目为</w:t>
      </w:r>
      <w:r>
        <w:rPr>
          <w:rFonts w:hint="eastAsia" w:cs="宋体" w:asciiTheme="minorEastAsia" w:hAnsiTheme="minorEastAsia" w:eastAsiaTheme="minorEastAsia"/>
          <w:color w:val="auto"/>
          <w:szCs w:val="21"/>
          <w:highlight w:val="none"/>
          <w:lang w:eastAsia="zh-CN"/>
        </w:rPr>
        <w:t>常州环保服务有限公司实验室设计施工一体化</w:t>
      </w:r>
      <w:r>
        <w:rPr>
          <w:rFonts w:hint="eastAsia" w:cs="宋体" w:asciiTheme="minorEastAsia" w:hAnsiTheme="minorEastAsia" w:eastAsiaTheme="minorEastAsia"/>
          <w:color w:val="auto"/>
          <w:szCs w:val="21"/>
          <w:highlight w:val="none"/>
        </w:rPr>
        <w:t>，包括但不限于</w:t>
      </w:r>
      <w:r>
        <w:rPr>
          <w:rFonts w:hint="eastAsia" w:cs="宋体" w:asciiTheme="minorEastAsia" w:hAnsiTheme="minorEastAsia" w:eastAsiaTheme="minorEastAsia"/>
          <w:color w:val="auto"/>
          <w:szCs w:val="21"/>
          <w:highlight w:val="none"/>
          <w:lang w:val="en-US" w:eastAsia="zh-CN"/>
        </w:rPr>
        <w:t>竞争性谈判</w:t>
      </w:r>
      <w:r>
        <w:rPr>
          <w:rFonts w:hint="eastAsia" w:cs="宋体" w:asciiTheme="minorEastAsia" w:hAnsiTheme="minorEastAsia" w:eastAsiaTheme="minorEastAsia"/>
          <w:color w:val="auto"/>
          <w:szCs w:val="21"/>
          <w:highlight w:val="none"/>
        </w:rPr>
        <w:t>文件及其基本技术要求范围内相应工程开工前的准备（包括现场踏勘、技术核对等）、技术资料、施工、技术服务、主管单位验收、质保期及维保服务和招标文件所要求的相关工程等全部内容。</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20</w:t>
      </w:r>
      <w:r>
        <w:rPr>
          <w:rFonts w:hint="eastAsia" w:ascii="宋体" w:hAnsi="宋体"/>
          <w:color w:val="auto"/>
          <w:spacing w:val="2"/>
          <w:szCs w:val="21"/>
          <w:highlight w:val="none"/>
          <w:lang w:val="en-US" w:eastAsia="zh-CN"/>
        </w:rPr>
        <w:t>个</w:t>
      </w:r>
      <w:r>
        <w:rPr>
          <w:rFonts w:hint="eastAsia" w:cs="宋体" w:asciiTheme="minorEastAsia" w:hAnsiTheme="minorEastAsia" w:eastAsiaTheme="minorEastAsia"/>
          <w:color w:val="auto"/>
          <w:szCs w:val="21"/>
          <w:highlight w:val="none"/>
          <w:lang w:val="en-US" w:eastAsia="zh-CN"/>
        </w:rPr>
        <w:t>工作日</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35393799"/>
      <w:bookmarkStart w:id="10" w:name="_Toc28359090"/>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default" w:cs="宋体" w:asciiTheme="minorEastAsia" w:hAnsiTheme="minorEastAsia" w:eastAsiaTheme="minorEastAsia"/>
          <w:color w:val="auto"/>
          <w:szCs w:val="21"/>
          <w:highlight w:val="none"/>
          <w:lang w:val="en-US" w:eastAsia="zh-CN"/>
        </w:rPr>
        <w:t>（</w:t>
      </w:r>
      <w:r>
        <w:rPr>
          <w:rFonts w:hint="eastAsia" w:cs="宋体" w:asciiTheme="minorEastAsia" w:hAnsiTheme="minorEastAsia" w:eastAsiaTheme="minorEastAsia"/>
          <w:color w:val="auto"/>
          <w:szCs w:val="21"/>
          <w:highlight w:val="none"/>
          <w:lang w:val="en-US" w:eastAsia="zh-CN"/>
        </w:rPr>
        <w:t>3</w:t>
      </w:r>
      <w:r>
        <w:rPr>
          <w:rFonts w:hint="default" w:cs="宋体" w:asciiTheme="minorEastAsia" w:hAnsiTheme="minorEastAsia" w:eastAsiaTheme="minorEastAsia"/>
          <w:color w:val="auto"/>
          <w:szCs w:val="21"/>
          <w:highlight w:val="none"/>
          <w:lang w:val="en-US" w:eastAsia="zh-CN"/>
        </w:rPr>
        <w:t>）</w:t>
      </w:r>
      <w:r>
        <w:rPr>
          <w:rFonts w:hint="eastAsia" w:cs="宋体" w:asciiTheme="minorEastAsia" w:hAnsiTheme="minorEastAsia" w:eastAsiaTheme="minorEastAsia"/>
          <w:color w:val="auto"/>
          <w:szCs w:val="21"/>
          <w:highlight w:val="none"/>
          <w:lang w:val="en-US" w:eastAsia="zh-CN"/>
        </w:rPr>
        <w:t>供应商</w:t>
      </w:r>
      <w:r>
        <w:rPr>
          <w:rFonts w:hint="default" w:cs="宋体" w:asciiTheme="minorEastAsia" w:hAnsiTheme="minorEastAsia" w:eastAsiaTheme="minorEastAsia"/>
          <w:color w:val="auto"/>
          <w:szCs w:val="21"/>
          <w:highlight w:val="none"/>
          <w:lang w:val="en-US"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w:t>
      </w:r>
      <w:r>
        <w:rPr>
          <w:rFonts w:hint="default" w:cs="宋体" w:asciiTheme="minorEastAsia" w:hAnsiTheme="minorEastAsia" w:eastAsiaTheme="minorEastAsia"/>
          <w:color w:val="auto"/>
          <w:szCs w:val="21"/>
          <w:highlight w:val="none"/>
          <w:lang w:val="en-US" w:eastAsia="zh-CN"/>
        </w:rPr>
        <w:t>具备有效的建筑装修装饰工程专业承包二级及以上资质；具备安全生产条件，并取得有效的安全生产许可证；</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w:t>
      </w:r>
      <w:r>
        <w:rPr>
          <w:rFonts w:hint="default" w:cs="宋体" w:asciiTheme="minorEastAsia" w:hAnsiTheme="minorEastAsia" w:eastAsiaTheme="minorEastAsia"/>
          <w:color w:val="auto"/>
          <w:szCs w:val="21"/>
          <w:highlight w:val="none"/>
          <w:lang w:val="en-US" w:eastAsia="zh-CN"/>
        </w:rPr>
        <w:t>供应商不得存在下列情形之一：①为本采购项目的监理人、代建人、项目管理人，以及为</w:t>
      </w:r>
      <w:r>
        <w:rPr>
          <w:rFonts w:hint="eastAsia" w:cs="宋体" w:asciiTheme="minorEastAsia" w:hAnsiTheme="minorEastAsia" w:eastAsiaTheme="minorEastAsia"/>
          <w:color w:val="auto"/>
          <w:szCs w:val="21"/>
          <w:highlight w:val="none"/>
          <w:lang w:val="en-US" w:eastAsia="zh-CN"/>
        </w:rPr>
        <w:t>本</w:t>
      </w:r>
      <w:r>
        <w:rPr>
          <w:rFonts w:hint="default" w:cs="宋体" w:asciiTheme="minorEastAsia" w:hAnsiTheme="minorEastAsia" w:eastAsiaTheme="minorEastAsia"/>
          <w:color w:val="auto"/>
          <w:szCs w:val="21"/>
          <w:highlight w:val="none"/>
          <w:lang w:val="en-US" w:eastAsia="zh-CN"/>
        </w:rPr>
        <w:t>采购项目提供招标代理、设计服务的；②与</w:t>
      </w:r>
      <w:r>
        <w:rPr>
          <w:rFonts w:hint="eastAsia" w:cs="宋体" w:asciiTheme="minorEastAsia" w:hAnsiTheme="minorEastAsia" w:eastAsiaTheme="minorEastAsia"/>
          <w:color w:val="auto"/>
          <w:szCs w:val="21"/>
          <w:highlight w:val="none"/>
          <w:lang w:val="en-US" w:eastAsia="zh-CN"/>
        </w:rPr>
        <w:t>本</w:t>
      </w:r>
      <w:r>
        <w:rPr>
          <w:rFonts w:hint="default" w:cs="宋体" w:asciiTheme="minorEastAsia" w:hAnsiTheme="minorEastAsia" w:eastAsiaTheme="minorEastAsia"/>
          <w:color w:val="auto"/>
          <w:szCs w:val="21"/>
          <w:highlight w:val="none"/>
          <w:lang w:val="en-US" w:eastAsia="zh-CN"/>
        </w:rPr>
        <w:t>采购项目的监理人、代建人、招标代理机构同为一个法定代表人的，或者相互控股、参股的；③与采购人存在利害关系可能影响采购公正性的；④单位负责人为同一人或者存在控股、管理关系的不同单位；处于被责令停业、财产被接管、冻结和破产状态，以及谈判资格被取消或者被暂停且在暂停期内；⑤因拖欠工人工资或者因发生质量安全事故被有关部门限制在采购项目所在地承接工程的；⑥不符合法律、法规规定的其他条件。</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default" w:cs="宋体" w:asciiTheme="minorEastAsia" w:hAnsiTheme="minorEastAsia" w:eastAsiaTheme="minorEastAsia"/>
          <w:color w:val="auto"/>
          <w:szCs w:val="21"/>
          <w:highlight w:val="none"/>
          <w:lang w:val="en-US" w:eastAsia="zh-CN"/>
        </w:rPr>
        <w:t>（</w:t>
      </w:r>
      <w:r>
        <w:rPr>
          <w:rFonts w:hint="eastAsia" w:cs="宋体" w:asciiTheme="minorEastAsia" w:hAnsiTheme="minorEastAsia" w:eastAsiaTheme="minorEastAsia"/>
          <w:color w:val="auto"/>
          <w:szCs w:val="21"/>
          <w:highlight w:val="none"/>
          <w:lang w:val="en-US" w:eastAsia="zh-CN"/>
        </w:rPr>
        <w:t>4</w:t>
      </w:r>
      <w:r>
        <w:rPr>
          <w:rFonts w:hint="default" w:cs="宋体" w:asciiTheme="minorEastAsia" w:hAnsiTheme="minorEastAsia" w:eastAsiaTheme="minorEastAsia"/>
          <w:color w:val="auto"/>
          <w:szCs w:val="21"/>
          <w:highlight w:val="none"/>
          <w:lang w:val="en-US" w:eastAsia="zh-CN"/>
        </w:rPr>
        <w:t>）注册建造</w:t>
      </w:r>
      <w:r>
        <w:rPr>
          <w:rFonts w:hint="eastAsia" w:cs="宋体" w:asciiTheme="minorEastAsia" w:hAnsiTheme="minorEastAsia" w:eastAsiaTheme="minorEastAsia"/>
          <w:color w:val="auto"/>
          <w:szCs w:val="21"/>
          <w:highlight w:val="none"/>
          <w:lang w:val="en-US" w:eastAsia="zh-CN"/>
        </w:rPr>
        <w:t>师</w:t>
      </w:r>
      <w:r>
        <w:rPr>
          <w:rFonts w:hint="default" w:cs="宋体" w:asciiTheme="minorEastAsia" w:hAnsiTheme="minorEastAsia" w:eastAsiaTheme="minorEastAsia"/>
          <w:color w:val="auto"/>
          <w:szCs w:val="21"/>
          <w:highlight w:val="none"/>
          <w:lang w:val="en-US"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w:t>
      </w:r>
      <w:r>
        <w:rPr>
          <w:rFonts w:hint="default" w:cs="宋体" w:asciiTheme="minorEastAsia" w:hAnsiTheme="minorEastAsia" w:eastAsiaTheme="minorEastAsia"/>
          <w:color w:val="auto"/>
          <w:szCs w:val="21"/>
          <w:highlight w:val="none"/>
          <w:lang w:val="en-US" w:eastAsia="zh-CN"/>
        </w:rPr>
        <w:t>具备建筑工程二级及以上注册建造师</w:t>
      </w:r>
      <w:r>
        <w:rPr>
          <w:rFonts w:hint="eastAsia" w:cs="宋体" w:asciiTheme="minorEastAsia" w:hAnsiTheme="minorEastAsia" w:eastAsiaTheme="minorEastAsia"/>
          <w:color w:val="auto"/>
          <w:szCs w:val="21"/>
          <w:highlight w:val="none"/>
          <w:lang w:val="en-US"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w:t>
      </w:r>
      <w:r>
        <w:rPr>
          <w:rFonts w:hint="default" w:cs="宋体" w:asciiTheme="minorEastAsia" w:hAnsiTheme="minorEastAsia" w:eastAsiaTheme="minorEastAsia"/>
          <w:color w:val="auto"/>
          <w:szCs w:val="21"/>
          <w:highlight w:val="none"/>
          <w:lang w:val="en-US" w:eastAsia="zh-CN"/>
        </w:rPr>
        <w:t>注册建造师不得同时在两个或者两个以上单位受聘或者执业；</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w:t>
      </w:r>
      <w:r>
        <w:rPr>
          <w:rFonts w:hint="default" w:cs="宋体" w:asciiTheme="minorEastAsia" w:hAnsiTheme="minorEastAsia" w:eastAsiaTheme="minorEastAsia"/>
          <w:color w:val="auto"/>
          <w:szCs w:val="21"/>
          <w:highlight w:val="none"/>
          <w:lang w:val="en-US" w:eastAsia="zh-CN"/>
        </w:rPr>
        <w:t>注册建造师无在建工程（在常州市建设工程电子化招投标系统（5.0系统）中查询不存在在建工程）；</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4）</w:t>
      </w:r>
      <w:r>
        <w:rPr>
          <w:rFonts w:hint="default" w:cs="宋体" w:asciiTheme="minorEastAsia" w:hAnsiTheme="minorEastAsia" w:eastAsiaTheme="minorEastAsia"/>
          <w:color w:val="auto"/>
          <w:szCs w:val="21"/>
          <w:highlight w:val="none"/>
          <w:lang w:val="en-US" w:eastAsia="zh-CN"/>
        </w:rPr>
        <w:t>注册建造师具有有效的建设行政主管部门核发的安全生产考核合格证（B证）；</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5）</w:t>
      </w:r>
      <w:r>
        <w:rPr>
          <w:rFonts w:hint="default" w:cs="宋体" w:asciiTheme="minorEastAsia" w:hAnsiTheme="minorEastAsia" w:eastAsiaTheme="minorEastAsia"/>
          <w:color w:val="auto"/>
          <w:szCs w:val="21"/>
          <w:highlight w:val="none"/>
          <w:lang w:val="en-US" w:eastAsia="zh-CN"/>
        </w:rPr>
        <w:t>具有社保机构出具的注册单位为注册建造师缴纳社会基本养老保险的近三个月缴纳凭证（自投标截止时间往前推）。</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2021年10月26</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801"/>
      <w:bookmarkStart w:id="17" w:name="_Toc28359015"/>
      <w:bookmarkStart w:id="18" w:name="_Toc35393632"/>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2021年10月29</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13</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94"/>
      <w:bookmarkStart w:id="21" w:name="_Toc35393634"/>
      <w:bookmarkStart w:id="22" w:name="_Toc35393803"/>
      <w:bookmarkStart w:id="23" w:name="_Toc28359017"/>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供应商对</w:t>
      </w: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文件如有疑问，请将疑问于</w:t>
      </w:r>
      <w:r>
        <w:rPr>
          <w:rFonts w:hint="eastAsia" w:cs="宋体" w:asciiTheme="minorEastAsia" w:hAnsiTheme="minorEastAsia" w:eastAsiaTheme="minorEastAsia"/>
          <w:b/>
          <w:bCs/>
          <w:color w:val="auto"/>
          <w:szCs w:val="21"/>
          <w:highlight w:val="none"/>
          <w:lang w:eastAsia="zh-CN"/>
        </w:rPr>
        <w:t>2021年</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lang w:eastAsia="zh-CN"/>
        </w:rPr>
        <w:t>月</w:t>
      </w:r>
      <w:r>
        <w:rPr>
          <w:rFonts w:hint="eastAsia" w:cs="宋体" w:asciiTheme="minorEastAsia" w:hAnsiTheme="minorEastAsia" w:eastAsiaTheme="minorEastAsia"/>
          <w:b/>
          <w:bCs/>
          <w:color w:val="auto"/>
          <w:szCs w:val="21"/>
          <w:highlight w:val="none"/>
          <w:lang w:val="en-US" w:eastAsia="zh-CN"/>
        </w:rPr>
        <w:t>28</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color w:val="auto"/>
          <w:szCs w:val="21"/>
          <w:highlight w:val="none"/>
        </w:rPr>
        <w:t>11:00（北京时间）</w:t>
      </w:r>
      <w:r>
        <w:rPr>
          <w:rFonts w:hint="eastAsia" w:cs="宋体" w:asciiTheme="minorEastAsia" w:hAnsiTheme="minorEastAsia" w:eastAsiaTheme="minorEastAsia"/>
          <w:color w:val="auto"/>
          <w:szCs w:val="21"/>
          <w:highlight w:val="none"/>
        </w:rPr>
        <w:t>前以书面形式递交至</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人民币柒仟元整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到帐截止日期：2021年10月28日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95"/>
      <w:bookmarkStart w:id="27" w:name="_Toc35393805"/>
      <w:bookmarkStart w:id="28" w:name="_Toc28359018"/>
      <w:bookmarkStart w:id="29" w:name="_Toc35393636"/>
      <w:r>
        <w:rPr>
          <w:rFonts w:hint="eastAsia" w:cs="宋体" w:asciiTheme="minorEastAsia" w:hAnsiTheme="minorEastAsia" w:eastAsiaTheme="minorEastAsia"/>
          <w:color w:val="auto"/>
          <w:szCs w:val="21"/>
          <w:highlight w:val="none"/>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806"/>
      <w:bookmarkStart w:id="31" w:name="_Toc35393637"/>
      <w:bookmarkStart w:id="32" w:name="_Toc28359019"/>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常州环保服务有限公司</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地址：</w:t>
      </w:r>
      <w:r>
        <w:rPr>
          <w:rFonts w:hint="eastAsia" w:cs="宋体" w:asciiTheme="minorEastAsia" w:hAnsiTheme="minorEastAsia" w:eastAsiaTheme="minorEastAsia"/>
          <w:color w:val="auto"/>
          <w:szCs w:val="21"/>
          <w:highlight w:val="none"/>
          <w:lang w:val="en-US" w:eastAsia="zh-CN"/>
        </w:rPr>
        <w:t>江苏省常州市天宁区虹阳路2号1号楼</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丁先生、18915878788</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28359020"/>
      <w:bookmarkStart w:id="35" w:name="_Toc28359097"/>
      <w:bookmarkStart w:id="36" w:name="_Toc35393638"/>
      <w:bookmarkStart w:id="37" w:name="_Toc35393807"/>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21"/>
      <w:bookmarkStart w:id="39" w:name="_Toc28359098"/>
      <w:bookmarkStart w:id="40" w:name="_Toc35393639"/>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olor w:val="auto"/>
          <w:szCs w:val="21"/>
          <w:highlight w:val="none"/>
        </w:rPr>
        <w:t>本工程谈判报价采用工程量清单报价。供应商</w:t>
      </w:r>
      <w:r>
        <w:rPr>
          <w:rFonts w:ascii="宋体" w:hAnsi="宋体"/>
          <w:color w:val="auto"/>
          <w:szCs w:val="21"/>
          <w:highlight w:val="none"/>
        </w:rPr>
        <w:t>应按</w:t>
      </w:r>
      <w:r>
        <w:rPr>
          <w:rFonts w:hint="eastAsia" w:ascii="宋体" w:hAnsi="宋体"/>
          <w:color w:val="auto"/>
          <w:szCs w:val="21"/>
          <w:highlight w:val="none"/>
        </w:rPr>
        <w:t>要求提供已标价工程量清单。</w:t>
      </w:r>
    </w:p>
    <w:p>
      <w:pPr>
        <w:tabs>
          <w:tab w:val="left" w:pos="284"/>
        </w:tabs>
        <w:spacing w:line="360" w:lineRule="exact"/>
        <w:ind w:firstLine="422" w:firstLineChars="200"/>
        <w:rPr>
          <w:rFonts w:ascii="宋体" w:hAnsi="宋体" w:cs="宋体"/>
          <w:color w:val="auto"/>
          <w:szCs w:val="21"/>
          <w:highlight w:val="none"/>
        </w:rPr>
      </w:pPr>
      <w:r>
        <w:rPr>
          <w:rFonts w:hint="eastAsia" w:ascii="宋体" w:hAnsi="宋体"/>
          <w:b/>
          <w:color w:val="auto"/>
          <w:szCs w:val="21"/>
          <w:highlight w:val="none"/>
        </w:rPr>
        <w:t>*</w:t>
      </w:r>
      <w:r>
        <w:rPr>
          <w:rFonts w:hint="eastAsia" w:ascii="宋体" w:hAnsi="宋体"/>
          <w:b/>
          <w:bCs/>
          <w:color w:val="auto"/>
          <w:szCs w:val="21"/>
          <w:highlight w:val="none"/>
        </w:rPr>
        <w:t>已标价工程量清单包括（</w:t>
      </w:r>
      <w:r>
        <w:rPr>
          <w:rFonts w:hint="eastAsia" w:ascii="宋体" w:hAnsi="宋体"/>
          <w:b/>
          <w:color w:val="auto"/>
          <w:szCs w:val="21"/>
          <w:highlight w:val="none"/>
        </w:rPr>
        <w:t>根据最新工程量清单计价规范提供）:</w:t>
      </w:r>
      <w:r>
        <w:rPr>
          <w:rFonts w:hint="eastAsia" w:ascii="宋体" w:hAnsi="宋体"/>
          <w:color w:val="auto"/>
          <w:szCs w:val="21"/>
          <w:highlight w:val="none"/>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等。</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7.2本项目谈判报价为</w:t>
      </w:r>
      <w:r>
        <w:rPr>
          <w:rFonts w:hint="eastAsia" w:ascii="宋体" w:hAnsi="宋体" w:cs="宋体"/>
          <w:b/>
          <w:bCs/>
          <w:color w:val="auto"/>
          <w:szCs w:val="21"/>
          <w:highlight w:val="none"/>
          <w:u w:val="none"/>
        </w:rPr>
        <w:t>固定综合单价</w:t>
      </w:r>
      <w:r>
        <w:rPr>
          <w:rFonts w:hint="eastAsia" w:ascii="宋体" w:hAnsi="宋体" w:cs="宋体"/>
          <w:color w:val="auto"/>
          <w:szCs w:val="21"/>
          <w:highlight w:val="none"/>
        </w:rPr>
        <w:t>，</w:t>
      </w:r>
      <w:r>
        <w:rPr>
          <w:rFonts w:hint="eastAsia" w:ascii="宋体" w:hAnsi="宋体"/>
          <w:color w:val="auto"/>
          <w:szCs w:val="21"/>
          <w:highlight w:val="none"/>
        </w:rPr>
        <w:t>谈判</w:t>
      </w:r>
      <w:r>
        <w:rPr>
          <w:rFonts w:ascii="宋体" w:hAnsi="宋体"/>
          <w:color w:val="auto"/>
          <w:szCs w:val="21"/>
          <w:highlight w:val="none"/>
        </w:rPr>
        <w:t>报价为</w:t>
      </w:r>
      <w:r>
        <w:rPr>
          <w:rFonts w:hint="eastAsia" w:ascii="宋体" w:hAnsi="宋体"/>
          <w:color w:val="auto"/>
          <w:szCs w:val="21"/>
          <w:highlight w:val="none"/>
        </w:rPr>
        <w:t>供应商</w:t>
      </w:r>
      <w:r>
        <w:rPr>
          <w:rFonts w:ascii="宋体" w:hAnsi="宋体"/>
          <w:color w:val="auto"/>
          <w:szCs w:val="21"/>
          <w:highlight w:val="none"/>
        </w:rPr>
        <w:t>在</w:t>
      </w:r>
      <w:r>
        <w:rPr>
          <w:rFonts w:hint="eastAsia" w:ascii="宋体" w:hAnsi="宋体"/>
          <w:color w:val="auto"/>
          <w:szCs w:val="21"/>
          <w:highlight w:val="none"/>
        </w:rPr>
        <w:t>谈判响应文件</w:t>
      </w:r>
      <w:r>
        <w:rPr>
          <w:rFonts w:ascii="宋体" w:hAnsi="宋体"/>
          <w:color w:val="auto"/>
          <w:szCs w:val="21"/>
          <w:highlight w:val="none"/>
        </w:rPr>
        <w:t>中提出的各项支付金额的总和</w:t>
      </w:r>
      <w:r>
        <w:rPr>
          <w:rFonts w:hint="eastAsia" w:ascii="宋体" w:hAnsi="宋体" w:cs="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7.3供应商所填报的各项基价中的各种材料单价在合同实施期间不因市场价格变化因素而变动，供应商在报综合单价时应考虑各种风险因素和自己的承受能力。</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4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谈判响应文件的计价条件及方法编制报价，经发包方、监理、审计部门审核后按投标让利幅度作为结算价。</w:t>
      </w:r>
      <w:r>
        <w:rPr>
          <w:rFonts w:hint="eastAsia" w:ascii="宋体" w:hAnsi="宋体"/>
          <w:b/>
          <w:color w:val="auto"/>
          <w:szCs w:val="21"/>
          <w:highlight w:val="none"/>
        </w:rPr>
        <w:t>优惠让利幅度（</w:t>
      </w:r>
      <w:r>
        <w:rPr>
          <w:rFonts w:ascii="宋体" w:hAnsi="宋体"/>
          <w:b/>
          <w:color w:val="auto"/>
          <w:szCs w:val="21"/>
          <w:highlight w:val="none"/>
        </w:rPr>
        <w:t>F</w:t>
      </w:r>
      <w:r>
        <w:rPr>
          <w:rFonts w:hint="eastAsia" w:ascii="宋体" w:hAnsi="宋体"/>
          <w:b/>
          <w:color w:val="auto"/>
          <w:szCs w:val="21"/>
          <w:highlight w:val="none"/>
        </w:rPr>
        <w:t>）</w:t>
      </w:r>
      <w:r>
        <w:rPr>
          <w:rFonts w:ascii="宋体" w:hAnsi="宋体"/>
          <w:b/>
          <w:color w:val="auto"/>
          <w:szCs w:val="21"/>
          <w:highlight w:val="none"/>
        </w:rPr>
        <w:t>=1-</w:t>
      </w:r>
      <w:r>
        <w:rPr>
          <w:rFonts w:hint="eastAsia" w:ascii="宋体" w:hAnsi="宋体"/>
          <w:b/>
          <w:color w:val="auto"/>
          <w:szCs w:val="21"/>
          <w:highlight w:val="none"/>
        </w:rPr>
        <w:t>（投标书中总分部分项工程量清单费用</w:t>
      </w:r>
      <w:r>
        <w:rPr>
          <w:rFonts w:ascii="宋体" w:hAnsi="宋体"/>
          <w:b/>
          <w:color w:val="auto"/>
          <w:szCs w:val="21"/>
          <w:highlight w:val="none"/>
        </w:rPr>
        <w:t>+</w:t>
      </w:r>
      <w:r>
        <w:rPr>
          <w:rFonts w:hint="eastAsia" w:ascii="宋体" w:hAnsi="宋体"/>
          <w:b/>
          <w:color w:val="auto"/>
          <w:szCs w:val="21"/>
          <w:highlight w:val="none"/>
        </w:rPr>
        <w:t>总措施项目清单费用</w:t>
      </w:r>
      <w:r>
        <w:rPr>
          <w:rFonts w:ascii="宋体" w:hAnsi="宋体"/>
          <w:b/>
          <w:color w:val="auto"/>
          <w:szCs w:val="21"/>
          <w:highlight w:val="none"/>
        </w:rPr>
        <w:t>[</w:t>
      </w:r>
      <w:r>
        <w:rPr>
          <w:rFonts w:hint="eastAsia" w:ascii="宋体" w:hAnsi="宋体"/>
          <w:b/>
          <w:color w:val="auto"/>
          <w:szCs w:val="21"/>
          <w:highlight w:val="none"/>
        </w:rPr>
        <w:t>扣除暂定价、现场安全文明施工措施费</w:t>
      </w:r>
      <w:r>
        <w:rPr>
          <w:rFonts w:ascii="宋体" w:hAnsi="宋体"/>
          <w:b/>
          <w:color w:val="auto"/>
          <w:szCs w:val="21"/>
          <w:highlight w:val="none"/>
        </w:rPr>
        <w:t>]</w:t>
      </w:r>
      <w:r>
        <w:rPr>
          <w:rFonts w:hint="eastAsia" w:ascii="宋体" w:hAnsi="宋体"/>
          <w:b/>
          <w:color w:val="auto"/>
          <w:szCs w:val="21"/>
          <w:highlight w:val="none"/>
        </w:rPr>
        <w:t>）</w:t>
      </w:r>
      <w:r>
        <w:rPr>
          <w:rFonts w:ascii="宋体" w:hAnsi="宋体"/>
          <w:b/>
          <w:color w:val="auto"/>
          <w:szCs w:val="21"/>
          <w:highlight w:val="none"/>
        </w:rPr>
        <w:t>/</w:t>
      </w:r>
      <w:r>
        <w:rPr>
          <w:rFonts w:hint="eastAsia" w:ascii="宋体" w:hAnsi="宋体"/>
          <w:b/>
          <w:color w:val="auto"/>
          <w:szCs w:val="21"/>
          <w:highlight w:val="none"/>
        </w:rPr>
        <w:t>（标底中总分部分项工程量清单费用</w:t>
      </w:r>
      <w:r>
        <w:rPr>
          <w:rFonts w:ascii="宋体" w:hAnsi="宋体"/>
          <w:b/>
          <w:color w:val="auto"/>
          <w:szCs w:val="21"/>
          <w:highlight w:val="none"/>
        </w:rPr>
        <w:t>+</w:t>
      </w:r>
      <w:r>
        <w:rPr>
          <w:rFonts w:hint="eastAsia" w:ascii="宋体" w:hAnsi="宋体"/>
          <w:b/>
          <w:color w:val="auto"/>
          <w:szCs w:val="21"/>
          <w:highlight w:val="none"/>
        </w:rPr>
        <w:t>总措施项目清单费用</w:t>
      </w:r>
      <w:r>
        <w:rPr>
          <w:rFonts w:ascii="宋体" w:hAnsi="宋体"/>
          <w:b/>
          <w:color w:val="auto"/>
          <w:szCs w:val="21"/>
          <w:highlight w:val="none"/>
        </w:rPr>
        <w:t>[</w:t>
      </w:r>
      <w:r>
        <w:rPr>
          <w:rFonts w:hint="eastAsia" w:ascii="宋体" w:hAnsi="宋体"/>
          <w:b/>
          <w:color w:val="auto"/>
          <w:szCs w:val="21"/>
          <w:highlight w:val="none"/>
        </w:rPr>
        <w:t>扣除暂定价、现场安全文明施工措施费</w:t>
      </w:r>
      <w:r>
        <w:rPr>
          <w:rFonts w:ascii="宋体" w:hAnsi="宋体"/>
          <w:b/>
          <w:color w:val="auto"/>
          <w:szCs w:val="21"/>
          <w:highlight w:val="none"/>
        </w:rPr>
        <w:t>]</w:t>
      </w:r>
      <w:r>
        <w:rPr>
          <w:rFonts w:hint="eastAsia" w:ascii="宋体" w:hAnsi="宋体"/>
          <w:b/>
          <w:color w:val="auto"/>
          <w:szCs w:val="21"/>
          <w:highlight w:val="none"/>
        </w:rPr>
        <w:t>）</w:t>
      </w:r>
      <w:r>
        <w:rPr>
          <w:rFonts w:hint="eastAsia" w:ascii="宋体" w:hAnsi="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7.5代理机构反对盲目压低报价。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7.6谈判报价的编制要求：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7.6.1谈判报价应该是按竞争性谈判文件规定的采购范围内工程量清单所列项目的全部费用总和，是竞争性谈判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7.6.2供应商应根据竞争性谈判文件（含工程量清单）的有关要求，施工现场实际情况及拟定的施工方案或施工组织设计，依据企业定额和市场价格信息或参照建设行政主管部门发布的计价定额编制谈判报价，供应商的谈判总价应当与分部分项工程费、措施项目费、其他项目费和规费、税金的合计金额一致。供应商在进行工程量清单采购的谈判报价时，不能进行谈判总价的优惠让利，供应商对谈判报价的任何优惠让利均应反映在相应清单项目的综合单价中，不可竞争费不得优惠让利。</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7.6.3其他项目清单中的材料暂估价、暂列金额、专业工程暂估价、预留金均不能优惠，虽在谈判时计入供应商的报价中，但不应视为供应商所有。</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7.6.4工程量清单是按建设方提供相关的图纸、规范、标准图集和技术资料、</w:t>
      </w:r>
      <w:r>
        <w:rPr>
          <w:rFonts w:hint="eastAsia" w:asciiTheme="minorEastAsia" w:hAnsiTheme="minorEastAsia" w:eastAsiaTheme="minorEastAsia" w:cstheme="minorEastAsia"/>
          <w:color w:val="auto"/>
          <w:szCs w:val="21"/>
          <w:highlight w:val="none"/>
        </w:rPr>
        <w:t>《建设工程工程量清单计价规范》GB50500-2013、《江苏省建筑与装饰工程计价定额》（2014年）、《江苏省安装工程计价定额》（2014年）、《江苏省建设工程费用定额》（2014年）营改增后调整内容、常州市城乡建设局常建（2016）94号文</w:t>
      </w:r>
      <w:r>
        <w:rPr>
          <w:rFonts w:hint="eastAsia" w:asciiTheme="minorEastAsia" w:hAnsiTheme="minorEastAsia" w:eastAsiaTheme="minorEastAsia" w:cstheme="minorEastAsia"/>
          <w:bCs/>
          <w:color w:val="auto"/>
          <w:kern w:val="0"/>
          <w:szCs w:val="21"/>
          <w:highlight w:val="none"/>
        </w:rPr>
        <w:t>关于转发《省住房城乡建设厅关于建筑业实施营改增后江苏省建设工程计价依据调整的通知》的通知、</w:t>
      </w:r>
      <w:r>
        <w:rPr>
          <w:rFonts w:hint="eastAsia" w:asciiTheme="minorEastAsia" w:hAnsiTheme="minorEastAsia" w:eastAsiaTheme="minorEastAsia" w:cstheme="minorEastAsia"/>
          <w:color w:val="auto"/>
          <w:szCs w:val="21"/>
          <w:highlight w:val="none"/>
        </w:rPr>
        <w:t>江苏省现行专业计价定额材料含税价与除税价表、江苏省机械台班计价定额含税价与除税价表、江苏省及常州市有关现行文件</w:t>
      </w:r>
      <w:r>
        <w:rPr>
          <w:rFonts w:hint="eastAsia" w:ascii="宋体" w:hAnsi="宋体" w:cs="宋体"/>
          <w:color w:val="auto"/>
          <w:szCs w:val="21"/>
          <w:highlight w:val="none"/>
        </w:rPr>
        <w:t xml:space="preserve">编制。施工中所用的材料、成品、半成品在制作、运输、安装中等发生的一切损耗应包括在报价内。工程量清单标明的工程量是供应商报价的共同基础，竣工结算的工程量按采购人和供应商双方在合同约定的应予计量、且实际完成的工程量确定。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7.6.5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供应商根据各自情况自报并计入谈判总价。特别强调：为进一步提升施工现场管理，要求施工过程中的围墙 （围挡）、工地施工过程管理、渣土装载运输等，应认真落实执行相关配套文件精神，有关费用承包人须在项目措施费中落实。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7.6.6供应商应按采购人提供的工程量清单填报价格，填写的项目编码、项目名称、项目特征、计量单位、工程量必须与采购人提供的一致。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7.7.7分部分项工程费应依据最新计价规范综合单价组成内容，按分部分项工程量清单项目的特征述确定综合单价（当施工图纸与工程量清单项目特征描述不一致时，以工程量清单项目特征描述为准）。综合单价中应考虑谈判响应文件中要求供应商承担的风险费用。暂估单价的材料，按暂估的单价计入综合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供应商提出适当的措施费变更要求，经采购人、监理、审计部门确认后调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7.7.9除非采购人对竞争性谈判文件予以修改，否则供应商应按采购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7.7.10以暂估项目形式包括在总承包范围内的工程、货物、服务属于依法必须进行招标的项目范围且达到国家规定规模标准的，应当依法进行招标。工程量清单中材料暂估价和专业工程暂估价，由成交供应商和采购人共同组织招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7.7.11本工程工程量清单及编制说明中提供材料（设备）备选品牌（或规格、型号、产地）的，应在备选品牌（或规格、型号、产地）范围内自行选择一款并根据市场行情及自身实际情况进行组价、报价。凡清单中提供可选品牌的材料（设备），谈判报价的“供应商供应主要材料一览表”中应注明供应商所选择的材料（设备）的品牌（或规格、型号、产地） ，未注明上述信息的，视为供应商同意由采购人选择相应材料（设备）的品牌（或规格、型号、产地） ，但材料（设备）价格不予调整。因可选品牌材料（设备）之间客观存在的差异所引起的价格差异由供应商在谈判报价时综合考虑。成交后，供应商不得因此提出价格调整的要求。代理机构所提供的工程量清单，应认为已包括完成本工程的所有项目。凡设计图纸已指明的工程或完成图纸所示的附属工程、相关工程、衔接与后续工程所需的费用，供应商应计入相关项目的单价中。供应商未填单价或合价的工程项目在实施后，采购人将不予以支付，并视为该项费用已包括在其他有价款的单价或合价内，供应商必须按监理工程师的指令完成工程量清单中未填入单价或总额价的工程细目，但不能得到支付与结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7.7.12供应商在投标前应对现场进行认真踏勘，熟悉工程现场和周围环境，了解一切可能影响谈判响应</w:t>
      </w:r>
      <w:r>
        <w:rPr>
          <w:rFonts w:ascii="宋体" w:hAnsi="宋体" w:cs="宋体"/>
          <w:color w:val="auto"/>
          <w:szCs w:val="21"/>
          <w:highlight w:val="none"/>
        </w:rPr>
        <w:t>文件</w:t>
      </w:r>
      <w:r>
        <w:rPr>
          <w:rFonts w:hint="eastAsia" w:ascii="宋体" w:hAnsi="宋体" w:cs="宋体"/>
          <w:color w:val="auto"/>
          <w:szCs w:val="21"/>
          <w:highlight w:val="none"/>
        </w:rPr>
        <w:t>方案、报价等编制谈判响应</w:t>
      </w:r>
      <w:r>
        <w:rPr>
          <w:rFonts w:ascii="宋体" w:hAnsi="宋体" w:cs="宋体"/>
          <w:color w:val="auto"/>
          <w:szCs w:val="21"/>
          <w:highlight w:val="none"/>
        </w:rPr>
        <w:t>文件</w:t>
      </w:r>
      <w:r>
        <w:rPr>
          <w:rFonts w:hint="eastAsia" w:ascii="宋体" w:hAnsi="宋体" w:cs="宋体"/>
          <w:color w:val="auto"/>
          <w:szCs w:val="21"/>
          <w:highlight w:val="none"/>
        </w:rPr>
        <w:t>谈判响应文件的资料，并承担考查现场的责任和风险以及踏勘现场所发生的自身费用。成交后，供应商不得以不完全了解施工现场及周围环境为由，提出额外款项增加、补偿或延长工期等要求。同时作为一个有经验的成交供应商，应充分考虑与施工现场周边居民的关系及外围矛盾的协调，谈判报价时应包含解决与当地居民、地方矛盾所产生的费用，并承担相应的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7.7.13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w:t>
      </w:r>
      <w:r>
        <w:rPr>
          <w:rFonts w:hint="eastAsia" w:ascii="宋体" w:hAnsi="宋体" w:cs="宋体"/>
          <w:b/>
          <w:color w:val="auto"/>
          <w:szCs w:val="21"/>
          <w:highlight w:val="none"/>
        </w:rPr>
        <w:t>8谈判报价高于</w:t>
      </w:r>
      <w:r>
        <w:rPr>
          <w:rFonts w:hint="eastAsia" w:ascii="宋体" w:hAnsi="宋体" w:cs="宋体"/>
          <w:b/>
          <w:color w:val="auto"/>
          <w:szCs w:val="21"/>
          <w:highlight w:val="none"/>
          <w:lang w:eastAsia="zh-CN"/>
        </w:rPr>
        <w:t>控制</w:t>
      </w:r>
      <w:r>
        <w:rPr>
          <w:rFonts w:hint="eastAsia" w:ascii="宋体" w:hAnsi="宋体" w:cs="宋体"/>
          <w:b/>
          <w:color w:val="auto"/>
          <w:szCs w:val="21"/>
          <w:highlight w:val="none"/>
        </w:rPr>
        <w:t>价或者清单子目综合单价的</w:t>
      </w:r>
      <w:r>
        <w:rPr>
          <w:rFonts w:hint="eastAsia" w:ascii="宋体" w:hAnsi="宋体" w:cs="宋体"/>
          <w:b/>
          <w:color w:val="auto"/>
          <w:szCs w:val="21"/>
          <w:highlight w:val="none"/>
          <w:lang w:eastAsia="zh-CN"/>
        </w:rPr>
        <w:t>均</w:t>
      </w:r>
      <w:r>
        <w:rPr>
          <w:rFonts w:hint="eastAsia" w:ascii="宋体" w:hAnsi="宋体" w:cs="宋体"/>
          <w:b/>
          <w:color w:val="auto"/>
          <w:szCs w:val="21"/>
          <w:highlight w:val="none"/>
        </w:rPr>
        <w:t>作为无效响应处理。</w:t>
      </w:r>
    </w:p>
    <w:p>
      <w:pPr>
        <w:spacing w:line="360" w:lineRule="exact"/>
        <w:ind w:firstLine="422" w:firstLineChars="200"/>
        <w:rPr>
          <w:rFonts w:ascii="宋体" w:hAnsi="宋体" w:cs="宋体"/>
          <w:color w:val="auto"/>
          <w:szCs w:val="21"/>
          <w:highlight w:val="none"/>
        </w:rPr>
      </w:pPr>
      <w:r>
        <w:rPr>
          <w:rFonts w:ascii="宋体" w:hAnsi="宋体" w:cs="宋体"/>
          <w:b/>
          <w:color w:val="auto"/>
          <w:szCs w:val="21"/>
          <w:highlight w:val="none"/>
        </w:rPr>
        <w:t>7.</w:t>
      </w:r>
      <w:r>
        <w:rPr>
          <w:rFonts w:hint="eastAsia" w:ascii="宋体" w:hAnsi="宋体" w:cs="宋体"/>
          <w:b/>
          <w:color w:val="auto"/>
          <w:szCs w:val="21"/>
          <w:highlight w:val="none"/>
        </w:rPr>
        <w:t>9</w:t>
      </w:r>
      <w:r>
        <w:rPr>
          <w:rFonts w:hint="eastAsia" w:ascii="宋体" w:hAnsi="宋体"/>
          <w:b/>
          <w:color w:val="auto"/>
          <w:szCs w:val="21"/>
          <w:highlight w:val="none"/>
        </w:rPr>
        <w:t>谈判报价次数：</w:t>
      </w:r>
      <w:r>
        <w:rPr>
          <w:rFonts w:hint="eastAsia" w:ascii="宋体" w:hAnsi="宋体"/>
          <w:color w:val="auto"/>
          <w:szCs w:val="21"/>
          <w:highlight w:val="none"/>
        </w:rPr>
        <w:t>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竞争性谈判响应文件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val="en-US" w:eastAsia="zh-CN"/>
        </w:rPr>
        <w:t>谈判</w:t>
      </w:r>
      <w:r>
        <w:rPr>
          <w:rFonts w:hint="eastAsia" w:ascii="宋体" w:hAnsi="宋体"/>
          <w:color w:val="auto"/>
          <w:szCs w:val="21"/>
          <w:highlight w:val="none"/>
        </w:rPr>
        <w:t>结束后，</w:t>
      </w:r>
      <w:r>
        <w:rPr>
          <w:rFonts w:hint="eastAsia" w:ascii="宋体" w:hAnsi="宋体"/>
          <w:color w:val="auto"/>
          <w:szCs w:val="21"/>
          <w:highlight w:val="none"/>
          <w:lang w:val="en-US"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r>
        <w:rPr>
          <w:rFonts w:hint="eastAsia" w:ascii="宋体" w:hAnsi="宋体"/>
          <w:b/>
          <w:color w:val="auto"/>
          <w:szCs w:val="21"/>
          <w:highlight w:val="none"/>
        </w:rPr>
        <w:t>签订合同时单价根据最终报价与首次报价之比同比例下浮。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lang w:eastAsia="zh-CN"/>
        </w:rPr>
        <w:t>，必须包括清单报价软件版及excel版</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w:t>
      </w:r>
      <w:r>
        <w:rPr>
          <w:rFonts w:hint="eastAsia" w:ascii="宋体" w:hAnsi="宋体"/>
          <w:b/>
          <w:color w:val="auto"/>
          <w:spacing w:val="2"/>
          <w:szCs w:val="21"/>
          <w:highlight w:val="none"/>
          <w:lang w:val="en-US" w:eastAsia="zh-CN"/>
        </w:rPr>
        <w:t>(</w:t>
      </w:r>
      <w:r>
        <w:rPr>
          <w:rFonts w:hint="eastAsia" w:ascii="宋体" w:hAnsi="宋体"/>
          <w:b/>
          <w:color w:val="auto"/>
          <w:spacing w:val="2"/>
          <w:szCs w:val="21"/>
          <w:highlight w:val="none"/>
        </w:rPr>
        <w:t>或代理人</w:t>
      </w:r>
      <w:r>
        <w:rPr>
          <w:rFonts w:hint="eastAsia" w:ascii="宋体" w:hAnsi="宋体"/>
          <w:b/>
          <w:color w:val="auto"/>
          <w:spacing w:val="2"/>
          <w:szCs w:val="21"/>
          <w:highlight w:val="none"/>
          <w:lang w:val="en-US" w:eastAsia="zh-CN"/>
        </w:rPr>
        <w:t>)</w:t>
      </w:r>
      <w:r>
        <w:rPr>
          <w:rFonts w:hint="eastAsia" w:ascii="宋体" w:hAnsi="宋体"/>
          <w:b/>
          <w:color w:val="auto"/>
          <w:spacing w:val="2"/>
          <w:szCs w:val="21"/>
          <w:highlight w:val="none"/>
        </w:rPr>
        <w:t>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投标</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w:t>
      </w:r>
      <w:r>
        <w:rPr>
          <w:rFonts w:hint="eastAsia" w:ascii="宋体" w:hAnsi="宋体" w:cs="宋体"/>
          <w:color w:val="auto"/>
          <w:szCs w:val="21"/>
          <w:highlight w:val="none"/>
          <w:lang w:eastAsia="zh-CN"/>
        </w:rPr>
        <w:t>（</w:t>
      </w:r>
      <w:r>
        <w:rPr>
          <w:rFonts w:hint="eastAsia" w:ascii="宋体" w:hAnsi="宋体" w:cs="宋体"/>
          <w:color w:val="auto"/>
          <w:szCs w:val="21"/>
          <w:highlight w:val="none"/>
        </w:rPr>
        <w:t>或委托代理人</w:t>
      </w:r>
      <w:r>
        <w:rPr>
          <w:rFonts w:hint="eastAsia" w:ascii="宋体" w:hAnsi="宋体" w:cs="宋体"/>
          <w:color w:val="auto"/>
          <w:szCs w:val="21"/>
          <w:highlight w:val="none"/>
          <w:lang w:eastAsia="zh-CN"/>
        </w:rPr>
        <w:t>）</w:t>
      </w:r>
      <w:r>
        <w:rPr>
          <w:rFonts w:hint="eastAsia" w:ascii="宋体" w:hAnsi="宋体" w:cs="宋体"/>
          <w:color w:val="auto"/>
          <w:szCs w:val="21"/>
          <w:highlight w:val="none"/>
        </w:rPr>
        <w:t>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r>
        <w:rPr>
          <w:rFonts w:hint="eastAsia" w:ascii="宋体" w:hAnsi="宋体" w:cs="宋体"/>
          <w:b/>
          <w:color w:val="auto"/>
          <w:szCs w:val="21"/>
          <w:highlight w:val="none"/>
        </w:rPr>
        <w:t>如不能提供有效证明或不参加</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会的，则视</w:t>
      </w:r>
      <w:r>
        <w:rPr>
          <w:rFonts w:hint="eastAsia" w:ascii="宋体" w:hAnsi="宋体" w:cs="宋体"/>
          <w:b/>
          <w:color w:val="auto"/>
          <w:szCs w:val="21"/>
          <w:highlight w:val="none"/>
          <w:lang w:eastAsia="zh-CN"/>
        </w:rPr>
        <w:t>为</w:t>
      </w:r>
      <w:r>
        <w:rPr>
          <w:rFonts w:hint="eastAsia" w:ascii="宋体" w:hAnsi="宋体" w:cs="宋体"/>
          <w:b/>
          <w:color w:val="auto"/>
          <w:szCs w:val="21"/>
          <w:highlight w:val="none"/>
        </w:rPr>
        <w:t>自动放弃</w:t>
      </w:r>
      <w:r>
        <w:rPr>
          <w:rFonts w:hint="eastAsia" w:ascii="宋体" w:hAnsi="宋体" w:cs="宋体"/>
          <w:b/>
          <w:color w:val="auto"/>
          <w:szCs w:val="21"/>
          <w:highlight w:val="none"/>
          <w:lang w:eastAsia="zh-CN"/>
        </w:rPr>
        <w:t>本项目</w:t>
      </w:r>
      <w:r>
        <w:rPr>
          <w:rFonts w:hint="eastAsia" w:ascii="宋体" w:hAnsi="宋体" w:cs="宋体"/>
          <w:b/>
          <w:color w:val="auto"/>
          <w:szCs w:val="21"/>
          <w:highlight w:val="none"/>
        </w:rPr>
        <w:t>，其</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文件不予受理。</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16.2.6谈判小组决定投标的响应性只根据谈判响应文件本身的内容，而不寻求外部的证据；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评委</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2未按竞争性谈判文件要求缴纳谈判保证金的；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3谈判响应文件未按规定胶装、密封、签字、盖章的，电子光盘未</w:t>
      </w:r>
      <w:r>
        <w:rPr>
          <w:rFonts w:ascii="宋体" w:hAnsi="宋体" w:cs="宋体"/>
          <w:color w:val="auto"/>
          <w:szCs w:val="21"/>
          <w:highlight w:val="none"/>
        </w:rPr>
        <w:t>提供</w:t>
      </w:r>
      <w:r>
        <w:rPr>
          <w:rFonts w:hint="eastAsia" w:ascii="宋体" w:hAnsi="宋体" w:cs="宋体"/>
          <w:color w:val="auto"/>
          <w:szCs w:val="21"/>
          <w:highlight w:val="none"/>
        </w:rPr>
        <w:t>或未</w:t>
      </w:r>
      <w:r>
        <w:rPr>
          <w:rFonts w:ascii="宋体" w:hAnsi="宋体" w:cs="宋体"/>
          <w:color w:val="auto"/>
          <w:szCs w:val="21"/>
          <w:highlight w:val="none"/>
        </w:rPr>
        <w:t>单独密封</w:t>
      </w:r>
      <w:r>
        <w:rPr>
          <w:rFonts w:hint="eastAsia" w:ascii="宋体" w:hAnsi="宋体" w:cs="宋体"/>
          <w:color w:val="auto"/>
          <w:szCs w:val="21"/>
          <w:highlight w:val="none"/>
        </w:rPr>
        <w:t>的</w:t>
      </w:r>
      <w:r>
        <w:rPr>
          <w:rFonts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w:t>
      </w:r>
      <w:r>
        <w:rPr>
          <w:rFonts w:hint="eastAsia" w:ascii="宋体" w:hAnsi="宋体" w:cs="宋体"/>
          <w:b/>
          <w:color w:val="auto"/>
          <w:szCs w:val="21"/>
          <w:highlight w:val="none"/>
        </w:rPr>
        <w:t>4供应商被列入失信被执行人、重大税收违法案件当事人名单的。（查询渠道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信用中国（www.creditchina.gov.cn）、信用江苏（</w:t>
      </w:r>
      <w:r>
        <w:rPr>
          <w:rFonts w:ascii="宋体" w:hAnsi="宋体"/>
          <w:b/>
          <w:color w:val="auto"/>
          <w:szCs w:val="21"/>
          <w:highlight w:val="none"/>
        </w:rPr>
        <w:t>http://www.jscredit.gov.cn/index.htm</w:t>
      </w:r>
      <w:r>
        <w:rPr>
          <w:rFonts w:hint="eastAsia" w:ascii="宋体" w:hAnsi="宋体"/>
          <w:b/>
          <w:color w:val="auto"/>
          <w:szCs w:val="21"/>
          <w:highlight w:val="none"/>
        </w:rPr>
        <w:t>）网站的相关主体信用记录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谈判响应文件未按竞争性谈判文件规定的格式、内容和要求编制，谈判响应文件字迹潦草、模糊、难以辨认；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谈判响应文件材料所述情况和所附相关资料不实的；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供应商以他人的名义参与谈判、相互串通、以行贿手段谋取成交或者以其他弄虚作假方式参与谈判的。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供应商在一份谈判响应文件中，对同一采购项目报有两个或多个报价，且未书面确定以哪个报价为准的；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10</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的报价超出控制价的；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18.3.11</w:t>
      </w:r>
      <w:r>
        <w:rPr>
          <w:rFonts w:hint="eastAsia" w:ascii="宋体" w:hAnsi="宋体" w:cs="宋体"/>
          <w:b/>
          <w:color w:val="auto"/>
          <w:szCs w:val="21"/>
          <w:highlight w:val="none"/>
          <w:lang w:eastAsia="zh-CN"/>
        </w:rPr>
        <w:t>谈判响应</w:t>
      </w:r>
      <w:r>
        <w:rPr>
          <w:rFonts w:hint="eastAsia" w:ascii="宋体" w:hAnsi="宋体" w:cs="宋体"/>
          <w:b/>
          <w:color w:val="auto"/>
          <w:szCs w:val="21"/>
          <w:highlight w:val="none"/>
        </w:rPr>
        <w:t>文件中</w:t>
      </w:r>
      <w:r>
        <w:rPr>
          <w:rFonts w:ascii="宋体" w:hAnsi="宋体" w:cs="宋体"/>
          <w:b/>
          <w:color w:val="auto"/>
          <w:szCs w:val="21"/>
          <w:highlight w:val="none"/>
        </w:rPr>
        <w:t>的</w:t>
      </w:r>
      <w:r>
        <w:rPr>
          <w:rFonts w:hint="eastAsia" w:ascii="宋体" w:hAnsi="宋体" w:cs="宋体"/>
          <w:b/>
          <w:color w:val="auto"/>
          <w:szCs w:val="21"/>
          <w:highlight w:val="none"/>
        </w:rPr>
        <w:t>分部分项综合单价高于控制价中综合单价的</w:t>
      </w:r>
      <w:r>
        <w:rPr>
          <w:rFonts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w:t>
      </w:r>
      <w:r>
        <w:rPr>
          <w:rFonts w:hint="eastAsia" w:ascii="宋体" w:hAnsi="宋体" w:cs="宋体"/>
          <w:color w:val="auto"/>
          <w:szCs w:val="21"/>
          <w:highlight w:val="none"/>
        </w:rPr>
        <w:t>.12改变竞争性谈判文件提供的工程量清单（包括清单中项目编号、项目名称、项目特征、计量单位、工程量），改变竞争性谈判文件规定的暂定价格或不可竞争费用标准的；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w:t>
      </w:r>
      <w:r>
        <w:rPr>
          <w:rFonts w:hint="eastAsia" w:ascii="宋体" w:hAnsi="宋体" w:cs="宋体"/>
          <w:color w:val="auto"/>
          <w:szCs w:val="21"/>
          <w:highlight w:val="none"/>
        </w:rPr>
        <w:t>.13经谈判小组认定施工组织设计严重偏差，无法实施的；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谈判响应文件含有采购人不能接受的附加条件的；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竞争性谈判文件明确规定无效的其他情形，或者其他被谈判小组认定无效的情况；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不符合法律、法规和竞争性谈判文件规定的其他实质性要求的。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4</w:t>
      </w:r>
      <w:r>
        <w:rPr>
          <w:rFonts w:hint="eastAsia" w:ascii="宋体" w:hAnsi="宋体" w:cs="宋体"/>
          <w:b/>
          <w:color w:val="auto"/>
          <w:szCs w:val="21"/>
          <w:highlight w:val="none"/>
        </w:rPr>
        <w:t>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.1不同供应商的谈判响应文件由同一单位或者个人编制；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2不同供应商委托同一单位或者个人办理投标事宜；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3不同供应商的谈判响应文件载明的项目管理成员或者联系人员为同一人；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4不同供应商的谈判响应文件异常一致或者投标报价呈规律性差异；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5不同供应商的谈判响应文件相互混装；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6不同供应商的谈判保证金从同一单位或者个人的账户转出。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3"/>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4384"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10" name="任意多边形 10"/>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2096;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GEwoKXYAAAACQEAAA8AAAAAAAAAAQAgAAAAIgAAAGRycy9kb3du&#10;cmV2LnhtbFBLAQIUABQAAAAIAIdO4kAe1S3WqgIAAMYFAAAOAAAAAAAAAAEAIAAAACcBAABkcnMv&#10;ZTJvRG9jLnhtbFBLBQYAAAAABgAGAFkBAABD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.2代理服务收费标准</w:t>
      </w:r>
    </w:p>
    <w:p>
      <w:pPr>
        <w:pStyle w:val="2"/>
        <w:rPr>
          <w:rFonts w:hint="eastAsia"/>
        </w:rPr>
      </w:pPr>
    </w:p>
    <w:p>
      <w:pPr>
        <w:spacing w:line="360" w:lineRule="exact"/>
        <w:ind w:firstLine="420" w:firstLineChars="200"/>
        <w:rPr>
          <w:rFonts w:ascii="宋体" w:hAnsi="宋体" w:cs="宋体"/>
          <w:color w:val="auto"/>
          <w:szCs w:val="21"/>
          <w:highlight w:val="none"/>
        </w:rPr>
      </w:pP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7456"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7456;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3dKeNMAAAAIAQAADwAAAAAAAAABACAAAAAiAAAAZHJzL2Rvd25yZXYueG1s&#10;UEsBAhQAFAAAAAgAh07iQPaaq4X9AQAA1AMAAA4AAAAAAAAAAQAgAAAAIgEAAGRycy9lMm9Eb2Mu&#10;eG1sUEsFBgAAAAAGAAYAWQEAAJEFA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5408" behindDoc="0" locked="0" layoutInCell="1" allowOverlap="1">
                      <wp:simplePos x="0" y="0"/>
                      <wp:positionH relativeFrom="column">
                        <wp:posOffset>-113030</wp:posOffset>
                      </wp:positionH>
                      <wp:positionV relativeFrom="paragraph">
                        <wp:posOffset>-5080</wp:posOffset>
                      </wp:positionV>
                      <wp:extent cx="635" cy="0"/>
                      <wp:effectExtent l="0" t="0" r="0" b="0"/>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5408;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FCpAITmAQAA&#10;tg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6432"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6432;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wOSptUAAAAKAQAADwAAAAAAAAABACAAAAAiAAAAZHJzL2Rvd25yZXYueG1s&#10;UEsBAhQAFAAAAAgAh07iQB6XeJf7AQAA1AMAAA4AAAAAAAAAAQAgAAAAJAEAAGRycy9lMm9Eb2Mu&#10;eG1sUEsFBgAAAAAGAAYAWQEAAJEFA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0.7</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0.55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.2竞争性谈判文件、成交供应商的谈判响应文件及招标过程中有关澄清、承诺文件均应作为合同附件。</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合同履行中，采购人需追加与合同标的相同的货物和服务的，在不改变合同其他条款的前提下，可以与成交供应商协商签订补充合同。</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参与采购活动的当事人应对采购文件和竞争性谈判响应文件中的商业秘密保密，违者应对由此造成的后果承担法律责任。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spacing w:line="360" w:lineRule="exact"/>
        <w:ind w:firstLine="420" w:firstLineChars="200"/>
        <w:rPr>
          <w:rFonts w:hint="eastAsia" w:ascii="宋体" w:hAnsi="宋体" w:cs="宋体"/>
          <w:color w:val="auto"/>
          <w:szCs w:val="21"/>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证明供应商符合资格要求的证明材料包括但不限于以下材料（谈判响应文件中提供复印件并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*1.谈判响应函</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*2.法人或者其他组织的营业执照等证明文件</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*3.法定代表人资格证明书、法定代表人身份证复印件（双面）</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*4.授权委托书、代理人身份证复印件（双面）、近三个月（自谈判</w:t>
      </w:r>
      <w:r>
        <w:rPr>
          <w:rFonts w:hint="eastAsia" w:ascii="宋体" w:hAnsi="宋体" w:cs="宋体"/>
          <w:b w:val="0"/>
          <w:bCs w:val="0"/>
          <w:color w:val="auto"/>
          <w:szCs w:val="21"/>
          <w:highlight w:val="none"/>
          <w:lang w:eastAsia="zh-CN"/>
        </w:rPr>
        <w:t>截止</w:t>
      </w:r>
      <w:r>
        <w:rPr>
          <w:rFonts w:hint="eastAsia" w:ascii="宋体" w:hAnsi="宋体" w:cs="宋体"/>
          <w:b w:val="0"/>
          <w:bCs w:val="0"/>
          <w:color w:val="auto"/>
          <w:szCs w:val="21"/>
          <w:highlight w:val="none"/>
        </w:rPr>
        <w:t>之日起往前推）</w:t>
      </w:r>
      <w:r>
        <w:rPr>
          <w:rFonts w:hint="eastAsia" w:ascii="宋体" w:hAnsi="宋体" w:cs="宋体"/>
          <w:b w:val="0"/>
          <w:bCs w:val="0"/>
          <w:color w:val="auto"/>
          <w:szCs w:val="21"/>
          <w:highlight w:val="none"/>
          <w:lang w:eastAsia="zh-CN"/>
        </w:rPr>
        <w:t>供应商为</w:t>
      </w:r>
      <w:r>
        <w:rPr>
          <w:rFonts w:hint="eastAsia" w:ascii="宋体" w:hAnsi="宋体" w:cs="宋体"/>
          <w:b w:val="0"/>
          <w:bCs w:val="0"/>
          <w:color w:val="auto"/>
          <w:szCs w:val="21"/>
          <w:highlight w:val="none"/>
        </w:rPr>
        <w:t>代理人</w:t>
      </w:r>
      <w:r>
        <w:rPr>
          <w:rFonts w:hint="eastAsia" w:ascii="宋体" w:hAnsi="宋体" w:cs="宋体"/>
          <w:b w:val="0"/>
          <w:bCs w:val="0"/>
          <w:color w:val="auto"/>
          <w:szCs w:val="21"/>
          <w:highlight w:val="none"/>
          <w:lang w:eastAsia="zh-CN"/>
        </w:rPr>
        <w:t>缴纳</w:t>
      </w:r>
      <w:r>
        <w:rPr>
          <w:rFonts w:hint="eastAsia" w:ascii="宋体" w:hAnsi="宋体" w:cs="宋体"/>
          <w:b w:val="0"/>
          <w:bCs w:val="0"/>
          <w:color w:val="auto"/>
          <w:szCs w:val="21"/>
          <w:highlight w:val="none"/>
        </w:rPr>
        <w:t>的社保证明（如果有授权委托情况的，必须提供）</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*5.谈判保证金单据</w:t>
      </w:r>
    </w:p>
    <w:p>
      <w:pPr>
        <w:spacing w:line="360" w:lineRule="exact"/>
        <w:ind w:firstLine="422" w:firstLineChars="201"/>
        <w:rPr>
          <w:rFonts w:hint="eastAsia" w:ascii="宋体" w:hAnsi="宋体" w:cs="宋体"/>
          <w:b w:val="0"/>
          <w:bCs w:val="0"/>
          <w:color w:val="auto"/>
          <w:szCs w:val="21"/>
          <w:highlight w:val="none"/>
          <w:lang w:eastAsia="zh-CN"/>
        </w:rPr>
      </w:pPr>
      <w:r>
        <w:rPr>
          <w:rFonts w:hint="eastAsia" w:ascii="宋体" w:hAnsi="宋体" w:cs="宋体"/>
          <w:b w:val="0"/>
          <w:bCs w:val="0"/>
          <w:color w:val="auto"/>
          <w:szCs w:val="21"/>
          <w:highlight w:val="none"/>
        </w:rPr>
        <w:t>*6.资质</w:t>
      </w:r>
      <w:r>
        <w:rPr>
          <w:rFonts w:hint="eastAsia" w:ascii="宋体" w:hAnsi="宋体" w:cs="宋体"/>
          <w:b w:val="0"/>
          <w:bCs w:val="0"/>
          <w:color w:val="auto"/>
          <w:szCs w:val="21"/>
          <w:highlight w:val="none"/>
          <w:lang w:eastAsia="zh-CN"/>
        </w:rPr>
        <w:t>证书</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*7.安全生产许可证</w:t>
      </w:r>
      <w:r>
        <w:rPr>
          <w:rFonts w:hint="eastAsia" w:ascii="宋体" w:hAnsi="宋体" w:cs="宋体"/>
          <w:b w:val="0"/>
          <w:bCs w:val="0"/>
          <w:color w:val="auto"/>
          <w:szCs w:val="21"/>
          <w:highlight w:val="none"/>
          <w:lang w:eastAsia="zh-CN"/>
        </w:rPr>
        <w:t>书</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8</w:t>
      </w:r>
      <w:r>
        <w:rPr>
          <w:rFonts w:hint="eastAsia" w:ascii="宋体" w:hAnsi="宋体" w:cs="宋体"/>
          <w:b w:val="0"/>
          <w:bCs w:val="0"/>
          <w:color w:val="auto"/>
          <w:szCs w:val="21"/>
          <w:highlight w:val="none"/>
        </w:rPr>
        <w:t>.项目负责人建造师注册证书、安全生产考核合格证（B 证）、近三个月（自</w:t>
      </w:r>
      <w:r>
        <w:rPr>
          <w:rFonts w:hint="eastAsia" w:ascii="宋体" w:hAnsi="宋体" w:cs="宋体"/>
          <w:b w:val="0"/>
          <w:bCs w:val="0"/>
          <w:color w:val="auto"/>
          <w:szCs w:val="21"/>
          <w:highlight w:val="none"/>
          <w:lang w:eastAsia="zh-CN"/>
        </w:rPr>
        <w:t>投标截止</w:t>
      </w:r>
      <w:r>
        <w:rPr>
          <w:rFonts w:hint="eastAsia" w:ascii="宋体" w:hAnsi="宋体" w:cs="宋体"/>
          <w:b w:val="0"/>
          <w:bCs w:val="0"/>
          <w:color w:val="auto"/>
          <w:szCs w:val="21"/>
          <w:highlight w:val="none"/>
        </w:rPr>
        <w:t>之日起往前推）投标人为项目负责人缴纳</w:t>
      </w:r>
      <w:r>
        <w:rPr>
          <w:rFonts w:hint="eastAsia" w:ascii="宋体" w:hAnsi="宋体" w:cs="宋体"/>
          <w:b w:val="0"/>
          <w:bCs w:val="0"/>
          <w:color w:val="auto"/>
          <w:szCs w:val="21"/>
          <w:highlight w:val="none"/>
          <w:lang w:eastAsia="zh-CN"/>
        </w:rPr>
        <w:t>的</w:t>
      </w:r>
      <w:r>
        <w:rPr>
          <w:rFonts w:hint="eastAsia" w:ascii="宋体" w:hAnsi="宋体" w:cs="宋体"/>
          <w:b w:val="0"/>
          <w:bCs w:val="0"/>
          <w:color w:val="auto"/>
          <w:szCs w:val="21"/>
          <w:highlight w:val="none"/>
        </w:rPr>
        <w:t>社保</w:t>
      </w:r>
      <w:r>
        <w:rPr>
          <w:rFonts w:hint="eastAsia" w:ascii="宋体" w:hAnsi="宋体" w:cs="宋体"/>
          <w:b w:val="0"/>
          <w:bCs w:val="0"/>
          <w:color w:val="auto"/>
          <w:szCs w:val="21"/>
          <w:highlight w:val="none"/>
          <w:lang w:eastAsia="zh-CN"/>
        </w:rPr>
        <w:t>证明</w:t>
      </w:r>
    </w:p>
    <w:p>
      <w:pPr>
        <w:spacing w:line="360" w:lineRule="exact"/>
        <w:ind w:firstLine="422" w:firstLineChars="201"/>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9</w:t>
      </w:r>
      <w:r>
        <w:rPr>
          <w:rFonts w:hint="eastAsia" w:ascii="宋体" w:hAnsi="宋体" w:cs="宋体"/>
          <w:b w:val="0"/>
          <w:bCs w:val="0"/>
          <w:color w:val="auto"/>
          <w:szCs w:val="21"/>
          <w:highlight w:val="none"/>
        </w:rPr>
        <w:t>.</w:t>
      </w:r>
      <w:r>
        <w:rPr>
          <w:rFonts w:hint="default" w:ascii="宋体" w:hAnsi="宋体" w:cs="宋体"/>
          <w:b w:val="0"/>
          <w:bCs w:val="0"/>
          <w:color w:val="auto"/>
          <w:szCs w:val="21"/>
          <w:highlight w:val="none"/>
          <w:lang w:val="en-US" w:eastAsia="zh-CN"/>
        </w:rPr>
        <w:t>注册建造师无在建工程（在常州市建设工程电子化招投标系统（5.0系统）中查询不存在在建工程）</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*1.报价一览表</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*2.谈判总价及工程量清单报价表</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1.供应商简介</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2.施工组织设计</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*3.偏离表</w:t>
      </w:r>
    </w:p>
    <w:p>
      <w:pPr>
        <w:spacing w:line="360" w:lineRule="exact"/>
        <w:ind w:firstLine="422" w:firstLineChars="201"/>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4.其他评审相关资料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四、说明</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
          <w:bCs/>
          <w:color w:val="auto"/>
          <w:szCs w:val="21"/>
          <w:highlight w:val="none"/>
        </w:rPr>
      </w:pPr>
      <w:r>
        <w:rPr>
          <w:rFonts w:hint="eastAsia" w:ascii="宋体" w:hAnsi="宋体" w:cs="宋体"/>
          <w:color w:val="auto"/>
          <w:szCs w:val="21"/>
          <w:highlight w:val="none"/>
        </w:rPr>
        <w:t>1.上述带“*”条款供应商必须在谈判响应文件中提供，否则将作为无效响应处理。</w:t>
      </w:r>
      <w:r>
        <w:rPr>
          <w:rFonts w:hint="eastAsia" w:ascii="宋体" w:hAnsi="宋体"/>
          <w:b/>
          <w:bCs/>
          <w:color w:val="auto"/>
          <w:szCs w:val="21"/>
          <w:highlight w:val="none"/>
        </w:rPr>
        <w:t>所有项目若有缺失或无效将可能导致无效响应且不允许在谈判响应</w:t>
      </w:r>
      <w:r>
        <w:rPr>
          <w:rFonts w:ascii="宋体" w:hAnsi="宋体"/>
          <w:b/>
          <w:bCs/>
          <w:color w:val="auto"/>
          <w:szCs w:val="21"/>
          <w:highlight w:val="none"/>
        </w:rPr>
        <w:t>文件提交</w:t>
      </w:r>
      <w:r>
        <w:rPr>
          <w:rFonts w:hint="eastAsia" w:ascii="宋体" w:hAnsi="宋体"/>
          <w:b/>
          <w:bCs/>
          <w:color w:val="auto"/>
          <w:szCs w:val="21"/>
          <w:highlight w:val="none"/>
        </w:rPr>
        <w:t>截止后补正。</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.对本章所有的格式 ，供应商可根据自身情况进行补充和修改，但补充和修改不得造成与本格式内容有实质性的违背。供应商可提供其它相关的证明材料（不限于此）。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.谈判响应文件需按本章要求进行编制。</w:t>
      </w:r>
    </w:p>
    <w:p>
      <w:pPr>
        <w:keepNext w:val="0"/>
        <w:keepLines w:val="0"/>
        <w:pageBreakBefore w:val="0"/>
        <w:widowControl w:val="0"/>
        <w:kinsoku/>
        <w:wordWrap/>
        <w:overflowPunct/>
        <w:topLinePunct w:val="0"/>
        <w:autoSpaceDE/>
        <w:autoSpaceDN/>
        <w:bidi w:val="0"/>
        <w:adjustRightInd/>
        <w:snapToGrid/>
        <w:ind w:firstLine="602" w:firstLineChars="200"/>
        <w:jc w:val="center"/>
        <w:textAlignment w:val="auto"/>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、项目内容</w:t>
      </w:r>
    </w:p>
    <w:p>
      <w:pPr>
        <w:keepNext w:val="0"/>
        <w:keepLines w:val="0"/>
        <w:pageBreakBefore w:val="0"/>
        <w:widowControl w:val="0"/>
        <w:kinsoku/>
        <w:wordWrap/>
        <w:overflowPunct/>
        <w:topLinePunct w:val="0"/>
        <w:bidi w:val="0"/>
        <w:snapToGrid/>
        <w:spacing w:line="360" w:lineRule="exact"/>
        <w:ind w:right="210" w:firstLine="420" w:firstLineChars="200"/>
        <w:jc w:val="left"/>
        <w:textAlignment w:val="auto"/>
        <w:outlineLvl w:val="9"/>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是常州环保服务有限公司实验室设计施工一体化，项目包括但不限于招标文件及其基本技术要求范围内相应工程开工前的准备（包括现场踏勘、技术核对等）、技术资料、施工、技术服务、主管单位验收、质保期及维保服务和招标文件所要求的相关服务等全部内容。</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hint="eastAsia" w:ascii="宋体" w:hAnsi="宋体" w:eastAsia="宋体"/>
          <w:color w:val="auto"/>
          <w:spacing w:val="2"/>
          <w:szCs w:val="21"/>
          <w:highlight w:val="none"/>
        </w:rPr>
        <w:t>1.工程地点：</w:t>
      </w:r>
      <w:r>
        <w:rPr>
          <w:rFonts w:hint="eastAsia" w:ascii="宋体" w:hAnsi="宋体"/>
          <w:color w:val="auto"/>
          <w:spacing w:val="2"/>
          <w:szCs w:val="21"/>
          <w:highlight w:val="none"/>
          <w:lang w:val="en-US" w:eastAsia="zh-CN"/>
        </w:rPr>
        <w:t>常州环保服务有限公司实验室</w:t>
      </w:r>
      <w:r>
        <w:rPr>
          <w:rFonts w:hint="eastAsia" w:ascii="宋体" w:hAnsi="宋体" w:eastAsia="宋体"/>
          <w:color w:val="auto"/>
          <w:spacing w:val="2"/>
          <w:szCs w:val="21"/>
          <w:highlight w:val="none"/>
          <w:lang w:eastAsia="zh-CN"/>
        </w:rPr>
        <w:t>。</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hint="eastAsia" w:ascii="宋体" w:hAnsi="宋体" w:eastAsia="宋体"/>
          <w:color w:val="auto"/>
          <w:spacing w:val="2"/>
          <w:szCs w:val="21"/>
          <w:highlight w:val="none"/>
        </w:rPr>
        <w:t>2.质量等级要求：</w:t>
      </w:r>
      <w:r>
        <w:rPr>
          <w:rFonts w:hint="eastAsia" w:ascii="宋体" w:hAnsi="宋体"/>
          <w:color w:val="auto"/>
          <w:szCs w:val="21"/>
          <w:highlight w:val="none"/>
        </w:rPr>
        <w:t>一次性验收合格</w:t>
      </w:r>
      <w:r>
        <w:rPr>
          <w:rFonts w:hint="eastAsia" w:ascii="宋体" w:hAnsi="宋体" w:eastAsia="宋体"/>
          <w:color w:val="auto"/>
          <w:spacing w:val="2"/>
          <w:szCs w:val="21"/>
          <w:highlight w:val="none"/>
        </w:rPr>
        <w:t>。</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hint="eastAsia" w:ascii="宋体" w:hAnsi="宋体" w:eastAsia="宋体"/>
          <w:color w:val="auto"/>
          <w:spacing w:val="2"/>
          <w:szCs w:val="21"/>
          <w:highlight w:val="none"/>
        </w:rPr>
        <w:t>3.</w:t>
      </w:r>
      <w:r>
        <w:rPr>
          <w:rFonts w:hint="eastAsia" w:ascii="宋体" w:hAnsi="宋体" w:eastAsia="宋体"/>
          <w:color w:val="auto"/>
          <w:spacing w:val="2"/>
          <w:szCs w:val="21"/>
          <w:highlight w:val="none"/>
          <w:lang w:eastAsia="zh-CN"/>
        </w:rPr>
        <w:t>工期</w:t>
      </w:r>
      <w:r>
        <w:rPr>
          <w:rFonts w:hint="eastAsia" w:ascii="宋体" w:hAnsi="宋体" w:eastAsia="宋体"/>
          <w:color w:val="auto"/>
          <w:spacing w:val="2"/>
          <w:szCs w:val="21"/>
          <w:highlight w:val="none"/>
        </w:rPr>
        <w:t>：</w:t>
      </w:r>
      <w:r>
        <w:rPr>
          <w:rFonts w:hint="eastAsia" w:ascii="宋体" w:hAnsi="宋体"/>
          <w:color w:val="auto"/>
          <w:spacing w:val="2"/>
          <w:szCs w:val="21"/>
          <w:highlight w:val="none"/>
          <w:lang w:val="en-US" w:eastAsia="zh-CN"/>
        </w:rPr>
        <w:t>20个工作日</w:t>
      </w:r>
      <w:r>
        <w:rPr>
          <w:rFonts w:hint="eastAsia" w:ascii="宋体" w:hAnsi="宋体" w:eastAsia="宋体"/>
          <w:color w:val="auto"/>
          <w:spacing w:val="2"/>
          <w:szCs w:val="21"/>
          <w:highlight w:val="none"/>
          <w:lang w:eastAsia="zh-CN"/>
        </w:rPr>
        <w:t>。</w:t>
      </w:r>
    </w:p>
    <w:p>
      <w:pPr>
        <w:snapToGrid w:val="0"/>
        <w:spacing w:line="360" w:lineRule="exact"/>
        <w:ind w:firstLine="428" w:firstLineChars="200"/>
        <w:rPr>
          <w:rFonts w:ascii="宋体" w:hAnsi="宋体" w:eastAsia="宋体"/>
          <w:color w:val="auto"/>
          <w:spacing w:val="2"/>
          <w:szCs w:val="21"/>
          <w:highlight w:val="none"/>
        </w:rPr>
      </w:pPr>
      <w:r>
        <w:rPr>
          <w:rFonts w:hint="eastAsia" w:ascii="宋体" w:hAnsi="宋体" w:eastAsia="宋体"/>
          <w:color w:val="auto"/>
          <w:spacing w:val="2"/>
          <w:szCs w:val="21"/>
          <w:highlight w:val="none"/>
        </w:rPr>
        <w:t>4.</w:t>
      </w:r>
      <w:r>
        <w:rPr>
          <w:rFonts w:hint="eastAsia" w:ascii="宋体" w:hAnsi="宋体" w:cs="Arial"/>
          <w:color w:val="auto"/>
          <w:kern w:val="0"/>
          <w:szCs w:val="21"/>
          <w:highlight w:val="none"/>
        </w:rPr>
        <w:t>本次招标范围：</w:t>
      </w:r>
      <w:r>
        <w:rPr>
          <w:rFonts w:hint="eastAsia" w:ascii="宋体" w:hAnsi="宋体" w:eastAsia="宋体"/>
          <w:color w:val="auto"/>
          <w:spacing w:val="2"/>
          <w:szCs w:val="21"/>
          <w:highlight w:val="none"/>
          <w:lang w:val="en-US" w:eastAsia="zh-CN"/>
        </w:rPr>
        <w:t>工程量清单及图纸范围内的全部工作内容。</w:t>
      </w:r>
    </w:p>
    <w:p>
      <w:pPr>
        <w:spacing w:line="380" w:lineRule="exact"/>
        <w:ind w:right="210"/>
        <w:jc w:val="left"/>
        <w:rPr>
          <w:rFonts w:hint="eastAsia" w:ascii="宋体" w:hAnsi="宋体" w:cs="宋体"/>
          <w:b/>
          <w:color w:val="auto"/>
          <w:szCs w:val="21"/>
          <w:highlight w:val="none"/>
        </w:rPr>
      </w:pPr>
      <w:r>
        <w:rPr>
          <w:rFonts w:hint="eastAsia" w:ascii="宋体" w:hAnsi="宋体" w:cs="宋体"/>
          <w:b/>
          <w:color w:val="auto"/>
          <w:szCs w:val="21"/>
          <w:highlight w:val="none"/>
        </w:rPr>
        <w:t>二、工程量清单下载地址：</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 xml:space="preserve">链接：https://pan.baidu.com/s/1ztUTOvj6lHyUuQu6gcq2Vw </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提取码：rhvw</w:t>
      </w:r>
      <w:bookmarkStart w:id="43" w:name="_GoBack"/>
      <w:bookmarkEnd w:id="43"/>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三</w:t>
      </w:r>
      <w:r>
        <w:rPr>
          <w:rFonts w:ascii="宋体" w:hAnsi="宋体" w:cs="宋体"/>
          <w:b/>
          <w:color w:val="auto"/>
          <w:szCs w:val="21"/>
          <w:highlight w:val="none"/>
        </w:rPr>
        <w:t>、付款方式</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项目</w:t>
      </w:r>
      <w:r>
        <w:rPr>
          <w:rFonts w:hint="eastAsia" w:ascii="宋体" w:hAnsi="宋体" w:cs="Times New Roman"/>
          <w:color w:val="auto"/>
          <w:spacing w:val="2"/>
          <w:szCs w:val="21"/>
          <w:highlight w:val="none"/>
          <w:lang w:val="en-US" w:eastAsia="zh-CN"/>
        </w:rPr>
        <w:t>竣工验收并经审计后付至审计</w:t>
      </w:r>
      <w:r>
        <w:rPr>
          <w:rFonts w:hint="eastAsia" w:ascii="宋体" w:hAnsi="宋体" w:eastAsia="宋体" w:cs="Times New Roman"/>
          <w:color w:val="auto"/>
          <w:spacing w:val="2"/>
          <w:szCs w:val="21"/>
          <w:highlight w:val="none"/>
        </w:rPr>
        <w:t>价的9</w:t>
      </w:r>
      <w:r>
        <w:rPr>
          <w:rFonts w:hint="eastAsia" w:ascii="宋体" w:hAnsi="宋体" w:cs="Times New Roman"/>
          <w:color w:val="auto"/>
          <w:spacing w:val="2"/>
          <w:szCs w:val="21"/>
          <w:highlight w:val="none"/>
          <w:lang w:val="en-US" w:eastAsia="zh-CN"/>
        </w:rPr>
        <w:t>5</w:t>
      </w:r>
      <w:r>
        <w:rPr>
          <w:rFonts w:hint="eastAsia" w:ascii="宋体" w:hAnsi="宋体" w:eastAsia="宋体" w:cs="Times New Roman"/>
          <w:color w:val="auto"/>
          <w:spacing w:val="2"/>
          <w:szCs w:val="21"/>
          <w:highlight w:val="none"/>
        </w:rPr>
        <w:t>%，余款在竣工验收合格</w:t>
      </w:r>
      <w:r>
        <w:rPr>
          <w:rFonts w:hint="eastAsia" w:ascii="宋体" w:hAnsi="宋体" w:cs="Times New Roman"/>
          <w:color w:val="auto"/>
          <w:spacing w:val="2"/>
          <w:szCs w:val="21"/>
          <w:highlight w:val="none"/>
          <w:lang w:val="en-US" w:eastAsia="zh-CN"/>
        </w:rPr>
        <w:t>一</w:t>
      </w:r>
      <w:r>
        <w:rPr>
          <w:rFonts w:hint="eastAsia" w:ascii="宋体" w:hAnsi="宋体" w:eastAsia="宋体" w:cs="Times New Roman"/>
          <w:color w:val="auto"/>
          <w:spacing w:val="2"/>
          <w:szCs w:val="21"/>
          <w:highlight w:val="none"/>
        </w:rPr>
        <w:t>年后付清（无息）。</w:t>
      </w:r>
    </w:p>
    <w:p>
      <w:pPr>
        <w:snapToGrid w:val="0"/>
        <w:spacing w:line="360" w:lineRule="exact"/>
        <w:ind w:firstLine="428" w:firstLineChars="200"/>
        <w:rPr>
          <w:rFonts w:hint="eastAsia" w:ascii="宋体" w:hAnsi="宋体" w:eastAsia="宋体" w:cs="Times New Roman"/>
          <w:color w:val="auto"/>
          <w:spacing w:val="2"/>
          <w:szCs w:val="21"/>
          <w:highlight w:val="none"/>
        </w:rPr>
      </w:pPr>
    </w:p>
    <w:p>
      <w:pPr>
        <w:snapToGrid w:val="0"/>
        <w:spacing w:line="360" w:lineRule="exact"/>
        <w:ind w:firstLine="428" w:firstLineChars="200"/>
        <w:rPr>
          <w:rFonts w:hint="eastAsia" w:ascii="宋体" w:hAnsi="宋体" w:eastAsia="宋体" w:cs="Times New Roman"/>
          <w:color w:val="auto"/>
          <w:spacing w:val="2"/>
          <w:szCs w:val="21"/>
          <w:highlight w:val="none"/>
        </w:rPr>
      </w:pPr>
    </w:p>
    <w:p>
      <w:pPr>
        <w:spacing w:line="380" w:lineRule="exact"/>
        <w:ind w:right="210"/>
        <w:jc w:val="left"/>
        <w:rPr>
          <w:rFonts w:ascii="宋体" w:hAnsi="宋体" w:cs="宋体"/>
          <w:b/>
          <w:color w:val="auto"/>
          <w:szCs w:val="21"/>
          <w:highlight w:val="none"/>
        </w:rPr>
      </w:pPr>
    </w:p>
    <w:p>
      <w:pPr>
        <w:jc w:val="center"/>
        <w:rPr>
          <w:rFonts w:hint="eastAsia" w:ascii="宋体" w:hAnsi="宋体" w:cs="宋体"/>
          <w:b/>
          <w:color w:val="auto"/>
          <w:sz w:val="30"/>
          <w:szCs w:val="30"/>
          <w:highlight w:val="none"/>
        </w:rPr>
        <w:sectPr>
          <w:footerReference r:id="rId7"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ind w:firstLine="211" w:firstLineChars="100"/>
        <w:rPr>
          <w:rFonts w:cs="宋体"/>
          <w:color w:val="auto"/>
          <w:sz w:val="21"/>
          <w:highlight w:val="none"/>
        </w:rPr>
      </w:pPr>
      <w:r>
        <w:rPr>
          <w:rFonts w:hint="eastAsia" w:cs="宋体"/>
          <w:b/>
          <w:color w:val="auto"/>
          <w:sz w:val="21"/>
          <w:highlight w:val="none"/>
          <w:lang w:val="zh-CN"/>
        </w:rPr>
        <w:t>采购人</w:t>
      </w:r>
      <w:r>
        <w:rPr>
          <w:rFonts w:cs="宋体"/>
          <w:b/>
          <w:color w:val="auto"/>
          <w:sz w:val="21"/>
          <w:highlight w:val="none"/>
          <w:lang w:val="zh-CN"/>
        </w:rPr>
        <w:t>（</w:t>
      </w:r>
      <w:r>
        <w:rPr>
          <w:rFonts w:hint="eastAsia" w:cs="宋体"/>
          <w:b/>
          <w:color w:val="auto"/>
          <w:sz w:val="21"/>
          <w:highlight w:val="none"/>
          <w:lang w:val="zh-CN"/>
        </w:rPr>
        <w:t>以下</w:t>
      </w:r>
      <w:r>
        <w:rPr>
          <w:rFonts w:cs="宋体"/>
          <w:b/>
          <w:color w:val="auto"/>
          <w:sz w:val="21"/>
          <w:highlight w:val="none"/>
          <w:lang w:val="zh-CN"/>
        </w:rPr>
        <w:t>称</w:t>
      </w:r>
      <w:r>
        <w:rPr>
          <w:rFonts w:hint="eastAsia" w:cs="宋体"/>
          <w:b/>
          <w:color w:val="auto"/>
          <w:sz w:val="21"/>
          <w:highlight w:val="none"/>
          <w:lang w:val="zh-CN"/>
        </w:rPr>
        <w:t>甲</w:t>
      </w:r>
      <w:r>
        <w:rPr>
          <w:rFonts w:hint="eastAsia" w:cs="宋体"/>
          <w:b/>
          <w:color w:val="auto"/>
          <w:sz w:val="21"/>
          <w:highlight w:val="none"/>
        </w:rPr>
        <w:t xml:space="preserve">方）: </w:t>
      </w:r>
      <w:r>
        <w:rPr>
          <w:rFonts w:cs="宋体"/>
          <w:b/>
          <w:color w:val="auto"/>
          <w:sz w:val="21"/>
          <w:highlight w:val="none"/>
        </w:rPr>
        <w:t xml:space="preserve">                      </w:t>
      </w:r>
      <w:r>
        <w:rPr>
          <w:rFonts w:hint="eastAsia" w:cs="宋体"/>
          <w:color w:val="auto"/>
          <w:sz w:val="21"/>
          <w:highlight w:val="none"/>
        </w:rPr>
        <w:t>合同编号：</w:t>
      </w:r>
    </w:p>
    <w:p>
      <w:pPr>
        <w:pStyle w:val="6"/>
        <w:spacing w:line="400" w:lineRule="exact"/>
        <w:ind w:firstLine="211" w:firstLineChars="100"/>
        <w:rPr>
          <w:rFonts w:cs="宋体"/>
          <w:color w:val="auto"/>
          <w:sz w:val="21"/>
          <w:highlight w:val="none"/>
          <w:u w:val="single"/>
        </w:rPr>
      </w:pPr>
      <w:r>
        <w:rPr>
          <w:rFonts w:hint="eastAsia" w:cs="宋体"/>
          <w:b/>
          <w:color w:val="auto"/>
          <w:sz w:val="21"/>
          <w:highlight w:val="none"/>
        </w:rPr>
        <w:t>供应商</w:t>
      </w:r>
      <w:r>
        <w:rPr>
          <w:rFonts w:cs="宋体"/>
          <w:b/>
          <w:color w:val="auto"/>
          <w:sz w:val="21"/>
          <w:highlight w:val="none"/>
        </w:rPr>
        <w:t>（</w:t>
      </w:r>
      <w:r>
        <w:rPr>
          <w:rFonts w:hint="eastAsia" w:cs="宋体"/>
          <w:b/>
          <w:color w:val="auto"/>
          <w:sz w:val="21"/>
          <w:highlight w:val="none"/>
          <w:lang w:val="zh-CN"/>
        </w:rPr>
        <w:t>以下</w:t>
      </w:r>
      <w:r>
        <w:rPr>
          <w:rFonts w:cs="宋体"/>
          <w:b/>
          <w:color w:val="auto"/>
          <w:sz w:val="21"/>
          <w:highlight w:val="none"/>
          <w:lang w:val="zh-CN"/>
        </w:rPr>
        <w:t>称</w:t>
      </w:r>
      <w:r>
        <w:rPr>
          <w:rFonts w:hint="eastAsia" w:cs="宋体"/>
          <w:b/>
          <w:color w:val="auto"/>
          <w:sz w:val="21"/>
          <w:highlight w:val="none"/>
        </w:rPr>
        <w:t>乙方</w:t>
      </w:r>
      <w:r>
        <w:rPr>
          <w:rFonts w:cs="宋体"/>
          <w:b/>
          <w:color w:val="auto"/>
          <w:sz w:val="21"/>
          <w:highlight w:val="none"/>
        </w:rPr>
        <w:t>）</w:t>
      </w:r>
      <w:r>
        <w:rPr>
          <w:rFonts w:hint="eastAsia" w:cs="宋体"/>
          <w:b/>
          <w:color w:val="auto"/>
          <w:sz w:val="21"/>
          <w:highlight w:val="none"/>
        </w:rPr>
        <w:t xml:space="preserve">: </w:t>
      </w:r>
      <w:r>
        <w:rPr>
          <w:rFonts w:cs="宋体"/>
          <w:b/>
          <w:color w:val="auto"/>
          <w:sz w:val="21"/>
          <w:highlight w:val="none"/>
        </w:rPr>
        <w:t xml:space="preserve">                      </w:t>
      </w:r>
      <w:r>
        <w:rPr>
          <w:rFonts w:hint="eastAsia" w:cs="宋体"/>
          <w:color w:val="auto"/>
          <w:sz w:val="21"/>
          <w:highlight w:val="none"/>
        </w:rPr>
        <w:t>签订地点：</w:t>
      </w:r>
    </w:p>
    <w:p>
      <w:pPr>
        <w:pStyle w:val="4"/>
        <w:spacing w:line="400" w:lineRule="exact"/>
        <w:ind w:firstLine="4830" w:firstLineChars="23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按照</w:t>
      </w:r>
      <w:r>
        <w:rPr>
          <w:rFonts w:hint="eastAsia" w:ascii="宋体" w:hAnsi="宋体"/>
          <w:color w:val="auto"/>
          <w:szCs w:val="21"/>
          <w:highlight w:val="none"/>
          <w:lang w:eastAsia="zh-CN"/>
        </w:rPr>
        <w:t>《中华人民共和国民法典》</w:t>
      </w:r>
      <w:r>
        <w:rPr>
          <w:rFonts w:hint="eastAsia" w:ascii="宋体" w:hAnsi="宋体"/>
          <w:color w:val="auto"/>
          <w:szCs w:val="21"/>
          <w:highlight w:val="none"/>
        </w:rPr>
        <w:t>及有关规定，结合本工程具体情况，双方达成如下协议。</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第1条  工程概况</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1.1  工程名称：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常州环保服务有限公司实验室设计施工一体化</w:t>
      </w:r>
      <w:r>
        <w:rPr>
          <w:rFonts w:hint="eastAsia" w:ascii="宋体" w:hAnsi="宋体"/>
          <w:color w:val="auto"/>
          <w:szCs w:val="21"/>
          <w:highlight w:val="none"/>
          <w:u w:val="single"/>
        </w:rPr>
        <w:t xml:space="preserve"> </w:t>
      </w:r>
    </w:p>
    <w:p>
      <w:pPr>
        <w:pStyle w:val="5"/>
        <w:spacing w:after="0" w:line="360" w:lineRule="exact"/>
        <w:ind w:firstLine="420" w:firstLineChars="200"/>
        <w:rPr>
          <w:rFonts w:ascii="宋体" w:hAnsi="宋体"/>
          <w:color w:val="auto"/>
          <w:szCs w:val="21"/>
          <w:highlight w:val="none"/>
          <w:u w:val="single"/>
        </w:rPr>
      </w:pPr>
      <w:r>
        <w:rPr>
          <w:rFonts w:hint="eastAsia" w:ascii="宋体" w:hAnsi="宋体"/>
          <w:color w:val="auto"/>
          <w:szCs w:val="21"/>
          <w:highlight w:val="none"/>
        </w:rPr>
        <w:t>1.2  工程地点：</w:t>
      </w:r>
      <w:r>
        <w:rPr>
          <w:rFonts w:hint="eastAsia" w:ascii="宋体" w:hAnsi="宋体"/>
          <w:color w:val="auto"/>
          <w:szCs w:val="21"/>
          <w:highlight w:val="none"/>
          <w:u w:val="single"/>
        </w:rPr>
        <w:t xml:space="preserve">                                            </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1.3  承包范围:</w:t>
      </w:r>
      <w:r>
        <w:rPr>
          <w:rFonts w:hint="eastAsia" w:ascii="宋体" w:hAnsi="宋体"/>
          <w:color w:val="auto"/>
          <w:szCs w:val="21"/>
          <w:highlight w:val="none"/>
          <w:u w:val="single"/>
        </w:rPr>
        <w:t xml:space="preserve">                                             </w:t>
      </w:r>
    </w:p>
    <w:p>
      <w:pPr>
        <w:pStyle w:val="5"/>
        <w:spacing w:after="0" w:line="360" w:lineRule="exact"/>
        <w:ind w:firstLine="420" w:firstLineChars="200"/>
        <w:rPr>
          <w:rFonts w:ascii="宋体" w:hAnsi="宋体"/>
          <w:color w:val="auto"/>
          <w:szCs w:val="21"/>
          <w:highlight w:val="none"/>
          <w:u w:val="single"/>
        </w:rPr>
      </w:pPr>
      <w:r>
        <w:rPr>
          <w:rFonts w:hint="eastAsia" w:ascii="宋体" w:hAnsi="宋体"/>
          <w:color w:val="auto"/>
          <w:szCs w:val="21"/>
          <w:highlight w:val="none"/>
        </w:rPr>
        <w:t>1.4  承包方式:</w:t>
      </w:r>
      <w:r>
        <w:rPr>
          <w:rFonts w:hint="eastAsia" w:ascii="宋体" w:hAnsi="宋体"/>
          <w:color w:val="auto"/>
          <w:szCs w:val="21"/>
          <w:highlight w:val="none"/>
          <w:u w:val="single"/>
        </w:rPr>
        <w:t xml:space="preserve">                                             </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1.5  工期:工期</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20</w:t>
      </w:r>
      <w:r>
        <w:rPr>
          <w:rFonts w:hint="eastAsia" w:ascii="宋体" w:hAnsi="宋体"/>
          <w:color w:val="auto"/>
          <w:szCs w:val="21"/>
          <w:highlight w:val="none"/>
          <w:u w:val="single"/>
        </w:rPr>
        <w:t xml:space="preserve"> </w:t>
      </w:r>
      <w:r>
        <w:rPr>
          <w:rFonts w:hint="eastAsia" w:ascii="宋体" w:hAnsi="宋体"/>
          <w:color w:val="auto"/>
          <w:spacing w:val="2"/>
          <w:szCs w:val="21"/>
          <w:highlight w:val="none"/>
          <w:lang w:val="en-US" w:eastAsia="zh-CN"/>
        </w:rPr>
        <w:t>个</w:t>
      </w:r>
      <w:r>
        <w:rPr>
          <w:rFonts w:hint="eastAsia" w:ascii="宋体" w:hAnsi="宋体"/>
          <w:color w:val="auto"/>
          <w:szCs w:val="21"/>
          <w:highlight w:val="none"/>
        </w:rPr>
        <w:t>工作日。本工程自20</w:t>
      </w:r>
      <w:r>
        <w:rPr>
          <w:rFonts w:hint="eastAsia" w:ascii="宋体" w:hAnsi="宋体"/>
          <w:color w:val="auto"/>
          <w:szCs w:val="21"/>
          <w:highlight w:val="non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日开工,于20</w:t>
      </w:r>
      <w:r>
        <w:rPr>
          <w:rFonts w:hint="eastAsia" w:ascii="宋体" w:hAnsi="宋体"/>
          <w:color w:val="auto"/>
          <w:szCs w:val="21"/>
          <w:highlight w:val="non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日竣工。</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1.6  工程质量：一次性验收合格。</w:t>
      </w:r>
    </w:p>
    <w:p>
      <w:pPr>
        <w:pStyle w:val="5"/>
        <w:spacing w:after="0" w:line="360" w:lineRule="exact"/>
        <w:ind w:firstLine="420" w:firstLineChars="200"/>
        <w:rPr>
          <w:rFonts w:ascii="宋体" w:hAnsi="宋体"/>
          <w:color w:val="auto"/>
          <w:szCs w:val="21"/>
          <w:highlight w:val="none"/>
          <w:u w:val="single"/>
        </w:rPr>
      </w:pPr>
      <w:r>
        <w:rPr>
          <w:rFonts w:hint="eastAsia" w:ascii="宋体" w:hAnsi="宋体"/>
          <w:color w:val="auto"/>
          <w:szCs w:val="21"/>
          <w:highlight w:val="none"/>
        </w:rPr>
        <w:t>1.7  合同价款(人民币大写):</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第2条  甲方工作</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2.1  开工前</w:t>
      </w:r>
      <w:r>
        <w:rPr>
          <w:rFonts w:hint="eastAsia" w:ascii="宋体" w:hAnsi="宋体"/>
          <w:color w:val="auto"/>
          <w:szCs w:val="21"/>
          <w:highlight w:val="none"/>
          <w:u w:val="single"/>
        </w:rPr>
        <w:t xml:space="preserve">    </w:t>
      </w:r>
      <w:r>
        <w:rPr>
          <w:rFonts w:hint="eastAsia" w:ascii="宋体" w:hAnsi="宋体"/>
          <w:color w:val="auto"/>
          <w:szCs w:val="21"/>
          <w:highlight w:val="none"/>
        </w:rPr>
        <w:t>天,向乙方提供经确认的施工图纸或作法说明</w:t>
      </w:r>
      <w:r>
        <w:rPr>
          <w:rFonts w:hint="eastAsia" w:ascii="宋体" w:hAnsi="宋体"/>
          <w:color w:val="auto"/>
          <w:szCs w:val="21"/>
          <w:highlight w:val="none"/>
          <w:u w:val="single"/>
        </w:rPr>
        <w:t xml:space="preserve">    </w:t>
      </w:r>
      <w:r>
        <w:rPr>
          <w:rFonts w:hint="eastAsia" w:ascii="宋体" w:hAnsi="宋体"/>
          <w:color w:val="auto"/>
          <w:szCs w:val="21"/>
          <w:highlight w:val="none"/>
        </w:rPr>
        <w:t>份,并向乙方进行现场交底。向乙方提供施工所需的水、电、气及电讯等设备，并说明使用注意事项。办理施工所涉及的各种申请、批件等手续。</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2.2  指派</w:t>
      </w:r>
      <w:r>
        <w:rPr>
          <w:rFonts w:hint="eastAsia" w:ascii="宋体" w:hAnsi="宋体"/>
          <w:color w:val="auto"/>
          <w:szCs w:val="21"/>
          <w:highlight w:val="none"/>
          <w:u w:val="single"/>
        </w:rPr>
        <w:t xml:space="preserve">        </w:t>
      </w:r>
      <w:r>
        <w:rPr>
          <w:rFonts w:hint="eastAsia" w:ascii="宋体" w:hAnsi="宋体"/>
          <w:color w:val="auto"/>
          <w:szCs w:val="21"/>
          <w:highlight w:val="none"/>
        </w:rPr>
        <w:t>为甲方驻工地代表，负责合同履行。对工程质量、进度进行监督检查，办理验收、变更、登记手续和其他事宜。</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2.3  委托</w:t>
      </w:r>
      <w:r>
        <w:rPr>
          <w:rFonts w:hint="eastAsia" w:ascii="宋体" w:hAnsi="宋体"/>
          <w:color w:val="auto"/>
          <w:szCs w:val="21"/>
          <w:highlight w:val="none"/>
          <w:u w:val="single"/>
        </w:rPr>
        <w:t xml:space="preserve">                 </w:t>
      </w:r>
      <w:r>
        <w:rPr>
          <w:rFonts w:hint="eastAsia" w:ascii="宋体" w:hAnsi="宋体"/>
          <w:color w:val="auto"/>
          <w:szCs w:val="21"/>
          <w:highlight w:val="none"/>
        </w:rPr>
        <w:t>监理公司进行工程监理，监理公司任命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为总监理工程师，其职责在监理合同中应明确，并将合同副本交乙方</w:t>
      </w:r>
      <w:r>
        <w:rPr>
          <w:rFonts w:hint="eastAsia" w:ascii="宋体" w:hAnsi="宋体"/>
          <w:color w:val="auto"/>
          <w:szCs w:val="21"/>
          <w:highlight w:val="none"/>
          <w:u w:val="single"/>
        </w:rPr>
        <w:t xml:space="preserve">   </w:t>
      </w:r>
      <w:r>
        <w:rPr>
          <w:rFonts w:hint="eastAsia" w:ascii="宋体" w:hAnsi="宋体"/>
          <w:color w:val="auto"/>
          <w:szCs w:val="21"/>
          <w:highlight w:val="none"/>
        </w:rPr>
        <w:t>份。</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2.4 如确实需要拆改原建筑物结构或设备管线，负责到有关部门办理相应审批手续。</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2.5  协调有关部门做好现场保卫、消防、垃圾处理等工作，并承担相应费用。</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第3条  乙方工作</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3.1  参加甲方组织的施工图纸或作法说明的现场交底，拟定施工方案和进度计划，交甲方审定。</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3.2  指派</w:t>
      </w:r>
      <w:r>
        <w:rPr>
          <w:rFonts w:hint="eastAsia" w:ascii="宋体" w:hAnsi="宋体"/>
          <w:color w:val="auto"/>
          <w:szCs w:val="21"/>
          <w:highlight w:val="none"/>
          <w:u w:val="single"/>
        </w:rPr>
        <w:t xml:space="preserve">                </w:t>
      </w:r>
      <w:r>
        <w:rPr>
          <w:rFonts w:hint="eastAsia" w:ascii="宋体" w:hAnsi="宋体"/>
          <w:color w:val="auto"/>
          <w:szCs w:val="21"/>
          <w:highlight w:val="none"/>
        </w:rPr>
        <w:t>为乙方驻工地代表，负责合同履行。按要求组织施工，保质、保量、按期完成施工任务，解决由乙方负责的各项事宜。</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3.3  严格执行施工规范、安全操作规程、防火安全规定。严格按照图纸或作法说明进行施工，做好各项质量检查记录。参加竣工验收，编制工程结算。</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3.4　服从甲方、监理方合理合法管理，按甲方监理方要求，配合监理方做好施工进度、施工质量监管及材料进场验收（不限于以上内容）等一切与施工有关的监管工作。</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3.5 遵守国家或地方政府及有关部门对施工现场管理的规定，妥善保护好施工现场周围建筑物、设备管线、古树名木不受损坏。做好施工现场保卫和垃圾消纳等工作，处理好由于施工带来的扰民问题及与周围单位（居民）的关系。</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3.6　施工中未经甲方同意或有关部门批准，不得随便拆改原建筑物结构及各种设备管线。</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3.7 工程竣工未移交甲方之前，负责对现场的一切设施和工程成品进行保护。</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第4条  关于工期的约定</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4.1  甲方要求比合同约定的工期提前竣工时，应征得乙方同意，并支付乙方因赶工采取的措施费用。</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4.2  因甲方未按约定完成工作，影响工期，工期顺延。</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4.3  因乙方责任，不能按期开工或中途无故停工，影响工期，工期不得顺延。</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4.4  因设计变更或非乙方原因造成的停电、停水、停气及不可抗力因素，导致停工8小时以上（一周内累计计算），工期相应顺延。</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第5条  关于工程质量及验收的约定</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5.1  本工程以施工图纸、作法说明、设计变更和《建筑工程施工质量验收统一标准》（GB50300——2013）等国家制订的施工及验收规范为质量评定验收标准。</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5.2  本工程质量应达到国家质量评定</w:t>
      </w:r>
      <w:r>
        <w:rPr>
          <w:rFonts w:hint="eastAsia" w:ascii="宋体" w:hAnsi="宋体"/>
          <w:color w:val="auto"/>
          <w:szCs w:val="21"/>
          <w:highlight w:val="none"/>
          <w:u w:val="single"/>
        </w:rPr>
        <w:t xml:space="preserve">         </w:t>
      </w:r>
      <w:r>
        <w:rPr>
          <w:rFonts w:hint="eastAsia" w:ascii="宋体" w:hAnsi="宋体"/>
          <w:color w:val="auto"/>
          <w:szCs w:val="21"/>
          <w:highlight w:val="none"/>
        </w:rPr>
        <w:t>标准。</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5.4  乙方负责采购的材料，应严格按竞争性谈判文件要求采购,并提供产品合格证明,对材料质量负责。乙方采购的材料在使用前,应按照甲方或监理的要求进行检验或试验,不合格的不得使用,检验或试验费用由乙方承担。</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5.5  由于甲方提供的材料、设备质量不合格而影响工程质量，其返工费用由甲方承担，工期顺延。</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5.6  由于乙方原因造成质量事故，其损失及费用由乙方承担，工期不顺延。</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5.7  工程竣工后，乙方应通知甲方验收，甲方自接到验收通知</w:t>
      </w:r>
      <w:r>
        <w:rPr>
          <w:rFonts w:hint="eastAsia" w:ascii="宋体" w:hAnsi="宋体"/>
          <w:color w:val="auto"/>
          <w:szCs w:val="21"/>
          <w:highlight w:val="none"/>
          <w:u w:val="single"/>
        </w:rPr>
        <w:t xml:space="preserve">    </w:t>
      </w:r>
      <w:r>
        <w:rPr>
          <w:rFonts w:hint="eastAsia" w:ascii="宋体" w:hAnsi="宋体"/>
          <w:color w:val="auto"/>
          <w:szCs w:val="21"/>
          <w:highlight w:val="none"/>
        </w:rPr>
        <w:t>日内组织验收，并办理验收、移交手续。如甲方在规定时间内未能组织验收，需及时通知乙方，另定验收日期。但甲方应承认竣工日期，并承担乙方的看管费用和相关费用。</w:t>
      </w:r>
    </w:p>
    <w:p>
      <w:pPr>
        <w:pStyle w:val="5"/>
        <w:tabs>
          <w:tab w:val="left" w:pos="5676"/>
        </w:tabs>
        <w:spacing w:after="0" w:line="360" w:lineRule="exact"/>
        <w:rPr>
          <w:rFonts w:ascii="宋体" w:hAnsi="宋体"/>
          <w:color w:val="auto"/>
          <w:szCs w:val="21"/>
          <w:highlight w:val="none"/>
        </w:rPr>
      </w:pPr>
      <w:r>
        <w:rPr>
          <w:rFonts w:hint="eastAsia" w:ascii="宋体" w:hAnsi="宋体"/>
          <w:color w:val="auto"/>
          <w:szCs w:val="21"/>
          <w:highlight w:val="none"/>
        </w:rPr>
        <w:t>第6条  关于工程价款及结算的约定</w:t>
      </w:r>
      <w:r>
        <w:rPr>
          <w:rFonts w:hint="eastAsia" w:ascii="宋体" w:hAnsi="宋体"/>
          <w:color w:val="auto"/>
          <w:szCs w:val="21"/>
          <w:highlight w:val="none"/>
        </w:rPr>
        <w:tab/>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6.1  双方商定本合同价款采用第</w:t>
      </w:r>
      <w:r>
        <w:rPr>
          <w:rFonts w:hint="eastAsia" w:ascii="宋体" w:hAnsi="宋体"/>
          <w:color w:val="auto"/>
          <w:szCs w:val="21"/>
          <w:highlight w:val="none"/>
          <w:u w:val="single"/>
        </w:rPr>
        <w:t xml:space="preserve">   </w:t>
      </w:r>
      <w:r>
        <w:rPr>
          <w:rFonts w:hint="eastAsia" w:ascii="宋体" w:hAnsi="宋体"/>
          <w:color w:val="auto"/>
          <w:szCs w:val="21"/>
          <w:highlight w:val="none"/>
        </w:rPr>
        <w:t>种：</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(1)固定价格</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(2)固定价格加</w:t>
      </w:r>
      <w:r>
        <w:rPr>
          <w:rFonts w:hint="eastAsia" w:ascii="宋体" w:hAnsi="宋体"/>
          <w:color w:val="auto"/>
          <w:szCs w:val="21"/>
          <w:highlight w:val="none"/>
          <w:u w:val="single"/>
        </w:rPr>
        <w:t xml:space="preserve">   </w:t>
      </w:r>
      <w:r>
        <w:rPr>
          <w:rFonts w:hint="eastAsia" w:ascii="宋体" w:hAnsi="宋体"/>
          <w:color w:val="auto"/>
          <w:szCs w:val="21"/>
          <w:highlight w:val="none"/>
        </w:rPr>
        <w:t>%包干风险系数计算。包干风险包括</w:t>
      </w:r>
      <w:r>
        <w:rPr>
          <w:rFonts w:hint="eastAsia" w:ascii="宋体" w:hAnsi="宋体"/>
          <w:color w:val="auto"/>
          <w:szCs w:val="21"/>
          <w:highlight w:val="none"/>
          <w:u w:val="single"/>
        </w:rPr>
        <w:t xml:space="preserve">                 </w:t>
      </w:r>
      <w:r>
        <w:rPr>
          <w:rFonts w:hint="eastAsia" w:ascii="宋体" w:hAnsi="宋体"/>
          <w:color w:val="auto"/>
          <w:szCs w:val="21"/>
          <w:highlight w:val="none"/>
        </w:rPr>
        <w:t>内容。</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(3)可调价格。按照国家有关工程计价规定计算造价，并按有关规定进行调整和竣工结算。</w:t>
      </w:r>
    </w:p>
    <w:p>
      <w:pPr>
        <w:spacing w:line="360" w:lineRule="exact"/>
        <w:ind w:firstLine="420" w:firstLineChars="200"/>
        <w:jc w:val="left"/>
        <w:rPr>
          <w:rFonts w:ascii="宋体" w:hAnsi="宋体"/>
          <w:b w:val="0"/>
          <w:bCs/>
          <w:color w:val="auto"/>
          <w:szCs w:val="21"/>
          <w:highlight w:val="none"/>
        </w:rPr>
      </w:pPr>
      <w:r>
        <w:rPr>
          <w:rFonts w:hint="eastAsia" w:ascii="宋体" w:hAnsi="宋体"/>
          <w:b w:val="0"/>
          <w:bCs/>
          <w:color w:val="auto"/>
          <w:szCs w:val="21"/>
          <w:highlight w:val="none"/>
        </w:rPr>
        <w:t>6.2  本合同生效后，按以下约定支付工程款：</w:t>
      </w:r>
      <w:r>
        <w:rPr>
          <w:rFonts w:hint="eastAsia" w:ascii="宋体" w:hAnsi="宋体"/>
          <w:b/>
          <w:bCs w:val="0"/>
          <w:color w:val="auto"/>
          <w:szCs w:val="21"/>
          <w:highlight w:val="none"/>
          <w:u w:val="single"/>
        </w:rPr>
        <w:t>项目竣工验收并经审计后付至审计价的95%，余款在竣工验收合格一年后付清（无息）。</w:t>
      </w:r>
    </w:p>
    <w:p>
      <w:pPr>
        <w:spacing w:line="360" w:lineRule="exact"/>
        <w:ind w:firstLine="420" w:firstLineChars="200"/>
        <w:rPr>
          <w:rFonts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6.3  工程竣工验收后，乙方提出工程结算并将有关资料送交甲方。由甲方将相关的工</w:t>
      </w:r>
      <w:r>
        <w:rPr>
          <w:rFonts w:hint="eastAsia" w:ascii="宋体" w:hAnsi="宋体"/>
          <w:color w:val="auto"/>
          <w:szCs w:val="21"/>
          <w:highlight w:val="none"/>
        </w:rPr>
        <w:t>程结算资料报相关业务处室，实施工程结算审计，并作为最终决算的依据。</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第7条  关于材料供应的约定</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7.1  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w:t>
      </w:r>
      <w:r>
        <w:rPr>
          <w:rFonts w:hint="eastAsia" w:ascii="宋体" w:hAnsi="宋体"/>
          <w:color w:val="auto"/>
          <w:szCs w:val="21"/>
          <w:highlight w:val="none"/>
          <w:u w:val="single"/>
        </w:rPr>
        <w:t xml:space="preserve">   </w:t>
      </w:r>
      <w:r>
        <w:rPr>
          <w:rFonts w:hint="eastAsia" w:ascii="宋体" w:hAnsi="宋体"/>
          <w:color w:val="auto"/>
          <w:szCs w:val="21"/>
          <w:highlight w:val="none"/>
        </w:rPr>
        <w:t>%的保管费。由于乙方保管不当造成损失，由乙方负责赔偿。</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7.2  凡由乙方采购的材料、设备，如不符合质量要求或规格差异，应禁止使用。若已使用，对工程造成的损失由乙方负责。</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第8条  有关安全生产和防火的约定</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8.1  甲方提供的施工图纸或作法说明，应符合《中华人民共和国消防条例》和有关防火设计规范。</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8.2  乙方在施工期间应严格遵守《建筑安装工程安全技术规程》、《建筑安装工人安全操作规程》、《中华人民共和国消防条例》和其他相关的法规、规范。</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8.3  由于甲方确认的图纸或作法说明，违反有关安全操作规程、消防条例和防火设计规范，导致发生安全或火灾事故，甲方应承担由此产生的一切经济损失。</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8.4  由于乙方在施工生产过程中违反有关安全操作规程、消防条例，导致发生安全或火灾事故，乙方应承担由此引发的一切经济损失。</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第9条  奖励和违约责任</w:t>
      </w:r>
    </w:p>
    <w:p>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9.1  </w:t>
      </w:r>
      <w:r>
        <w:rPr>
          <w:rFonts w:hint="eastAsia" w:ascii="宋体" w:hAnsi="宋体"/>
          <w:b/>
          <w:bCs/>
          <w:color w:val="auto"/>
          <w:szCs w:val="21"/>
          <w:highlight w:val="none"/>
        </w:rPr>
        <w:t>施工过程中甲方将对乙方采购使用的材料进行抽检，如检验结果材料不合格，严禁使用，</w:t>
      </w:r>
      <w:r>
        <w:rPr>
          <w:rFonts w:hint="eastAsia" w:ascii="宋体" w:hAnsi="宋体" w:cs="宋体"/>
          <w:b/>
          <w:bCs/>
          <w:color w:val="auto"/>
          <w:szCs w:val="21"/>
          <w:highlight w:val="none"/>
        </w:rPr>
        <w:t>检验或试验费用由乙方承担。</w:t>
      </w:r>
      <w:r>
        <w:rPr>
          <w:rFonts w:hint="eastAsia" w:ascii="宋体" w:hAnsi="宋体"/>
          <w:b/>
          <w:bCs/>
          <w:color w:val="auto"/>
          <w:szCs w:val="21"/>
          <w:highlight w:val="none"/>
        </w:rPr>
        <w:t>未经甲方批准，乙方擅自使用品牌、规格、技术参数等与竞争性谈判文件规定不相符的材料，该材料所涉及的分项目将不予验收结算；并做返工处理</w:t>
      </w:r>
      <w:r>
        <w:rPr>
          <w:rFonts w:hint="eastAsia" w:ascii="宋体" w:hAnsi="宋体"/>
          <w:color w:val="auto"/>
          <w:szCs w:val="21"/>
          <w:highlight w:val="none"/>
        </w:rPr>
        <w:t>。</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9.2  由于甲方原因导致延期开工或中途停工，工期顺延。甲方不按合同的约定拨付款，每拖期一天，按付款额的</w:t>
      </w:r>
      <w:r>
        <w:rPr>
          <w:rFonts w:hint="eastAsia" w:ascii="宋体" w:hAnsi="宋体"/>
          <w:color w:val="auto"/>
          <w:szCs w:val="21"/>
          <w:highlight w:val="none"/>
          <w:u w:val="single"/>
        </w:rPr>
        <w:t xml:space="preserve"> 1 </w:t>
      </w:r>
      <w:r>
        <w:rPr>
          <w:rFonts w:hint="eastAsia" w:ascii="宋体" w:hAnsi="宋体"/>
          <w:color w:val="auto"/>
          <w:szCs w:val="21"/>
          <w:highlight w:val="none"/>
        </w:rPr>
        <w:t>%支付滞纳金。</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9.3  由于乙方原因，逾期竣工，每逾期一天，乙方支付甲方</w:t>
      </w:r>
      <w:r>
        <w:rPr>
          <w:rFonts w:hint="eastAsia" w:ascii="宋体" w:hAnsi="宋体"/>
          <w:color w:val="auto"/>
          <w:szCs w:val="21"/>
          <w:highlight w:val="none"/>
          <w:u w:val="single"/>
        </w:rPr>
        <w:t xml:space="preserve">         </w:t>
      </w:r>
      <w:r>
        <w:rPr>
          <w:rFonts w:hint="eastAsia" w:ascii="宋体" w:hAnsi="宋体"/>
          <w:color w:val="auto"/>
          <w:szCs w:val="21"/>
          <w:highlight w:val="none"/>
        </w:rPr>
        <w:t>元滞纳金，第8天起每天</w:t>
      </w:r>
      <w:r>
        <w:rPr>
          <w:rFonts w:hint="eastAsia" w:ascii="宋体" w:hAnsi="宋体"/>
          <w:color w:val="auto"/>
          <w:szCs w:val="21"/>
          <w:highlight w:val="none"/>
          <w:u w:val="single"/>
        </w:rPr>
        <w:t xml:space="preserve">       </w:t>
      </w:r>
      <w:r>
        <w:rPr>
          <w:rFonts w:hint="eastAsia" w:ascii="宋体" w:hAnsi="宋体"/>
          <w:color w:val="auto"/>
          <w:szCs w:val="21"/>
          <w:highlight w:val="none"/>
        </w:rPr>
        <w:t>元。甲方要求提前竣工，除支付赶工措施费外，每提前一天，甲方支付乙方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元，作为奖励。</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9.4  乙方按照甲方要求，全部或部分工程项目达到优良标准时，甲方支付乙方</w:t>
      </w:r>
      <w:r>
        <w:rPr>
          <w:rFonts w:hint="eastAsia" w:ascii="宋体" w:hAnsi="宋体"/>
          <w:color w:val="auto"/>
          <w:szCs w:val="21"/>
          <w:highlight w:val="none"/>
          <w:u w:val="single"/>
        </w:rPr>
        <w:t xml:space="preserve">   /  </w:t>
      </w:r>
      <w:r>
        <w:rPr>
          <w:rFonts w:hint="eastAsia" w:ascii="宋体" w:hAnsi="宋体"/>
          <w:color w:val="auto"/>
          <w:szCs w:val="21"/>
          <w:highlight w:val="none"/>
        </w:rPr>
        <w:t>元，作为奖励。</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9.5  甲方未办理任何手续，擅自同意拆改原有建筑物结构或设备管线，由此发生的损失或事故（包括罚款），由甲方负责并承担损失。</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9.6  未经甲方同意，乙方擅自拆改原建筑物结构或设备管线，由此发生的损失或事故（包括罚款），由乙方负责并承担损失。</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9.7  未办理验收手续，甲方提前使用或擅自动用，造成损失由甲方负责。</w:t>
      </w:r>
    </w:p>
    <w:p>
      <w:pPr>
        <w:pStyle w:val="5"/>
        <w:spacing w:after="0" w:line="360" w:lineRule="exact"/>
        <w:ind w:firstLine="480"/>
        <w:rPr>
          <w:rFonts w:ascii="宋体" w:hAnsi="宋体"/>
          <w:color w:val="auto"/>
          <w:szCs w:val="21"/>
          <w:highlight w:val="none"/>
        </w:rPr>
      </w:pPr>
      <w:r>
        <w:rPr>
          <w:rFonts w:hint="eastAsia" w:ascii="宋体" w:hAnsi="宋体"/>
          <w:color w:val="auto"/>
          <w:szCs w:val="21"/>
          <w:highlight w:val="none"/>
        </w:rPr>
        <w:t>9.8  因一方原因，合同无法继续履行时，应通知对方，办理合同终止协议，并由责任方赔偿对方由此造成的经济损失。</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第10条  争议的解决方式</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因履行本合同发生争议协商解决不成的提交</w:t>
      </w:r>
      <w:r>
        <w:rPr>
          <w:rFonts w:hint="eastAsia" w:ascii="宋体" w:hAnsi="宋体"/>
          <w:color w:val="auto"/>
          <w:szCs w:val="21"/>
          <w:highlight w:val="none"/>
          <w:u w:val="single"/>
        </w:rPr>
        <w:t xml:space="preserve">   常州市    </w:t>
      </w:r>
      <w:r>
        <w:rPr>
          <w:rFonts w:hint="eastAsia" w:ascii="宋体" w:hAnsi="宋体"/>
          <w:color w:val="auto"/>
          <w:szCs w:val="21"/>
          <w:highlight w:val="none"/>
        </w:rPr>
        <w:t>仲裁委员会仲裁。因本合同产生的以及与本合同有关的一切纠纷，均由常州市仲裁委员会仲裁。该裁决是终局的，对双方均具有约束力。</w:t>
      </w:r>
    </w:p>
    <w:p>
      <w:pPr>
        <w:spacing w:line="360" w:lineRule="exact"/>
        <w:rPr>
          <w:rFonts w:ascii="宋体" w:hAnsi="宋体"/>
          <w:color w:val="auto"/>
          <w:szCs w:val="21"/>
          <w:highlight w:val="none"/>
          <w:u w:val="single"/>
        </w:rPr>
      </w:pPr>
      <w:r>
        <w:rPr>
          <w:rFonts w:hint="eastAsia" w:ascii="宋体" w:hAnsi="宋体"/>
          <w:color w:val="auto"/>
          <w:szCs w:val="21"/>
          <w:highlight w:val="none"/>
        </w:rPr>
        <w:t>第11条  其它约定:</w:t>
      </w:r>
      <w:r>
        <w:rPr>
          <w:rFonts w:hint="eastAsia" w:ascii="宋体" w:hAnsi="宋体"/>
          <w:color w:val="auto"/>
          <w:szCs w:val="21"/>
          <w:highlight w:val="none"/>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乙方负责。④补充图纸和指示：甲方有权向承包人发出任何图纸变更或指令，承包人应无条件遵照执行。其他未尽事宜详见招标、谈判响应文件。</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第12条  附则</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12.1  本合同保修期为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w:t>
      </w:r>
      <w:r>
        <w:rPr>
          <w:rFonts w:hint="eastAsia" w:ascii="宋体" w:hAnsi="宋体"/>
          <w:color w:val="auto"/>
          <w:szCs w:val="21"/>
          <w:highlight w:val="none"/>
        </w:rPr>
        <w:t>年。保修方法参照国家及地方相关规定执行。</w:t>
      </w:r>
    </w:p>
    <w:p>
      <w:pPr>
        <w:pStyle w:val="5"/>
        <w:spacing w:after="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12.2  本合同一式伍份，甲方执贰份，乙方执贰份，见证方壹份。</w:t>
      </w:r>
    </w:p>
    <w:p>
      <w:pPr>
        <w:pStyle w:val="5"/>
        <w:spacing w:after="0" w:line="360" w:lineRule="exact"/>
        <w:ind w:firstLine="420" w:firstLineChars="200"/>
        <w:rPr>
          <w:rFonts w:ascii="宋体" w:hAnsi="宋体"/>
          <w:color w:val="auto"/>
          <w:szCs w:val="21"/>
          <w:highlight w:val="none"/>
        </w:rPr>
      </w:pPr>
      <w:r>
        <w:rPr>
          <w:rFonts w:hint="eastAsia" w:ascii="宋体" w:hAnsi="宋体"/>
          <w:color w:val="auto"/>
          <w:szCs w:val="21"/>
          <w:highlight w:val="none"/>
        </w:rPr>
        <w:t>12.3  本合同履行完成后自动终止。</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第1</w:t>
      </w:r>
      <w:r>
        <w:rPr>
          <w:rFonts w:ascii="宋体" w:hAnsi="宋体"/>
          <w:color w:val="auto"/>
          <w:szCs w:val="21"/>
          <w:highlight w:val="none"/>
        </w:rPr>
        <w:t>3</w:t>
      </w:r>
      <w:r>
        <w:rPr>
          <w:rFonts w:hint="eastAsia" w:ascii="宋体" w:hAnsi="宋体"/>
          <w:color w:val="auto"/>
          <w:szCs w:val="21"/>
          <w:highlight w:val="none"/>
        </w:rPr>
        <w:t xml:space="preserve">条 诚实信用 </w:t>
      </w:r>
    </w:p>
    <w:p>
      <w:pPr>
        <w:adjustRightInd w:val="0"/>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乙方应诚实信用，严格按照竞争性谈判文件要求和投标承诺履行合同，不向甲方进行商业贿赂或者提供不正当利益。</w:t>
      </w:r>
    </w:p>
    <w:p>
      <w:pPr>
        <w:pStyle w:val="5"/>
        <w:spacing w:after="0" w:line="360" w:lineRule="exact"/>
        <w:rPr>
          <w:rFonts w:ascii="宋体" w:hAnsi="宋体"/>
          <w:color w:val="auto"/>
          <w:szCs w:val="21"/>
          <w:highlight w:val="none"/>
        </w:rPr>
      </w:pPr>
      <w:r>
        <w:rPr>
          <w:rFonts w:hint="eastAsia" w:ascii="宋体" w:hAnsi="宋体"/>
          <w:color w:val="auto"/>
          <w:szCs w:val="21"/>
          <w:highlight w:val="none"/>
        </w:rPr>
        <w:t>第1</w:t>
      </w:r>
      <w:r>
        <w:rPr>
          <w:rFonts w:ascii="宋体" w:hAnsi="宋体"/>
          <w:color w:val="auto"/>
          <w:szCs w:val="21"/>
          <w:highlight w:val="none"/>
        </w:rPr>
        <w:t>4</w:t>
      </w:r>
      <w:r>
        <w:rPr>
          <w:rFonts w:hint="eastAsia" w:ascii="宋体" w:hAnsi="宋体"/>
          <w:color w:val="auto"/>
          <w:szCs w:val="21"/>
          <w:highlight w:val="none"/>
        </w:rPr>
        <w:t xml:space="preserve"> 合同生效及其他</w:t>
      </w:r>
    </w:p>
    <w:p>
      <w:pPr>
        <w:adjustRightInd w:val="0"/>
        <w:snapToGrid w:val="0"/>
        <w:spacing w:line="360" w:lineRule="exact"/>
        <w:ind w:firstLine="315" w:firstLineChars="150"/>
        <w:rPr>
          <w:rFonts w:ascii="宋体" w:hAnsi="宋体"/>
          <w:color w:val="auto"/>
          <w:szCs w:val="21"/>
          <w:highlight w:val="none"/>
        </w:rPr>
      </w:pPr>
      <w:r>
        <w:rPr>
          <w:rFonts w:hint="eastAsia" w:ascii="宋体" w:hAnsi="宋体"/>
          <w:color w:val="auto"/>
          <w:szCs w:val="21"/>
          <w:highlight w:val="none"/>
        </w:rPr>
        <w:t>本合同自经甲乙双方授权代表签订并加盖公章后，自签订之日起生效。见证方仅对甲乙双方签订采购合同的事实进行见证，不代表任何承诺或保证，该合同的履行等相关情况均与见证方无任何关系。</w:t>
      </w:r>
    </w:p>
    <w:p>
      <w:pPr>
        <w:spacing w:line="400" w:lineRule="exact"/>
        <w:jc w:val="left"/>
        <w:rPr>
          <w:rFonts w:hint="eastAsia"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napToGrid w:val="0"/>
        <w:spacing w:line="360" w:lineRule="exact"/>
        <w:ind w:firstLine="422" w:firstLineChars="200"/>
        <w:rPr>
          <w:rFonts w:ascii="宋体"/>
          <w:b/>
          <w:color w:val="auto"/>
          <w:szCs w:val="21"/>
          <w:highlight w:val="none"/>
        </w:rPr>
      </w:pPr>
      <w:r>
        <w:rPr>
          <w:rFonts w:hint="eastAsia" w:ascii="宋体"/>
          <w:b/>
          <w:color w:val="auto"/>
          <w:szCs w:val="21"/>
          <w:highlight w:val="none"/>
        </w:rPr>
        <w:t>一、确定有效投标报价</w:t>
      </w:r>
    </w:p>
    <w:p>
      <w:pPr>
        <w:snapToGrid w:val="0"/>
        <w:spacing w:line="360" w:lineRule="exact"/>
        <w:ind w:firstLine="420" w:firstLineChars="200"/>
        <w:rPr>
          <w:rFonts w:ascii="宋体"/>
          <w:color w:val="auto"/>
          <w:szCs w:val="21"/>
          <w:highlight w:val="none"/>
        </w:rPr>
      </w:pPr>
      <w:r>
        <w:rPr>
          <w:rFonts w:hint="eastAsia" w:ascii="宋体"/>
          <w:color w:val="auto"/>
          <w:szCs w:val="21"/>
          <w:highlight w:val="none"/>
        </w:rPr>
        <w:t>凡符合竞争性谈判公告、竞争性谈判文件、答疑纪要等有关</w:t>
      </w:r>
      <w:r>
        <w:rPr>
          <w:rFonts w:hint="eastAsia" w:ascii="宋体"/>
          <w:color w:val="auto"/>
          <w:szCs w:val="21"/>
          <w:highlight w:val="none"/>
          <w:lang w:eastAsia="zh-CN"/>
        </w:rPr>
        <w:t>谈判</w:t>
      </w:r>
      <w:r>
        <w:rPr>
          <w:rFonts w:hint="eastAsia" w:ascii="宋体"/>
          <w:color w:val="auto"/>
          <w:szCs w:val="21"/>
          <w:highlight w:val="none"/>
        </w:rPr>
        <w:t>实质性要求并且在</w:t>
      </w:r>
      <w:r>
        <w:rPr>
          <w:rFonts w:hint="eastAsia" w:ascii="宋体"/>
          <w:color w:val="auto"/>
          <w:szCs w:val="21"/>
          <w:highlight w:val="none"/>
          <w:lang w:eastAsia="zh-CN"/>
        </w:rPr>
        <w:t>控制价</w:t>
      </w:r>
      <w:r>
        <w:rPr>
          <w:rFonts w:hint="eastAsia" w:ascii="宋体"/>
          <w:color w:val="auto"/>
          <w:szCs w:val="21"/>
          <w:highlight w:val="none"/>
        </w:rPr>
        <w:t>以下的报价均为有效报价。未能实质性响应上述有关采购要求的谈判响应文件为无效响应文件。</w:t>
      </w:r>
    </w:p>
    <w:p>
      <w:pPr>
        <w:snapToGrid w:val="0"/>
        <w:spacing w:line="360" w:lineRule="exact"/>
        <w:ind w:firstLine="422" w:firstLineChars="200"/>
        <w:rPr>
          <w:rFonts w:hint="eastAsia" w:ascii="宋体"/>
          <w:b/>
          <w:color w:val="auto"/>
          <w:szCs w:val="21"/>
          <w:highlight w:val="none"/>
        </w:rPr>
      </w:pPr>
      <w:r>
        <w:rPr>
          <w:rFonts w:hint="eastAsia" w:ascii="宋体" w:hAnsi="宋体"/>
          <w:b/>
          <w:bCs/>
          <w:color w:val="auto"/>
          <w:szCs w:val="21"/>
          <w:highlight w:val="none"/>
        </w:rPr>
        <w:t>二、</w:t>
      </w:r>
      <w:r>
        <w:rPr>
          <w:rFonts w:hint="eastAsia" w:ascii="宋体"/>
          <w:b/>
          <w:color w:val="auto"/>
          <w:szCs w:val="21"/>
          <w:highlight w:val="none"/>
        </w:rPr>
        <w:t>定标原则</w:t>
      </w:r>
    </w:p>
    <w:p>
      <w:pPr>
        <w:spacing w:line="360" w:lineRule="exact"/>
        <w:ind w:firstLine="424" w:firstLineChars="202"/>
        <w:rPr>
          <w:color w:val="auto"/>
          <w:highlight w:val="none"/>
        </w:rPr>
      </w:pPr>
      <w:r>
        <w:rPr>
          <w:rFonts w:hint="eastAsia"/>
          <w:color w:val="auto"/>
          <w:highlight w:val="none"/>
        </w:rPr>
        <w:t>本项目</w:t>
      </w:r>
      <w:r>
        <w:rPr>
          <w:color w:val="auto"/>
          <w:highlight w:val="none"/>
        </w:rPr>
        <w:t>采用</w:t>
      </w:r>
      <w:r>
        <w:rPr>
          <w:b/>
          <w:color w:val="auto"/>
          <w:highlight w:val="none"/>
        </w:rPr>
        <w:t>最低评标价法</w:t>
      </w:r>
      <w:r>
        <w:rPr>
          <w:rFonts w:hint="eastAsia"/>
          <w:b/>
          <w:color w:val="auto"/>
          <w:highlight w:val="none"/>
        </w:rPr>
        <w:t>，</w:t>
      </w:r>
      <w:r>
        <w:rPr>
          <w:rFonts w:hint="eastAsia"/>
          <w:color w:val="auto"/>
          <w:highlight w:val="none"/>
        </w:rPr>
        <w:t>即</w:t>
      </w:r>
      <w:r>
        <w:rPr>
          <w:rFonts w:hint="eastAsia" w:ascii="宋体"/>
          <w:color w:val="auto"/>
          <w:szCs w:val="21"/>
          <w:highlight w:val="none"/>
        </w:rPr>
        <w:t>谈判响应文件</w:t>
      </w:r>
      <w:r>
        <w:rPr>
          <w:rFonts w:hint="eastAsia"/>
          <w:color w:val="auto"/>
          <w:highlight w:val="none"/>
        </w:rPr>
        <w:t>满足竞争性谈判文件全部实质性要求且最终报价最低的供应商为成交供应商。</w:t>
      </w:r>
    </w:p>
    <w:p>
      <w:pPr>
        <w:spacing w:line="360" w:lineRule="exact"/>
        <w:ind w:firstLine="424" w:firstLineChars="202"/>
        <w:rPr>
          <w:rFonts w:hint="eastAsia" w:ascii="宋体" w:hAnsi="宋体"/>
          <w:color w:val="auto"/>
          <w:szCs w:val="21"/>
          <w:highlight w:val="none"/>
        </w:rPr>
      </w:pPr>
      <w:r>
        <w:rPr>
          <w:rFonts w:hint="eastAsia"/>
          <w:color w:val="auto"/>
          <w:highlight w:val="none"/>
        </w:rPr>
        <w:t>报价相同的，</w:t>
      </w:r>
      <w:r>
        <w:rPr>
          <w:rFonts w:hint="eastAsia" w:ascii="宋体"/>
          <w:color w:val="auto"/>
          <w:szCs w:val="21"/>
          <w:highlight w:val="none"/>
        </w:rPr>
        <w:t>则以抽签方式确定成交供应商。</w:t>
      </w:r>
      <w:r>
        <w:rPr>
          <w:rFonts w:hint="eastAsia" w:ascii="宋体" w:hAnsi="宋体"/>
          <w:color w:val="auto"/>
          <w:szCs w:val="21"/>
          <w:highlight w:val="none"/>
        </w:rPr>
        <w:t>确定成交供应商的抽签方式：按照签到顺序先抽顺序签，然后按顺序签抽取“有”“无”签，抽到“有”签的即为成交供应商。</w:t>
      </w:r>
    </w:p>
    <w:p>
      <w:pPr>
        <w:pStyle w:val="2"/>
        <w:rPr>
          <w:rFonts w:hint="eastAsia"/>
          <w:color w:val="auto"/>
          <w:highlight w:val="none"/>
        </w:rPr>
      </w:pPr>
    </w:p>
    <w:p>
      <w:pPr>
        <w:jc w:val="both"/>
        <w:rPr>
          <w:rFonts w:hint="eastAsia" w:ascii="宋体" w:hAnsi="宋体" w:cs="宋体"/>
          <w:b/>
          <w:color w:val="auto"/>
          <w:sz w:val="30"/>
          <w:szCs w:val="30"/>
          <w:highlight w:val="none"/>
        </w:rPr>
        <w:sectPr>
          <w:footerReference r:id="rId8" w:type="default"/>
          <w:pgSz w:w="11906" w:h="16838"/>
          <w:pgMar w:top="1440" w:right="1800" w:bottom="1440" w:left="1800" w:header="851" w:footer="992" w:gutter="0"/>
          <w:pgNumType w:fmt="decimal"/>
          <w:cols w:space="425" w:num="1"/>
          <w:docGrid w:type="lines" w:linePitch="312" w:charSpace="0"/>
        </w:sectPr>
      </w:pPr>
    </w:p>
    <w:p>
      <w:pPr>
        <w:jc w:val="center"/>
        <w:rPr>
          <w:rFonts w:hint="eastAsia" w:ascii="宋体" w:hAnsi="宋体"/>
          <w:bCs/>
          <w:color w:val="auto"/>
          <w:sz w:val="21"/>
          <w:szCs w:val="21"/>
          <w:highlight w:val="none"/>
          <w:lang w:eastAsia="zh-CN"/>
        </w:rPr>
      </w:pPr>
      <w:r>
        <w:rPr>
          <w:rFonts w:hint="eastAsia" w:ascii="宋体" w:hAnsi="宋体" w:cs="宋体"/>
          <w:b/>
          <w:color w:val="auto"/>
          <w:sz w:val="30"/>
          <w:szCs w:val="30"/>
          <w:highlight w:val="none"/>
        </w:rPr>
        <w:t>第六章  附    件</w:t>
      </w:r>
    </w:p>
    <w:p>
      <w:pPr>
        <w:spacing w:line="360" w:lineRule="auto"/>
        <w:jc w:val="center"/>
        <w:rPr>
          <w:rFonts w:hint="eastAsia" w:ascii="宋体" w:hAnsi="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在采购活动实施过程中，有吵闹、起哄、斗殴等行为，扰乱开标现场或评审现场秩序的，以及在投标答疑、领取招标文件、办理相关手续过程中扰乱正常办公秩序的；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6"/>
        <w:spacing w:line="360" w:lineRule="exact"/>
        <w:rPr>
          <w:rFonts w:hint="eastAsia" w:cs="宋体"/>
          <w:b/>
          <w:color w:val="auto"/>
          <w:sz w:val="28"/>
          <w:szCs w:val="28"/>
          <w:highlight w:val="none"/>
        </w:rPr>
      </w:pPr>
    </w:p>
    <w:p>
      <w:pPr>
        <w:pStyle w:val="9"/>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6"/>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6"/>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常州环保服务有限公司、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rPr>
        <w:t>我单位收到贵单位“       号”竞争性谈判文件后，经仔细阅读和研究，我单位决定参加本项目的竞争性谈判</w:t>
      </w:r>
      <w:r>
        <w:rPr>
          <w:rFonts w:cs="宋体"/>
          <w:color w:val="auto"/>
          <w:sz w:val="21"/>
          <w:szCs w:val="21"/>
          <w:highlight w:val="none"/>
        </w:rPr>
        <w:t>活动</w:t>
      </w:r>
      <w:r>
        <w:rPr>
          <w:rFonts w:hint="eastAsia" w:cs="宋体"/>
          <w:color w:val="auto"/>
          <w:sz w:val="21"/>
          <w:szCs w:val="21"/>
          <w:highlight w:val="none"/>
        </w:rPr>
        <w:t>。为此，我单位郑重声明以下诸点，并负法律责任。</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rPr>
        <w:t>1.</w:t>
      </w:r>
      <w:r>
        <w:rPr>
          <w:rFonts w:hint="eastAsia"/>
          <w:color w:val="auto"/>
          <w:sz w:val="21"/>
          <w:szCs w:val="21"/>
          <w:highlight w:val="none"/>
        </w:rPr>
        <w:t>按竞争性谈判文件规定的各项要求，完成竞争性谈判文件</w:t>
      </w:r>
      <w:r>
        <w:rPr>
          <w:color w:val="auto"/>
          <w:sz w:val="21"/>
          <w:szCs w:val="21"/>
          <w:highlight w:val="none"/>
        </w:rPr>
        <w:t>规定的</w:t>
      </w:r>
      <w:r>
        <w:rPr>
          <w:rFonts w:hint="eastAsia"/>
          <w:color w:val="auto"/>
          <w:sz w:val="21"/>
          <w:szCs w:val="21"/>
          <w:highlight w:val="none"/>
        </w:rPr>
        <w:t>全部内容。</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rPr>
        <w:t>2.如果我单位的谈判响应文件被接受，</w:t>
      </w:r>
      <w:r>
        <w:rPr>
          <w:rFonts w:hint="eastAsia"/>
          <w:color w:val="auto"/>
          <w:sz w:val="21"/>
          <w:szCs w:val="21"/>
          <w:highlight w:val="none"/>
        </w:rPr>
        <w:t>愿按</w:t>
      </w:r>
      <w:r>
        <w:rPr>
          <w:rFonts w:hint="eastAsia"/>
          <w:color w:val="auto"/>
          <w:sz w:val="21"/>
          <w:szCs w:val="21"/>
          <w:highlight w:val="none"/>
          <w:lang w:eastAsia="zh-CN"/>
        </w:rPr>
        <w:t>《中华人民共和国民法典》</w:t>
      </w:r>
      <w:r>
        <w:rPr>
          <w:rFonts w:hint="eastAsia"/>
          <w:color w:val="auto"/>
          <w:sz w:val="21"/>
          <w:szCs w:val="21"/>
          <w:highlight w:val="none"/>
        </w:rPr>
        <w:t>履行自己的全部责任，</w:t>
      </w:r>
      <w:r>
        <w:rPr>
          <w:color w:val="auto"/>
          <w:sz w:val="21"/>
          <w:szCs w:val="21"/>
          <w:highlight w:val="none"/>
        </w:rPr>
        <w:t>同时</w:t>
      </w:r>
      <w:r>
        <w:rPr>
          <w:rFonts w:hint="eastAsia" w:cs="宋体"/>
          <w:color w:val="auto"/>
          <w:sz w:val="21"/>
          <w:szCs w:val="21"/>
          <w:highlight w:val="none"/>
        </w:rPr>
        <w:t>严格履行竞争性谈判文件中规定的每一项要求，按期、按质、按量履行合同的义务。</w:t>
      </w:r>
    </w:p>
    <w:p>
      <w:pPr>
        <w:pStyle w:val="16"/>
        <w:spacing w:line="360" w:lineRule="exact"/>
        <w:ind w:firstLine="420"/>
        <w:jc w:val="left"/>
        <w:rPr>
          <w:rFonts w:cs="宋体"/>
          <w:color w:val="auto"/>
          <w:sz w:val="21"/>
          <w:szCs w:val="21"/>
          <w:highlight w:val="none"/>
        </w:rPr>
      </w:pPr>
      <w:r>
        <w:rPr>
          <w:color w:val="auto"/>
          <w:sz w:val="21"/>
          <w:szCs w:val="21"/>
          <w:highlight w:val="none"/>
        </w:rPr>
        <w:t>3</w:t>
      </w:r>
      <w:r>
        <w:rPr>
          <w:rFonts w:hint="eastAsia"/>
          <w:color w:val="auto"/>
          <w:sz w:val="21"/>
          <w:szCs w:val="21"/>
          <w:highlight w:val="none"/>
        </w:rPr>
        <w:t>.</w:t>
      </w:r>
      <w:r>
        <w:rPr>
          <w:rFonts w:hint="eastAsia" w:cs="宋体"/>
          <w:color w:val="auto"/>
          <w:sz w:val="21"/>
          <w:szCs w:val="21"/>
          <w:highlight w:val="none"/>
        </w:rPr>
        <w:t>我单位承诺该谈判响应文件在谈判开始后的全过程中保持有效，不作任何更改和变动。并同意按竞争性谈判文件中的规定，本谈判响应文件的有效期限为谈判开始</w:t>
      </w:r>
      <w:r>
        <w:rPr>
          <w:rFonts w:hint="eastAsia" w:cs="宋体"/>
          <w:color w:val="auto"/>
          <w:sz w:val="21"/>
          <w:szCs w:val="21"/>
          <w:highlight w:val="none"/>
          <w:u w:val="none"/>
        </w:rPr>
        <w:t>后</w:t>
      </w:r>
      <w:r>
        <w:rPr>
          <w:rFonts w:cs="宋体"/>
          <w:color w:val="auto"/>
          <w:sz w:val="21"/>
          <w:szCs w:val="21"/>
          <w:highlight w:val="none"/>
          <w:u w:val="none"/>
        </w:rPr>
        <w:t>6</w:t>
      </w:r>
      <w:r>
        <w:rPr>
          <w:rFonts w:hint="eastAsia" w:cs="宋体"/>
          <w:color w:val="auto"/>
          <w:sz w:val="21"/>
          <w:szCs w:val="21"/>
          <w:highlight w:val="none"/>
          <w:u w:val="none"/>
        </w:rPr>
        <w:t>0天。</w:t>
      </w:r>
    </w:p>
    <w:p>
      <w:pPr>
        <w:pStyle w:val="16"/>
        <w:spacing w:line="360" w:lineRule="exact"/>
        <w:ind w:firstLine="420"/>
        <w:jc w:val="left"/>
        <w:rPr>
          <w:rFonts w:cs="宋体"/>
          <w:color w:val="auto"/>
          <w:sz w:val="21"/>
          <w:szCs w:val="21"/>
          <w:highlight w:val="none"/>
        </w:rPr>
      </w:pPr>
      <w:r>
        <w:rPr>
          <w:color w:val="auto"/>
          <w:sz w:val="21"/>
          <w:szCs w:val="21"/>
          <w:highlight w:val="none"/>
        </w:rPr>
        <w:t>4</w:t>
      </w:r>
      <w:r>
        <w:rPr>
          <w:rFonts w:hint="eastAsia"/>
          <w:color w:val="auto"/>
          <w:sz w:val="21"/>
          <w:szCs w:val="21"/>
          <w:highlight w:val="none"/>
        </w:rPr>
        <w:t>.</w:t>
      </w:r>
      <w:r>
        <w:rPr>
          <w:rFonts w:hint="eastAsia" w:cs="宋体"/>
          <w:color w:val="auto"/>
          <w:sz w:val="21"/>
          <w:szCs w:val="21"/>
          <w:highlight w:val="none"/>
        </w:rPr>
        <w:t>我单位愿意按竞争性谈判文件的规定交纳谈判保证金，</w:t>
      </w:r>
      <w:r>
        <w:rPr>
          <w:rFonts w:hint="eastAsia"/>
          <w:color w:val="auto"/>
          <w:sz w:val="21"/>
          <w:szCs w:val="21"/>
          <w:highlight w:val="none"/>
        </w:rPr>
        <w:t>遵守贵机构有关采购的各项规定。</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rPr>
        <w:t>5.我单位愿意提供竞争性谈判文件中要求所有资料，并保证完全真实准确，若有虚假和违背，我单位愿意承担由此而产生的一切后果。</w:t>
      </w:r>
    </w:p>
    <w:p>
      <w:pPr>
        <w:pStyle w:val="16"/>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我单位承诺：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hint="eastAsia" w:cs="宋体" w:asciiTheme="minorEastAsia" w:hAnsiTheme="minorEastAsia" w:eastAsiaTheme="minorEastAsia"/>
          <w:color w:val="auto"/>
          <w:sz w:val="21"/>
          <w:szCs w:val="21"/>
          <w:highlight w:val="none"/>
        </w:rPr>
        <w:t>我单位承诺：所派注册建造师不同时在两个或者两个以上单位受聘或者执业；注册建造师无在建工程。</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8</w:t>
      </w:r>
      <w:r>
        <w:rPr>
          <w:rFonts w:hint="eastAsia" w:cs="宋体"/>
          <w:color w:val="auto"/>
          <w:sz w:val="21"/>
          <w:szCs w:val="21"/>
          <w:highlight w:val="none"/>
        </w:rPr>
        <w:t>.我单位认为贵单位有权决定成交供应商，还认为贵单位有权接受或拒绝所有的供应商。</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9</w:t>
      </w:r>
      <w:r>
        <w:rPr>
          <w:rFonts w:hint="eastAsia" w:cs="宋体"/>
          <w:color w:val="auto"/>
          <w:sz w:val="21"/>
          <w:szCs w:val="21"/>
          <w:highlight w:val="none"/>
        </w:rPr>
        <w:t>.我单位愿意遵守竞争性谈判文件中所列的收费标准。</w:t>
      </w:r>
    </w:p>
    <w:p>
      <w:pPr>
        <w:pStyle w:val="16"/>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10</w:t>
      </w:r>
      <w:r>
        <w:rPr>
          <w:rFonts w:hint="eastAsia" w:cs="宋体"/>
          <w:color w:val="auto"/>
          <w:sz w:val="21"/>
          <w:szCs w:val="21"/>
          <w:highlight w:val="none"/>
        </w:rPr>
        <w:t>.如果我单位成交，我单位愿意按竞争性谈判文件的规定支付成交服务费。</w:t>
      </w:r>
    </w:p>
    <w:p>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.经我单位研究竞争性谈判文件后，愿以</w:t>
      </w:r>
      <w:r>
        <w:rPr>
          <w:rFonts w:hint="eastAsia" w:ascii="宋体" w:hAnsi="宋体" w:cs="宋体"/>
          <w:color w:val="auto"/>
          <w:szCs w:val="21"/>
          <w:highlight w:val="none"/>
          <w:lang w:val="en-US" w:eastAsia="zh-CN"/>
        </w:rPr>
        <w:t>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元（小写：</w:t>
      </w:r>
      <w:r>
        <w:rPr>
          <w:rFonts w:hint="eastAsia" w:ascii="宋体" w:hAnsi="宋体"/>
          <w:color w:val="auto"/>
          <w:szCs w:val="21"/>
          <w:highlight w:val="none"/>
          <w:u w:val="single"/>
        </w:rPr>
        <w:t xml:space="preserve">     </w:t>
      </w:r>
      <w:r>
        <w:rPr>
          <w:rFonts w:hint="eastAsia" w:ascii="宋体" w:hAnsi="宋体"/>
          <w:color w:val="auto"/>
          <w:szCs w:val="21"/>
          <w:highlight w:val="none"/>
        </w:rPr>
        <w:t>元）报价</w:t>
      </w:r>
      <w:r>
        <w:rPr>
          <w:rFonts w:hint="eastAsia" w:ascii="宋体" w:hAnsi="宋体" w:cs="宋体"/>
          <w:color w:val="auto"/>
          <w:szCs w:val="21"/>
          <w:highlight w:val="none"/>
        </w:rPr>
        <w:t>，按竞争性谈判文件要求承包本次采购范围内的全部工程。</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.我单位保证在收到建设单位发出的书面开工后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日内开工，并在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内竣工。</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.我单位保证本工程质量达到：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rPr>
        <w:t>。</w:t>
      </w:r>
    </w:p>
    <w:p>
      <w:pPr>
        <w:pStyle w:val="16"/>
        <w:spacing w:line="360" w:lineRule="exact"/>
        <w:ind w:firstLine="420"/>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lang w:val="en-US" w:eastAsia="zh-CN"/>
        </w:rPr>
        <w:t>4</w:t>
      </w:r>
      <w:r>
        <w:rPr>
          <w:rFonts w:hint="eastAsia" w:cs="宋体"/>
          <w:color w:val="auto"/>
          <w:sz w:val="21"/>
          <w:szCs w:val="21"/>
          <w:highlight w:val="none"/>
        </w:rPr>
        <w:t>.我单位一旦成交，将实行项目经理负责制，保证并配备</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lang w:eastAsia="zh-CN"/>
        </w:rPr>
        <w:t>注册</w:t>
      </w:r>
      <w:r>
        <w:rPr>
          <w:rFonts w:hint="eastAsia" w:cs="宋体"/>
          <w:color w:val="auto"/>
          <w:sz w:val="21"/>
          <w:szCs w:val="21"/>
          <w:highlight w:val="none"/>
        </w:rPr>
        <w:t>建造师）全面负责上述项目管理。</w:t>
      </w:r>
    </w:p>
    <w:p>
      <w:pPr>
        <w:pStyle w:val="16"/>
        <w:spacing w:line="360" w:lineRule="exact"/>
        <w:ind w:firstLine="420" w:firstLineChars="200"/>
        <w:jc w:val="left"/>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lang w:val="en-US" w:eastAsia="zh-CN"/>
        </w:rPr>
        <w:t>5</w:t>
      </w:r>
      <w:r>
        <w:rPr>
          <w:rFonts w:hint="eastAsia" w:cs="宋体"/>
          <w:color w:val="auto"/>
          <w:sz w:val="21"/>
          <w:szCs w:val="21"/>
          <w:highlight w:val="none"/>
        </w:rPr>
        <w:t>.与本次谈判有关的正式通讯地址为：</w:t>
      </w:r>
    </w:p>
    <w:p>
      <w:pPr>
        <w:pStyle w:val="16"/>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6"/>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6"/>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6"/>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jc w:val="righ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pStyle w:val="4"/>
        <w:overflowPunct w:val="0"/>
        <w:spacing w:line="400" w:lineRule="exact"/>
        <w:ind w:firstLine="0"/>
        <w:rPr>
          <w:rFonts w:hint="eastAsia"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400" w:lineRule="exact"/>
        <w:ind w:firstLine="0"/>
        <w:rPr>
          <w:rFonts w:hAnsi="宋体" w:cs="宋体"/>
          <w:b/>
          <w:color w:val="auto"/>
          <w:sz w:val="28"/>
          <w:szCs w:val="28"/>
          <w:highlight w:val="none"/>
        </w:rPr>
      </w:pPr>
      <w:r>
        <w:rPr>
          <w:rFonts w:hint="eastAsia" w:hAnsi="宋体" w:cs="宋体"/>
          <w:b/>
          <w:bCs/>
          <w:color w:val="auto"/>
          <w:sz w:val="28"/>
          <w:szCs w:val="28"/>
          <w:highlight w:val="none"/>
        </w:rPr>
        <w:t>5.</w:t>
      </w:r>
      <w:r>
        <w:rPr>
          <w:rFonts w:hint="eastAsia" w:hAnsi="宋体" w:cs="宋体"/>
          <w:b/>
          <w:color w:val="auto"/>
          <w:sz w:val="28"/>
          <w:szCs w:val="28"/>
          <w:highlight w:val="none"/>
        </w:rPr>
        <w:t>谈判总价封面</w:t>
      </w:r>
    </w:p>
    <w:p>
      <w:pPr>
        <w:spacing w:line="400" w:lineRule="exact"/>
        <w:ind w:firstLine="2349" w:firstLineChars="650"/>
        <w:rPr>
          <w:rFonts w:ascii="宋体" w:hAnsi="宋体"/>
          <w:b/>
          <w:color w:val="auto"/>
          <w:sz w:val="36"/>
          <w:szCs w:val="36"/>
          <w:highlight w:val="none"/>
        </w:rPr>
      </w:pPr>
    </w:p>
    <w:p>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谈  判  总   价</w:t>
      </w:r>
    </w:p>
    <w:p>
      <w:pPr>
        <w:spacing w:line="400" w:lineRule="exact"/>
        <w:rPr>
          <w:rFonts w:ascii="宋体" w:hAnsi="宋体"/>
          <w:color w:val="auto"/>
          <w:highlight w:val="none"/>
        </w:rPr>
      </w:pPr>
    </w:p>
    <w:p>
      <w:pPr>
        <w:spacing w:line="400" w:lineRule="exact"/>
        <w:rPr>
          <w:rFonts w:ascii="宋体" w:hAnsi="宋体"/>
          <w:color w:val="auto"/>
          <w:highlight w:val="none"/>
        </w:rPr>
      </w:pPr>
      <w:r>
        <w:rPr>
          <w:rFonts w:hint="eastAsia" w:ascii="宋体" w:hAnsi="宋体"/>
          <w:color w:val="auto"/>
          <w:highlight w:val="none"/>
        </w:rPr>
        <w:t xml:space="preserve"> </w:t>
      </w: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采 </w:t>
      </w:r>
      <w:r>
        <w:rPr>
          <w:rFonts w:ascii="宋体" w:hAnsi="宋体"/>
          <w:b/>
          <w:color w:val="auto"/>
          <w:sz w:val="32"/>
          <w:szCs w:val="32"/>
          <w:highlight w:val="none"/>
        </w:rPr>
        <w:t xml:space="preserve">  </w:t>
      </w:r>
      <w:r>
        <w:rPr>
          <w:rFonts w:hint="eastAsia" w:ascii="宋体" w:hAnsi="宋体"/>
          <w:b/>
          <w:color w:val="auto"/>
          <w:sz w:val="32"/>
          <w:szCs w:val="32"/>
          <w:highlight w:val="none"/>
        </w:rPr>
        <w:t xml:space="preserve">购 </w:t>
      </w:r>
      <w:r>
        <w:rPr>
          <w:rFonts w:ascii="宋体" w:hAnsi="宋体"/>
          <w:b/>
          <w:color w:val="auto"/>
          <w:sz w:val="32"/>
          <w:szCs w:val="32"/>
          <w:highlight w:val="none"/>
        </w:rPr>
        <w:t xml:space="preserve"> </w:t>
      </w:r>
      <w:r>
        <w:rPr>
          <w:rFonts w:hint="eastAsia" w:ascii="宋体" w:hAnsi="宋体"/>
          <w:b/>
          <w:color w:val="auto"/>
          <w:sz w:val="32"/>
          <w:szCs w:val="32"/>
          <w:highlight w:val="none"/>
        </w:rPr>
        <w:t>人：</w:t>
      </w:r>
      <w:r>
        <w:rPr>
          <w:rFonts w:hint="eastAsia" w:ascii="宋体" w:hAnsi="宋体"/>
          <w:b/>
          <w:color w:val="auto"/>
          <w:sz w:val="32"/>
          <w:szCs w:val="32"/>
          <w:highlight w:val="none"/>
          <w:u w:val="single"/>
        </w:rPr>
        <w:t xml:space="preserve">                                  </w:t>
      </w:r>
    </w:p>
    <w:p>
      <w:pPr>
        <w:spacing w:line="400" w:lineRule="exact"/>
        <w:rPr>
          <w:rFonts w:ascii="宋体" w:hAnsi="宋体"/>
          <w:color w:val="auto"/>
          <w:sz w:val="32"/>
          <w:szCs w:val="32"/>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工 程 名 称：</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 xml:space="preserve">           </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u w:val="single"/>
        </w:rPr>
      </w:pPr>
      <w:r>
        <w:rPr>
          <w:rFonts w:hint="eastAsia" w:ascii="宋体" w:hAnsi="宋体"/>
          <w:b/>
          <w:color w:val="auto"/>
          <w:sz w:val="32"/>
          <w:szCs w:val="32"/>
          <w:highlight w:val="none"/>
        </w:rPr>
        <w:t>谈</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判</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总</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价（小写）：</w:t>
      </w:r>
      <w:r>
        <w:rPr>
          <w:rFonts w:hint="eastAsia" w:ascii="宋体" w:hAnsi="宋体"/>
          <w:b/>
          <w:color w:val="auto"/>
          <w:sz w:val="32"/>
          <w:szCs w:val="32"/>
          <w:highlight w:val="none"/>
          <w:u w:val="single"/>
        </w:rPr>
        <w:t xml:space="preserve">                                </w:t>
      </w:r>
    </w:p>
    <w:p>
      <w:pPr>
        <w:spacing w:line="400" w:lineRule="exact"/>
        <w:ind w:firstLine="1928" w:firstLineChars="600"/>
        <w:rPr>
          <w:rFonts w:ascii="宋体" w:hAnsi="宋体"/>
          <w:b/>
          <w:color w:val="auto"/>
          <w:sz w:val="32"/>
          <w:szCs w:val="32"/>
          <w:highlight w:val="none"/>
        </w:rPr>
      </w:pPr>
    </w:p>
    <w:p>
      <w:pPr>
        <w:spacing w:line="400" w:lineRule="exact"/>
        <w:ind w:firstLine="2570" w:firstLineChars="800"/>
        <w:rPr>
          <w:rFonts w:ascii="宋体" w:hAnsi="宋体"/>
          <w:color w:val="auto"/>
          <w:sz w:val="32"/>
          <w:szCs w:val="32"/>
          <w:highlight w:val="none"/>
          <w:u w:val="single"/>
        </w:rPr>
      </w:pPr>
      <w:r>
        <w:rPr>
          <w:rFonts w:hint="eastAsia" w:ascii="宋体" w:hAnsi="宋体"/>
          <w:b/>
          <w:color w:val="auto"/>
          <w:sz w:val="32"/>
          <w:szCs w:val="32"/>
          <w:highlight w:val="none"/>
        </w:rPr>
        <w:t>（大写）：</w:t>
      </w:r>
      <w:r>
        <w:rPr>
          <w:rFonts w:hint="eastAsia" w:ascii="宋体" w:hAnsi="宋体"/>
          <w:color w:val="auto"/>
          <w:sz w:val="32"/>
          <w:szCs w:val="32"/>
          <w:highlight w:val="none"/>
          <w:u w:val="single"/>
        </w:rPr>
        <w:t xml:space="preserve">                                </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供应商：</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w:t>
      </w:r>
      <w:r>
        <w:rPr>
          <w:rFonts w:hint="eastAsia" w:ascii="宋体" w:hAnsi="宋体"/>
          <w:color w:val="auto"/>
          <w:szCs w:val="21"/>
          <w:highlight w:val="none"/>
        </w:rPr>
        <w:t>单位盖公章</w:t>
      </w:r>
      <w:r>
        <w:rPr>
          <w:rFonts w:hint="eastAsia" w:ascii="宋体" w:hAnsi="宋体"/>
          <w:color w:val="auto"/>
          <w:sz w:val="32"/>
          <w:szCs w:val="32"/>
          <w:highlight w:val="none"/>
        </w:rPr>
        <w:t>）</w:t>
      </w: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法定代表人</w:t>
      </w: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或其授权人：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 xml:space="preserve"> （</w:t>
      </w:r>
      <w:r>
        <w:rPr>
          <w:rFonts w:hint="eastAsia" w:ascii="宋体" w:hAnsi="宋体"/>
          <w:color w:val="auto"/>
          <w:szCs w:val="21"/>
          <w:highlight w:val="none"/>
        </w:rPr>
        <w:t>签字或盖公章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编  制  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w:t>
      </w:r>
      <w:r>
        <w:rPr>
          <w:rFonts w:hint="eastAsia" w:ascii="宋体" w:hAnsi="宋体"/>
          <w:color w:val="auto"/>
          <w:szCs w:val="21"/>
          <w:highlight w:val="none"/>
        </w:rPr>
        <w:t>造价人员签字</w:t>
      </w:r>
      <w:r>
        <w:rPr>
          <w:rFonts w:hint="eastAsia" w:ascii="宋体" w:hAnsi="宋体"/>
          <w:b/>
          <w:color w:val="auto"/>
          <w:szCs w:val="21"/>
          <w:highlight w:val="none"/>
        </w:rPr>
        <w:t>或</w:t>
      </w:r>
      <w:r>
        <w:rPr>
          <w:rFonts w:hint="eastAsia" w:ascii="宋体" w:hAnsi="宋体"/>
          <w:color w:val="auto"/>
          <w:szCs w:val="21"/>
          <w:highlight w:val="none"/>
        </w:rPr>
        <w:t>盖专用章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编 制 时 间：</w:t>
      </w:r>
    </w:p>
    <w:p>
      <w:pPr>
        <w:snapToGrid w:val="0"/>
        <w:spacing w:line="400" w:lineRule="exact"/>
        <w:rPr>
          <w:rFonts w:ascii="宋体" w:hAnsi="宋体" w:cs="宋体"/>
          <w:color w:val="auto"/>
          <w:sz w:val="20"/>
          <w:highlight w:val="none"/>
        </w:rPr>
      </w:pPr>
    </w:p>
    <w:p>
      <w:pPr>
        <w:snapToGrid w:val="0"/>
        <w:spacing w:line="400" w:lineRule="exact"/>
        <w:rPr>
          <w:rFonts w:ascii="宋体" w:hAnsi="宋体" w:cs="宋体"/>
          <w:color w:val="auto"/>
          <w:sz w:val="20"/>
          <w:highlight w:val="none"/>
        </w:rPr>
      </w:pPr>
    </w:p>
    <w:p>
      <w:pPr>
        <w:pStyle w:val="4"/>
        <w:overflowPunct w:val="0"/>
        <w:spacing w:line="500" w:lineRule="exact"/>
        <w:ind w:firstLine="0"/>
        <w:rPr>
          <w:rFonts w:hAnsi="宋体" w:cs="宋体"/>
          <w:b/>
          <w:color w:val="auto"/>
          <w:sz w:val="32"/>
          <w:szCs w:val="32"/>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6.工程量清单报价表</w:t>
      </w:r>
    </w:p>
    <w:p>
      <w:pP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工程量清单报价表</w:t>
      </w:r>
    </w:p>
    <w:p>
      <w:pPr>
        <w:jc w:val="cente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详见工程量清单</w:t>
      </w:r>
    </w:p>
    <w:p>
      <w:pPr>
        <w:jc w:val="center"/>
        <w:outlineLvl w:val="1"/>
        <w:rPr>
          <w:rFonts w:ascii="宋体" w:hAnsi="宋体" w:cs="宋体"/>
          <w:b/>
          <w:color w:val="auto"/>
          <w:sz w:val="28"/>
          <w:szCs w:val="28"/>
          <w:highlight w:val="none"/>
        </w:rPr>
      </w:pPr>
    </w:p>
    <w:p>
      <w:pPr>
        <w:spacing w:line="360" w:lineRule="exact"/>
        <w:outlineLvl w:val="1"/>
        <w:rPr>
          <w:rFonts w:ascii="宋体" w:hAnsi="宋体" w:cs="宋体"/>
          <w:b/>
          <w:color w:val="auto"/>
          <w:sz w:val="28"/>
          <w:szCs w:val="28"/>
          <w:highlight w:val="none"/>
        </w:rPr>
      </w:pPr>
    </w:p>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日期：</w:t>
      </w:r>
      <w:r>
        <w:rPr>
          <w:rFonts w:ascii="宋体" w:hAnsi="宋体" w:cs="Arial"/>
          <w:color w:val="auto"/>
          <w:kern w:val="0"/>
          <w:szCs w:val="21"/>
          <w:highlight w:val="none"/>
        </w:rPr>
        <w:t xml:space="preserve">      </w:t>
      </w:r>
      <w:r>
        <w:rPr>
          <w:rFonts w:hint="eastAsia" w:ascii="宋体" w:hAnsi="宋体" w:cs="Arial"/>
          <w:color w:val="auto"/>
          <w:kern w:val="0"/>
          <w:szCs w:val="21"/>
          <w:highlight w:val="none"/>
        </w:rPr>
        <w:t>年</w:t>
      </w:r>
      <w:r>
        <w:rPr>
          <w:rFonts w:ascii="宋体" w:hAnsi="宋体" w:cs="Arial"/>
          <w:color w:val="auto"/>
          <w:kern w:val="0"/>
          <w:szCs w:val="21"/>
          <w:highlight w:val="none"/>
        </w:rPr>
        <w:t xml:space="preserve">  </w:t>
      </w:r>
      <w:r>
        <w:rPr>
          <w:rFonts w:hint="eastAsia" w:ascii="宋体" w:hAnsi="宋体" w:cs="Arial"/>
          <w:color w:val="auto"/>
          <w:kern w:val="0"/>
          <w:szCs w:val="21"/>
          <w:highlight w:val="none"/>
        </w:rPr>
        <w:t>月</w:t>
      </w:r>
      <w:r>
        <w:rPr>
          <w:rFonts w:ascii="宋体" w:hAnsi="宋体" w:cs="Arial"/>
          <w:color w:val="auto"/>
          <w:kern w:val="0"/>
          <w:szCs w:val="21"/>
          <w:highlight w:val="none"/>
        </w:rPr>
        <w:t xml:space="preserve">   </w:t>
      </w:r>
      <w:r>
        <w:rPr>
          <w:rFonts w:hint="eastAsia" w:ascii="宋体" w:hAnsi="宋体" w:cs="Arial"/>
          <w:color w:val="auto"/>
          <w:kern w:val="0"/>
          <w:szCs w:val="21"/>
          <w:highlight w:val="none"/>
        </w:rPr>
        <w:t>日</w:t>
      </w:r>
    </w:p>
    <w:p>
      <w:pPr>
        <w:widowControl/>
        <w:jc w:val="left"/>
        <w:rPr>
          <w:rFonts w:ascii="宋体" w:hAnsi="宋体" w:cs="宋体"/>
          <w:b/>
          <w:color w:val="auto"/>
          <w:sz w:val="28"/>
          <w:szCs w:val="28"/>
          <w:highlight w:val="none"/>
        </w:rPr>
      </w:pPr>
    </w:p>
    <w:p>
      <w:pPr>
        <w:widowControl/>
        <w:jc w:val="left"/>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7</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5873750"/>
          <wp:effectExtent l="0" t="0" r="2540" b="12700"/>
          <wp:wrapNone/>
          <wp:docPr id="14"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143433"/>
    <w:rsid w:val="00DC3B5E"/>
    <w:rsid w:val="0172526A"/>
    <w:rsid w:val="01C26C05"/>
    <w:rsid w:val="023A1A74"/>
    <w:rsid w:val="02C67D33"/>
    <w:rsid w:val="03EE6C52"/>
    <w:rsid w:val="05E006D3"/>
    <w:rsid w:val="07CC7C5B"/>
    <w:rsid w:val="07E1436B"/>
    <w:rsid w:val="08605A29"/>
    <w:rsid w:val="0917644A"/>
    <w:rsid w:val="12D00772"/>
    <w:rsid w:val="13DD0205"/>
    <w:rsid w:val="157C54AE"/>
    <w:rsid w:val="16D163F9"/>
    <w:rsid w:val="16EE5126"/>
    <w:rsid w:val="1783334F"/>
    <w:rsid w:val="17CB7AB1"/>
    <w:rsid w:val="18536F9B"/>
    <w:rsid w:val="18F32E56"/>
    <w:rsid w:val="195A1128"/>
    <w:rsid w:val="199F3089"/>
    <w:rsid w:val="19A243B6"/>
    <w:rsid w:val="19B67611"/>
    <w:rsid w:val="19D34041"/>
    <w:rsid w:val="19DF25B4"/>
    <w:rsid w:val="1B9C2D61"/>
    <w:rsid w:val="1BD66755"/>
    <w:rsid w:val="1C9613C7"/>
    <w:rsid w:val="20510D4E"/>
    <w:rsid w:val="232B6B6B"/>
    <w:rsid w:val="237972F9"/>
    <w:rsid w:val="24C02A8C"/>
    <w:rsid w:val="24D06C64"/>
    <w:rsid w:val="25CB2154"/>
    <w:rsid w:val="29C54D27"/>
    <w:rsid w:val="2B243571"/>
    <w:rsid w:val="2D990C72"/>
    <w:rsid w:val="2F344303"/>
    <w:rsid w:val="2F4B209E"/>
    <w:rsid w:val="2FB34945"/>
    <w:rsid w:val="322342D2"/>
    <w:rsid w:val="3290210E"/>
    <w:rsid w:val="33BA73F9"/>
    <w:rsid w:val="349E127A"/>
    <w:rsid w:val="36C66297"/>
    <w:rsid w:val="375436D0"/>
    <w:rsid w:val="37AD4689"/>
    <w:rsid w:val="3A987192"/>
    <w:rsid w:val="3D241690"/>
    <w:rsid w:val="3D290A17"/>
    <w:rsid w:val="3D5D2732"/>
    <w:rsid w:val="3D60217E"/>
    <w:rsid w:val="3F362809"/>
    <w:rsid w:val="3FB331F5"/>
    <w:rsid w:val="413F7265"/>
    <w:rsid w:val="41894BD4"/>
    <w:rsid w:val="43887E77"/>
    <w:rsid w:val="44AD4341"/>
    <w:rsid w:val="44F557CA"/>
    <w:rsid w:val="47587EC6"/>
    <w:rsid w:val="48AC4CEE"/>
    <w:rsid w:val="4AB7138D"/>
    <w:rsid w:val="4C1D1542"/>
    <w:rsid w:val="4CFE61A4"/>
    <w:rsid w:val="4D043CAC"/>
    <w:rsid w:val="4E98509D"/>
    <w:rsid w:val="4EA4651C"/>
    <w:rsid w:val="4F020CAE"/>
    <w:rsid w:val="50A06757"/>
    <w:rsid w:val="50D466F6"/>
    <w:rsid w:val="51522EC5"/>
    <w:rsid w:val="53262886"/>
    <w:rsid w:val="562C33EA"/>
    <w:rsid w:val="56FE23DF"/>
    <w:rsid w:val="5CD0123D"/>
    <w:rsid w:val="5ECB2C1D"/>
    <w:rsid w:val="5F4F2FEA"/>
    <w:rsid w:val="5F5C27D8"/>
    <w:rsid w:val="5FC80EE5"/>
    <w:rsid w:val="64557F4D"/>
    <w:rsid w:val="652A7E16"/>
    <w:rsid w:val="656830AC"/>
    <w:rsid w:val="65871EF3"/>
    <w:rsid w:val="66092423"/>
    <w:rsid w:val="66C42C67"/>
    <w:rsid w:val="690B015A"/>
    <w:rsid w:val="690C6515"/>
    <w:rsid w:val="696448BB"/>
    <w:rsid w:val="6A8A519B"/>
    <w:rsid w:val="6BD37D5E"/>
    <w:rsid w:val="6F443EC4"/>
    <w:rsid w:val="71E074B6"/>
    <w:rsid w:val="736C4651"/>
    <w:rsid w:val="780B538B"/>
    <w:rsid w:val="789D5077"/>
    <w:rsid w:val="79157A6A"/>
    <w:rsid w:val="7A084F9B"/>
    <w:rsid w:val="7B4E089E"/>
    <w:rsid w:val="7B5F5634"/>
    <w:rsid w:val="7B8F4C4D"/>
    <w:rsid w:val="7C80728A"/>
    <w:rsid w:val="7D0C4FAB"/>
    <w:rsid w:val="7D5872D7"/>
    <w:rsid w:val="7D6C5F87"/>
    <w:rsid w:val="7EBD61D5"/>
    <w:rsid w:val="7F9645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paragraph" w:styleId="10">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2021-10-26T08:36:03Z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2A2D588A3E454D9B965C483C5270E208</vt:lpwstr>
  </property>
</Properties>
</file>