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SYZB-SJ-2021015</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常州市新北区薛家镇卫生院EPS应急电源设备采购及维修项目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常州市新北区薛家镇卫生院</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十二</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第二章  谈判响应文件的组成…………………………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15-16</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17-20</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22-29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0"/>
          <w:szCs w:val="30"/>
          <w:highlight w:val="none"/>
          <w:lang w:val="en-US" w:eastAsia="zh-CN"/>
        </w:rPr>
      </w:pPr>
      <w:r>
        <w:rPr>
          <w:rFonts w:hint="eastAsia" w:ascii="宋体" w:hAnsi="宋体" w:cs="宋体"/>
          <w:b/>
          <w:color w:val="auto"/>
          <w:sz w:val="30"/>
          <w:szCs w:val="30"/>
          <w:highlight w:val="none"/>
        </w:rPr>
        <w:t>友情提醒 …………………………………………………</w:t>
      </w:r>
      <w:r>
        <w:rPr>
          <w:rFonts w:hint="eastAsia" w:ascii="宋体" w:hAnsi="宋体" w:cs="宋体"/>
          <w:b/>
          <w:color w:val="auto"/>
          <w:sz w:val="30"/>
          <w:szCs w:val="30"/>
          <w:highlight w:val="none"/>
          <w:lang w:val="en-US" w:eastAsia="zh-CN"/>
        </w:rPr>
        <w:t>30</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napToGrid w:val="0"/>
        <w:jc w:val="center"/>
        <w:rPr>
          <w:rFonts w:hint="eastAsia" w:ascii="宋体" w:hAnsi="宋体"/>
          <w:b/>
          <w:color w:val="auto"/>
          <w:sz w:val="28"/>
          <w:szCs w:val="28"/>
          <w:highlight w:val="none"/>
          <w:lang w:eastAsia="zh-CN"/>
        </w:rPr>
      </w:pPr>
      <w:bookmarkStart w:id="0" w:name="_Toc35393797"/>
      <w:bookmarkStart w:id="1" w:name="_Toc28359011"/>
      <w:bookmarkStart w:id="2" w:name="_Toc35393789"/>
      <w:bookmarkStart w:id="3" w:name="_Toc28359001"/>
      <w:r>
        <w:rPr>
          <w:rFonts w:hint="eastAsia" w:ascii="宋体" w:hAnsi="宋体"/>
          <w:b/>
          <w:color w:val="auto"/>
          <w:sz w:val="28"/>
          <w:szCs w:val="28"/>
          <w:highlight w:val="none"/>
          <w:lang w:eastAsia="zh-CN"/>
        </w:rPr>
        <w:t>常州市新北区薛家镇卫生院EPS应急电源设备采购及维修项目</w:t>
      </w:r>
    </w:p>
    <w:p>
      <w:pPr>
        <w:snapToGrid w:val="0"/>
        <w:jc w:val="center"/>
        <w:rPr>
          <w:rFonts w:hint="eastAsia" w:ascii="宋体" w:hAnsi="宋体"/>
          <w:b/>
          <w:color w:val="auto"/>
          <w:sz w:val="28"/>
          <w:szCs w:val="28"/>
          <w:highlight w:val="none"/>
        </w:rPr>
      </w:pP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35393798"/>
      <w:bookmarkStart w:id="5" w:name="_Toc35393629"/>
      <w:bookmarkStart w:id="6" w:name="_Toc28359089"/>
      <w:bookmarkStart w:id="7" w:name="_Toc28359012"/>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常州市新北区薛家镇卫生院EPS应急电源设备采购及维修项目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2021年12月21</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9</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SYZB-SJ-2021015</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常州市新北区薛家镇卫生院EPS应急电源设备采购及维修项目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18万元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18万元</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采购需求：本项目是</w:t>
      </w:r>
      <w:r>
        <w:rPr>
          <w:rFonts w:hint="eastAsia" w:cs="宋体" w:asciiTheme="minorEastAsia" w:hAnsiTheme="minorEastAsia" w:eastAsiaTheme="minorEastAsia"/>
          <w:color w:val="auto"/>
          <w:szCs w:val="21"/>
          <w:highlight w:val="none"/>
          <w:lang w:eastAsia="zh-CN"/>
        </w:rPr>
        <w:t>常州市新北区薛家镇卫生院EPS应急电源设备采购及维修项目</w:t>
      </w:r>
      <w:r>
        <w:rPr>
          <w:rFonts w:hint="eastAsia" w:cs="宋体" w:asciiTheme="minorEastAsia" w:hAnsiTheme="minorEastAsia" w:eastAsiaTheme="minorEastAsia"/>
          <w:color w:val="auto"/>
          <w:szCs w:val="21"/>
          <w:highlight w:val="none"/>
        </w:rPr>
        <w:t>，包括但不限于</w:t>
      </w:r>
      <w:r>
        <w:rPr>
          <w:rFonts w:hint="eastAsia" w:cs="宋体" w:asciiTheme="minorEastAsia" w:hAnsiTheme="minorEastAsia" w:eastAsiaTheme="minorEastAsia"/>
          <w:color w:val="auto"/>
          <w:szCs w:val="21"/>
          <w:highlight w:val="none"/>
          <w:lang w:val="en-US" w:eastAsia="zh-CN"/>
        </w:rPr>
        <w:t>货物</w:t>
      </w:r>
      <w:r>
        <w:rPr>
          <w:rFonts w:hint="eastAsia" w:cs="宋体" w:asciiTheme="minorEastAsia" w:hAnsiTheme="minorEastAsia" w:eastAsiaTheme="minorEastAsia"/>
          <w:color w:val="auto"/>
          <w:szCs w:val="21"/>
          <w:highlight w:val="none"/>
        </w:rPr>
        <w:t>的采购、运输、装卸等，直至通过采购人及其他相关部门的验收以及质量保修、免费维保等全部工作</w:t>
      </w:r>
      <w:r>
        <w:rPr>
          <w:rFonts w:hint="eastAsia" w:cs="宋体" w:asciiTheme="minorEastAsia" w:hAnsiTheme="minorEastAsia" w:eastAsiaTheme="minorEastAsia"/>
          <w:color w:val="auto"/>
          <w:szCs w:val="21"/>
          <w:highlight w:val="none"/>
          <w:lang w:eastAsia="zh-CN"/>
        </w:rPr>
        <w:t>。</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20日历天完成交货并通过验收</w:t>
      </w:r>
      <w:r>
        <w:rPr>
          <w:rFonts w:hint="eastAsia" w:ascii="宋体" w:hAnsi="宋体" w:cs="宋体"/>
          <w:bCs/>
          <w:color w:val="auto"/>
          <w:szCs w:val="21"/>
          <w:highlight w:val="none"/>
        </w:rPr>
        <w:t>。</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630"/>
      <w:bookmarkStart w:id="9" w:name="_Toc28359090"/>
      <w:bookmarkStart w:id="10" w:name="_Toc35393799"/>
      <w:bookmarkStart w:id="11" w:name="_Toc28359013"/>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14"/>
      <w:bookmarkStart w:id="13" w:name="_Toc28359091"/>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631"/>
      <w:bookmarkStart w:id="15" w:name="_Toc35393800"/>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2021年12月15</w:t>
      </w:r>
      <w:bookmarkStart w:id="43" w:name="_GoBack"/>
      <w:bookmarkEnd w:id="43"/>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28359015"/>
      <w:bookmarkStart w:id="17" w:name="_Toc35393632"/>
      <w:bookmarkStart w:id="18" w:name="_Toc28359092"/>
      <w:bookmarkStart w:id="19" w:name="_Toc35393801"/>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2021年12月21</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9</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28359017"/>
      <w:bookmarkStart w:id="21" w:name="_Toc28359094"/>
      <w:bookmarkStart w:id="22" w:name="_Toc35393634"/>
      <w:bookmarkStart w:id="23" w:name="_Toc35393803"/>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804"/>
      <w:bookmarkStart w:id="25" w:name="_Toc35393635"/>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人民币叁仟陆佰元整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到帐截止日期：2021年12月20日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28359018"/>
      <w:bookmarkStart w:id="27" w:name="_Toc28359095"/>
      <w:bookmarkStart w:id="28" w:name="_Toc35393805"/>
      <w:bookmarkStart w:id="29" w:name="_Toc35393636"/>
      <w:r>
        <w:rPr>
          <w:rFonts w:hint="eastAsia" w:cs="宋体" w:asciiTheme="minorEastAsia" w:hAnsiTheme="minorEastAsia" w:eastAsiaTheme="minorEastAsia"/>
          <w:color w:val="auto"/>
          <w:szCs w:val="21"/>
          <w:highlight w:val="none"/>
          <w:lang w:eastAsia="zh-CN"/>
        </w:rPr>
        <w:t>各供应商应只安排1名代表现场</w:t>
      </w:r>
      <w:r>
        <w:rPr>
          <w:rFonts w:hint="eastAsia" w:cs="宋体" w:asciiTheme="minorEastAsia" w:hAnsiTheme="minorEastAsia" w:eastAsiaTheme="minorEastAsia"/>
          <w:color w:val="auto"/>
          <w:szCs w:val="21"/>
          <w:highlight w:val="none"/>
          <w:lang w:val="en-US" w:eastAsia="zh-CN"/>
        </w:rPr>
        <w:t>谈判</w:t>
      </w:r>
      <w:r>
        <w:rPr>
          <w:rFonts w:hint="eastAsia" w:cs="宋体" w:asciiTheme="minorEastAsia" w:hAnsiTheme="minorEastAsia" w:eastAsiaTheme="minorEastAsia"/>
          <w:color w:val="auto"/>
          <w:szCs w:val="21"/>
          <w:highlight w:val="none"/>
          <w:lang w:eastAsia="zh-CN"/>
        </w:rPr>
        <w:t>。供应商代表进入公司时须出示当日苏康码，配合测量体温，并请全程佩戴口罩，有感冒发热等症状请勿参加。进入开标室在提交响应文件过程中请有序排队，保持社交距离，并服从现场工作人员管理。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35393806"/>
      <w:bookmarkStart w:id="31" w:name="_Toc28359019"/>
      <w:bookmarkStart w:id="32" w:name="_Toc28359096"/>
      <w:bookmarkStart w:id="33" w:name="_Toc35393637"/>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34" w:name="_Toc35393807"/>
      <w:bookmarkStart w:id="35" w:name="_Toc28359020"/>
      <w:bookmarkStart w:id="36" w:name="_Toc35393638"/>
      <w:bookmarkStart w:id="37" w:name="_Toc28359097"/>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常州市新北区薛家镇卫生院</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地址：常州市新北区黄河西路268号</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联系方式：</w:t>
      </w:r>
      <w:r>
        <w:rPr>
          <w:rFonts w:hint="eastAsia" w:cs="宋体" w:asciiTheme="minorEastAsia" w:hAnsiTheme="minorEastAsia" w:eastAsiaTheme="minorEastAsia"/>
          <w:color w:val="auto"/>
          <w:szCs w:val="21"/>
          <w:highlight w:val="none"/>
          <w:lang w:val="en-US" w:eastAsia="zh-CN"/>
        </w:rPr>
        <w:t>颜先生</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val="en-US" w:eastAsia="zh-CN"/>
        </w:rPr>
        <w:t>13004402583</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21"/>
      <w:bookmarkStart w:id="39" w:name="_Toc35393639"/>
      <w:bookmarkStart w:id="40" w:name="_Toc35393808"/>
      <w:bookmarkStart w:id="41" w:name="_Toc28359098"/>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项目联系人：</w:t>
      </w:r>
      <w:r>
        <w:rPr>
          <w:rFonts w:hint="eastAsia" w:cs="宋体" w:asciiTheme="minorEastAsia" w:hAnsiTheme="minorEastAsia" w:eastAsiaTheme="minorEastAsia"/>
          <w:color w:val="auto"/>
          <w:szCs w:val="21"/>
          <w:highlight w:val="none"/>
          <w:lang w:val="en-US" w:eastAsia="zh-CN"/>
        </w:rPr>
        <w:t>王涛</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电话：</w:t>
      </w:r>
      <w:r>
        <w:rPr>
          <w:rFonts w:hint="eastAsia" w:cs="宋体" w:asciiTheme="minorEastAsia" w:hAnsiTheme="minorEastAsia" w:eastAsiaTheme="minorEastAsia"/>
          <w:color w:val="auto"/>
          <w:szCs w:val="21"/>
          <w:highlight w:val="none"/>
          <w:lang w:val="en-US" w:eastAsia="zh-CN"/>
        </w:rPr>
        <w:t>13775112780</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rPr>
              <w:t>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总价应包括为完成该项货物和服务项目所涉及到的一切相关费用，采购人不再支付其他任何费用。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val="en-US" w:eastAsia="zh-CN"/>
        </w:rPr>
        <w:t>谈判小组</w:t>
      </w:r>
      <w:r>
        <w:rPr>
          <w:rFonts w:hint="eastAsia" w:cs="宋体" w:asciiTheme="minorEastAsia" w:hAnsiTheme="minorEastAsia" w:eastAsiaTheme="minorEastAsia"/>
          <w:color w:val="auto"/>
          <w:sz w:val="21"/>
          <w:szCs w:val="21"/>
          <w:highlight w:val="none"/>
        </w:rPr>
        <w:t>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rPr>
        <w:t>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小组认为供应商的报价明显低于其他通过符合性审查供应商的报价，有可能影响产品</w:t>
      </w:r>
      <w:r>
        <w:rPr>
          <w:rFonts w:hint="eastAsia" w:ascii="宋体" w:hAnsi="宋体" w:cs="宋体"/>
          <w:b/>
          <w:color w:val="auto"/>
          <w:szCs w:val="21"/>
          <w:highlight w:val="none"/>
          <w:lang w:val="en-US" w:eastAsia="zh-CN"/>
        </w:rPr>
        <w:t>与服务</w:t>
      </w:r>
      <w:r>
        <w:rPr>
          <w:rFonts w:hint="eastAsia" w:ascii="宋体" w:hAnsi="宋体" w:cs="宋体"/>
          <w:b/>
          <w:color w:val="auto"/>
          <w:szCs w:val="21"/>
          <w:highlight w:val="none"/>
        </w:rPr>
        <w:t>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2"/>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lang w:val="en-US" w:eastAsia="zh-CN"/>
        </w:rPr>
        <w:t>4</w:t>
      </w:r>
      <w:r>
        <w:rPr>
          <w:rFonts w:ascii="宋体" w:hAnsi="宋体" w:cs="宋体"/>
          <w:color w:val="auto"/>
          <w:szCs w:val="21"/>
          <w:highlight w:val="none"/>
        </w:rPr>
        <w:t>.1</w:t>
      </w:r>
      <w:r>
        <w:rPr>
          <w:rFonts w:hint="eastAsia" w:ascii="宋体" w:hAnsi="宋体" w:cs="宋体"/>
          <w:color w:val="auto"/>
          <w:szCs w:val="21"/>
          <w:highlight w:val="none"/>
        </w:rPr>
        <w:t>服务费按照下列服务收费标准收取并由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承担付至招标代理机构收取</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保证金的帐户并备注项目编号。</w:t>
      </w:r>
      <w:r>
        <w:rPr>
          <w:rFonts w:ascii="宋体" w:hAnsi="宋体" w:cs="宋体"/>
          <w:color w:val="auto"/>
          <w:szCs w:val="21"/>
          <w:highlight w:val="none"/>
        </w:rPr>
        <mc:AlternateContent>
          <mc:Choice Requires="wps">
            <w:drawing>
              <wp:anchor distT="0" distB="0" distL="114300" distR="114300" simplePos="0" relativeHeight="251663360"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1" name="任意多边形 1"/>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3120;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GEwoKXYAAAACQEAAA8AAAAAAAAAAQAgAAAAIgAAAGRycy9k&#10;b3ducmV2LnhtbFBLAQIUABQAAAAIAIdO4kDgJ9G2rQIAAMQFAAAOAAAAAAAAAAEAIAAAACcBAABk&#10;cnMvZTJvRG9jLnhtbFBLBQYAAAAABgAGAFkBAABGBg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.2代理服务收费标准</w:t>
      </w:r>
    </w:p>
    <w:tbl>
      <w:tblPr>
        <w:tblStyle w:val="10"/>
        <w:tblW w:w="5295"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6"/>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886"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2336;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d3SnjTAAAACAEAAA8AAAAAAAAAAQAgAAAAIgAAAGRycy9kb3ducmV2LnhtbFBL&#10;AQIUABQAAAAIAIdO4kCPGiHU+wEAANIDAAAOAAAAAAAAAAEAIAAAACIBAABkcnMvZTJvRG9jLnht&#10;bFBLBQYAAAAABgAGAFkBAACPBQ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0288;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 xml:space="preserve">费　　　 </w:t>
            </w:r>
            <w:r>
              <w:rPr>
                <w:rFonts w:ascii="宋体" w:hAnsi="宋体" w:cs="宋体"/>
                <w:bCs/>
                <w:color w:val="auto"/>
                <w:szCs w:val="21"/>
                <w:highlight w:val="none"/>
              </w:rPr>
              <w:t xml:space="preserve"> </w:t>
            </w:r>
            <w:r>
              <w:rPr>
                <w:rFonts w:hint="eastAsia" w:ascii="宋体" w:hAnsi="宋体" w:cs="宋体"/>
                <w:bCs/>
                <w:color w:val="auto"/>
                <w:szCs w:val="21"/>
                <w:highlight w:val="none"/>
              </w:rPr>
              <w:t>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1312;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yBlixf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lang w:val="en-US" w:eastAsia="zh-CN"/>
              </w:rPr>
              <w:t>成交</w:t>
            </w:r>
            <w:r>
              <w:rPr>
                <w:rFonts w:hint="eastAsia" w:ascii="宋体" w:hAnsi="宋体" w:cs="宋体"/>
                <w:bCs/>
                <w:color w:val="auto"/>
                <w:szCs w:val="21"/>
                <w:highlight w:val="none"/>
              </w:rPr>
              <w:t>金额（万元）</w:t>
            </w:r>
          </w:p>
        </w:tc>
        <w:tc>
          <w:tcPr>
            <w:tcW w:w="2409"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09"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09" w:type="dxa"/>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1.1</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09"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09"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.2.1</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 xml:space="preserve">服务收费按差额定率累进法计算。 </w:t>
      </w:r>
    </w:p>
    <w:p>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服务收费按上述计算方法不足人民币3000元的，按人民币3000元收取。</w:t>
      </w:r>
    </w:p>
    <w:p>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.2.3评委费由</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人按实支付给</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w:t>
      </w:r>
      <w:r>
        <w:rPr>
          <w:rFonts w:hint="eastAsia" w:ascii="宋体" w:hAnsi="宋体" w:cs="宋体"/>
          <w:color w:val="auto"/>
          <w:szCs w:val="21"/>
          <w:highlight w:val="none"/>
          <w:lang w:eastAsia="zh-CN"/>
        </w:rPr>
        <w:t>，</w:t>
      </w:r>
      <w:r>
        <w:rPr>
          <w:rFonts w:hint="eastAsia" w:ascii="宋体" w:hAnsi="宋体" w:cs="宋体"/>
          <w:color w:val="auto"/>
          <w:szCs w:val="21"/>
          <w:highlight w:val="none"/>
        </w:rPr>
        <w:t>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货物及其他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lang w:eastAsia="zh-CN"/>
        </w:rPr>
        <w:t>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2"/>
        <w:rPr>
          <w:rFonts w:hint="eastAsia"/>
          <w:color w:val="auto"/>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.提供所供产品技术资料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.质保及售后服务承诺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.供应商需按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响应文件的组成要求进行编制。</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一</w:t>
      </w:r>
      <w:r>
        <w:rPr>
          <w:rFonts w:ascii="宋体" w:hAnsi="宋体" w:cs="宋体"/>
          <w:b/>
          <w:color w:val="auto"/>
          <w:szCs w:val="21"/>
          <w:highlight w:val="none"/>
        </w:rPr>
        <w:t>、</w:t>
      </w:r>
      <w:r>
        <w:rPr>
          <w:rFonts w:hint="eastAsia" w:ascii="宋体" w:hAnsi="宋体" w:cs="宋体"/>
          <w:b/>
          <w:color w:val="auto"/>
          <w:szCs w:val="21"/>
          <w:highlight w:val="none"/>
        </w:rPr>
        <w:t>采购</w:t>
      </w:r>
      <w:r>
        <w:rPr>
          <w:rFonts w:ascii="宋体" w:hAnsi="宋体" w:cs="宋体"/>
          <w:b/>
          <w:color w:val="auto"/>
          <w:szCs w:val="21"/>
          <w:highlight w:val="none"/>
        </w:rPr>
        <w:t>内容</w:t>
      </w:r>
    </w:p>
    <w:p>
      <w:pPr>
        <w:spacing w:line="36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本项目是</w:t>
      </w:r>
      <w:r>
        <w:rPr>
          <w:rFonts w:hint="eastAsia" w:ascii="宋体" w:hAnsi="宋体" w:cs="宋体"/>
          <w:color w:val="auto"/>
          <w:szCs w:val="21"/>
          <w:highlight w:val="none"/>
          <w:lang w:val="en-US" w:eastAsia="zh-CN"/>
        </w:rPr>
        <w:t>常州市新北区薛家镇卫生院EPS应急电源设备采购及维修项目</w:t>
      </w:r>
      <w:r>
        <w:rPr>
          <w:rFonts w:hint="eastAsia" w:ascii="宋体" w:hAnsi="宋体" w:cs="宋体"/>
          <w:color w:val="auto"/>
          <w:szCs w:val="21"/>
          <w:highlight w:val="none"/>
        </w:rPr>
        <w:t>，包括但不限于</w:t>
      </w:r>
      <w:r>
        <w:rPr>
          <w:rFonts w:hint="eastAsia" w:ascii="宋体" w:hAnsi="宋体" w:cs="宋体"/>
          <w:color w:val="auto"/>
          <w:szCs w:val="21"/>
          <w:highlight w:val="none"/>
          <w:lang w:val="en-US" w:eastAsia="zh-CN"/>
        </w:rPr>
        <w:t>货物</w:t>
      </w:r>
      <w:r>
        <w:rPr>
          <w:rFonts w:hint="eastAsia" w:ascii="宋体" w:hAnsi="宋体" w:cs="宋体"/>
          <w:color w:val="auto"/>
          <w:szCs w:val="21"/>
          <w:highlight w:val="none"/>
        </w:rPr>
        <w:t>的采购、运输、装卸等，直至通过采购人及其他相关部门的验收以及质量保修、免费维保等全部工作。</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二</w:t>
      </w:r>
      <w:r>
        <w:rPr>
          <w:rFonts w:ascii="宋体" w:hAnsi="宋体" w:cs="宋体"/>
          <w:b/>
          <w:color w:val="auto"/>
          <w:szCs w:val="21"/>
          <w:highlight w:val="none"/>
        </w:rPr>
        <w:t>、</w:t>
      </w:r>
      <w:r>
        <w:rPr>
          <w:rFonts w:hint="eastAsia" w:ascii="宋体" w:hAnsi="宋体" w:cs="宋体"/>
          <w:b/>
          <w:color w:val="auto"/>
          <w:szCs w:val="21"/>
          <w:highlight w:val="none"/>
        </w:rPr>
        <w:t>采购</w:t>
      </w:r>
      <w:r>
        <w:rPr>
          <w:rFonts w:ascii="宋体" w:hAnsi="宋体" w:cs="宋体"/>
          <w:b/>
          <w:color w:val="auto"/>
          <w:szCs w:val="21"/>
          <w:highlight w:val="none"/>
        </w:rPr>
        <w:t>清单及</w:t>
      </w:r>
      <w:r>
        <w:rPr>
          <w:rFonts w:hint="eastAsia" w:ascii="宋体" w:hAnsi="宋体" w:cs="宋体"/>
          <w:b/>
          <w:color w:val="auto"/>
          <w:szCs w:val="21"/>
          <w:highlight w:val="none"/>
        </w:rPr>
        <w:t>技术要求</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default" w:ascii="宋体" w:hAnsi="宋体" w:cs="宋体"/>
          <w:b/>
          <w:bCs/>
          <w:color w:val="auto"/>
          <w:szCs w:val="21"/>
          <w:highlight w:val="none"/>
          <w:u w:val="none"/>
          <w:lang w:val="en-US" w:eastAsia="zh-CN"/>
        </w:rPr>
      </w:pPr>
      <w:r>
        <w:rPr>
          <w:rFonts w:hint="eastAsia" w:ascii="宋体" w:hAnsi="宋体" w:cs="宋体"/>
          <w:b/>
          <w:bCs/>
          <w:color w:val="auto"/>
          <w:szCs w:val="21"/>
          <w:highlight w:val="none"/>
          <w:u w:val="none"/>
          <w:lang w:val="en-US" w:eastAsia="zh-CN"/>
        </w:rPr>
        <w:t>1.Eps应急电源7.5KW</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9"/>
        <w:gridCol w:w="4817"/>
        <w:gridCol w:w="1307"/>
        <w:gridCol w:w="15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2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项目内容</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主控板三合一</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Sp-40AH/12V电池</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电池管理器</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4</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电池信号传感器</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充电器</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逆变器7:5KW</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7</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人工费</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批</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8</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辅料</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批</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bl>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default" w:ascii="宋体" w:hAnsi="宋体" w:cs="宋体"/>
          <w:b/>
          <w:bCs/>
          <w:color w:val="auto"/>
          <w:szCs w:val="21"/>
          <w:highlight w:val="none"/>
          <w:u w:val="none"/>
          <w:lang w:val="en-US" w:eastAsia="zh-CN"/>
        </w:rPr>
      </w:pPr>
      <w:r>
        <w:rPr>
          <w:rFonts w:hint="eastAsia" w:ascii="宋体" w:hAnsi="宋体" w:cs="宋体"/>
          <w:b/>
          <w:bCs/>
          <w:color w:val="auto"/>
          <w:szCs w:val="21"/>
          <w:highlight w:val="none"/>
          <w:u w:val="none"/>
          <w:lang w:val="en-US" w:eastAsia="zh-CN"/>
        </w:rPr>
        <w:t>2.Eps应急电源30KW</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9"/>
        <w:gridCol w:w="4817"/>
        <w:gridCol w:w="1307"/>
        <w:gridCol w:w="15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2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项目内容</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主控板三合一</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Sp-100AH/12V电池</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电源板</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电池管理器</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电池传感器</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充电器</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逆变器：30KW</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人工费</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批</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2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附料</w:t>
            </w:r>
          </w:p>
        </w:tc>
        <w:tc>
          <w:tcPr>
            <w:tcW w:w="7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批</w:t>
            </w:r>
          </w:p>
        </w:tc>
        <w:tc>
          <w:tcPr>
            <w:tcW w:w="9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bl>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eastAsia="zh-CN"/>
        </w:rPr>
        <w:t>三、报价方式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本项目</w:t>
      </w:r>
      <w:r>
        <w:rPr>
          <w:rFonts w:hint="eastAsia" w:ascii="宋体" w:hAnsi="宋体" w:cs="宋体"/>
          <w:b w:val="0"/>
          <w:bCs w:val="0"/>
          <w:color w:val="auto"/>
          <w:szCs w:val="21"/>
          <w:highlight w:val="none"/>
          <w:u w:val="none"/>
          <w:lang w:eastAsia="zh-CN"/>
        </w:rPr>
        <w:t>谈判</w:t>
      </w:r>
      <w:r>
        <w:rPr>
          <w:rFonts w:hint="eastAsia" w:ascii="宋体" w:hAnsi="宋体" w:cs="宋体"/>
          <w:b w:val="0"/>
          <w:bCs w:val="0"/>
          <w:color w:val="auto"/>
          <w:szCs w:val="21"/>
          <w:highlight w:val="none"/>
          <w:u w:val="none"/>
        </w:rPr>
        <w:t>报价为</w:t>
      </w:r>
      <w:r>
        <w:rPr>
          <w:rFonts w:hint="eastAsia" w:ascii="宋体" w:hAnsi="宋体" w:cs="宋体"/>
          <w:b/>
          <w:bCs/>
          <w:color w:val="auto"/>
          <w:szCs w:val="21"/>
          <w:highlight w:val="none"/>
          <w:u w:val="none"/>
        </w:rPr>
        <w:t>固定单价</w:t>
      </w:r>
      <w:r>
        <w:rPr>
          <w:rFonts w:hint="eastAsia" w:ascii="宋体" w:hAnsi="宋体" w:cs="宋体"/>
          <w:b w:val="0"/>
          <w:bCs w:val="0"/>
          <w:color w:val="auto"/>
          <w:szCs w:val="21"/>
          <w:highlight w:val="none"/>
          <w:u w:val="none"/>
        </w:rPr>
        <w:t>，</w:t>
      </w:r>
      <w:r>
        <w:rPr>
          <w:rFonts w:hint="eastAsia" w:ascii="宋体" w:hAnsi="宋体" w:cs="宋体"/>
          <w:b w:val="0"/>
          <w:bCs w:val="0"/>
          <w:color w:val="auto"/>
          <w:szCs w:val="21"/>
          <w:highlight w:val="none"/>
          <w:u w:val="none"/>
          <w:lang w:eastAsia="zh-CN"/>
        </w:rPr>
        <w:t>谈判</w:t>
      </w:r>
      <w:r>
        <w:rPr>
          <w:rFonts w:hint="eastAsia" w:ascii="宋体" w:hAnsi="宋体" w:cs="宋体"/>
          <w:b w:val="0"/>
          <w:bCs w:val="0"/>
          <w:color w:val="auto"/>
          <w:szCs w:val="21"/>
          <w:highlight w:val="none"/>
          <w:u w:val="none"/>
        </w:rPr>
        <w:t>总价应包括</w:t>
      </w:r>
      <w:r>
        <w:rPr>
          <w:rFonts w:hint="eastAsia" w:ascii="宋体" w:hAnsi="宋体" w:cs="宋体"/>
          <w:b w:val="0"/>
          <w:bCs w:val="0"/>
          <w:color w:val="auto"/>
          <w:szCs w:val="21"/>
          <w:highlight w:val="none"/>
          <w:u w:val="none"/>
          <w:lang w:eastAsia="zh-CN"/>
        </w:rPr>
        <w:t>竞争性谈判</w:t>
      </w:r>
      <w:r>
        <w:rPr>
          <w:rFonts w:hint="eastAsia" w:ascii="宋体" w:hAnsi="宋体" w:cs="宋体"/>
          <w:b w:val="0"/>
          <w:bCs w:val="0"/>
          <w:color w:val="auto"/>
          <w:szCs w:val="21"/>
          <w:highlight w:val="none"/>
          <w:u w:val="none"/>
        </w:rPr>
        <w:t>文件所确定的采购范围相应货物和</w:t>
      </w:r>
      <w:r>
        <w:rPr>
          <w:rFonts w:ascii="宋体" w:hAnsi="宋体" w:cs="宋体"/>
          <w:b w:val="0"/>
          <w:bCs w:val="0"/>
          <w:color w:val="auto"/>
          <w:szCs w:val="21"/>
          <w:highlight w:val="none"/>
          <w:u w:val="none"/>
        </w:rPr>
        <w:t>服务</w:t>
      </w:r>
      <w:r>
        <w:rPr>
          <w:rFonts w:hint="eastAsia" w:ascii="宋体" w:hAnsi="宋体" w:cs="宋体"/>
          <w:b w:val="0"/>
          <w:bCs w:val="0"/>
          <w:color w:val="auto"/>
          <w:szCs w:val="21"/>
          <w:highlight w:val="none"/>
          <w:u w:val="none"/>
        </w:rPr>
        <w:t>的供货、包装、运输、保险、管理、维护</w:t>
      </w:r>
      <w:r>
        <w:rPr>
          <w:rFonts w:ascii="宋体" w:hAnsi="宋体" w:cs="宋体"/>
          <w:b w:val="0"/>
          <w:bCs w:val="0"/>
          <w:color w:val="auto"/>
          <w:szCs w:val="21"/>
          <w:highlight w:val="none"/>
          <w:u w:val="none"/>
        </w:rPr>
        <w:t>、</w:t>
      </w:r>
      <w:r>
        <w:rPr>
          <w:rFonts w:hint="eastAsia" w:ascii="宋体" w:hAnsi="宋体" w:cs="宋体"/>
          <w:b w:val="0"/>
          <w:bCs w:val="0"/>
          <w:color w:val="auto"/>
          <w:szCs w:val="21"/>
          <w:highlight w:val="none"/>
          <w:u w:val="none"/>
        </w:rPr>
        <w:t>劳务、培训、验收</w:t>
      </w:r>
      <w:r>
        <w:rPr>
          <w:rFonts w:ascii="宋体" w:hAnsi="宋体" w:cs="宋体"/>
          <w:b w:val="0"/>
          <w:bCs w:val="0"/>
          <w:color w:val="auto"/>
          <w:szCs w:val="21"/>
          <w:highlight w:val="none"/>
          <w:u w:val="none"/>
        </w:rPr>
        <w:t>、</w:t>
      </w:r>
      <w:r>
        <w:rPr>
          <w:rFonts w:hint="eastAsia" w:ascii="宋体" w:hAnsi="宋体" w:cs="宋体"/>
          <w:b w:val="0"/>
          <w:bCs w:val="0"/>
          <w:color w:val="auto"/>
          <w:szCs w:val="21"/>
          <w:highlight w:val="none"/>
          <w:u w:val="none"/>
        </w:rPr>
        <w:t>办公设备、设备、工具、耗材、运送工具及耗材、利润、风险、税金及政策性文件规定等各项应有费用，以及为完成该项货物或者服务项目所涉及到的一切相关费用，采购人不再支付其他任何费用。</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报价货币为人民币，评审时以人民币为准。</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eastAsia="zh-CN"/>
        </w:rPr>
        <w:t>四、交货期及交货地点</w:t>
      </w:r>
    </w:p>
    <w:p>
      <w:pPr>
        <w:spacing w:line="360" w:lineRule="exact"/>
        <w:ind w:right="210"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1.交货期：</w:t>
      </w:r>
      <w:r>
        <w:rPr>
          <w:rFonts w:hint="eastAsia" w:cs="宋体" w:asciiTheme="minorEastAsia" w:hAnsiTheme="minorEastAsia" w:eastAsiaTheme="minorEastAsia"/>
          <w:color w:val="auto"/>
          <w:szCs w:val="21"/>
          <w:highlight w:val="none"/>
          <w:lang w:val="en-US" w:eastAsia="zh-CN"/>
        </w:rPr>
        <w:t>20日历天完成交货并通过验收</w:t>
      </w:r>
      <w:r>
        <w:rPr>
          <w:rFonts w:hint="eastAsia" w:ascii="宋体" w:hAnsi="宋体" w:cs="宋体"/>
          <w:bCs/>
          <w:color w:val="auto"/>
          <w:szCs w:val="21"/>
          <w:highlight w:val="none"/>
        </w:rPr>
        <w:t>。</w:t>
      </w:r>
    </w:p>
    <w:p>
      <w:pPr>
        <w:spacing w:line="360" w:lineRule="exact"/>
        <w:ind w:right="210" w:firstLine="420" w:firstLineChars="200"/>
        <w:jc w:val="left"/>
        <w:rPr>
          <w:rFonts w:hint="eastAsia" w:ascii="宋体" w:hAnsi="宋体" w:cs="宋体"/>
          <w:b w:val="0"/>
          <w:bCs w:val="0"/>
          <w:color w:val="auto"/>
          <w:szCs w:val="21"/>
          <w:highlight w:val="none"/>
          <w:u w:val="none"/>
        </w:rPr>
      </w:pPr>
      <w:r>
        <w:rPr>
          <w:rFonts w:hint="eastAsia" w:ascii="宋体" w:hAnsi="宋体" w:cs="宋体"/>
          <w:bCs/>
          <w:color w:val="auto"/>
          <w:szCs w:val="21"/>
          <w:highlight w:val="none"/>
        </w:rPr>
        <w:t>2.交货地点：</w:t>
      </w:r>
      <w:r>
        <w:rPr>
          <w:rFonts w:hint="eastAsia" w:ascii="宋体" w:hAnsi="宋体"/>
          <w:bCs/>
          <w:color w:val="auto"/>
          <w:szCs w:val="21"/>
          <w:highlight w:val="none"/>
          <w:lang w:eastAsia="zh-CN"/>
        </w:rPr>
        <w:t>采购人</w:t>
      </w:r>
      <w:r>
        <w:rPr>
          <w:rFonts w:hint="eastAsia" w:ascii="宋体" w:hAnsi="宋体"/>
          <w:bCs/>
          <w:color w:val="auto"/>
          <w:szCs w:val="21"/>
          <w:highlight w:val="none"/>
        </w:rPr>
        <w:t>指定地点</w:t>
      </w:r>
      <w:r>
        <w:rPr>
          <w:rFonts w:hint="eastAsia" w:ascii="宋体" w:hAnsi="宋体" w:cs="宋体"/>
          <w:bCs/>
          <w:color w:val="auto"/>
          <w:szCs w:val="21"/>
          <w:highlight w:val="none"/>
        </w:rPr>
        <w:t>。货物现场交付，</w:t>
      </w:r>
      <w:r>
        <w:rPr>
          <w:rFonts w:hint="eastAsia" w:ascii="宋体" w:hAnsi="宋体"/>
          <w:bCs/>
          <w:color w:val="auto"/>
          <w:szCs w:val="21"/>
          <w:highlight w:val="none"/>
          <w:lang w:eastAsia="zh-CN"/>
        </w:rPr>
        <w:t>采购人</w:t>
      </w:r>
      <w:r>
        <w:rPr>
          <w:rFonts w:hint="eastAsia" w:ascii="宋体" w:hAnsi="宋体" w:cs="宋体"/>
          <w:bCs/>
          <w:color w:val="auto"/>
          <w:szCs w:val="21"/>
          <w:highlight w:val="none"/>
        </w:rPr>
        <w:t>检验无误，签署收货通知单后，货物所有权转移给</w:t>
      </w:r>
      <w:r>
        <w:rPr>
          <w:rFonts w:hint="eastAsia" w:ascii="宋体" w:hAnsi="宋体"/>
          <w:bCs/>
          <w:color w:val="auto"/>
          <w:szCs w:val="21"/>
          <w:highlight w:val="none"/>
          <w:lang w:eastAsia="zh-CN"/>
        </w:rPr>
        <w:t>采购人</w:t>
      </w:r>
      <w:r>
        <w:rPr>
          <w:rFonts w:hint="eastAsia" w:ascii="宋体" w:hAnsi="宋体" w:cs="宋体"/>
          <w:bCs/>
          <w:color w:val="auto"/>
          <w:szCs w:val="21"/>
          <w:highlight w:val="none"/>
        </w:rPr>
        <w:t>。</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eastAsia="zh-CN"/>
        </w:rPr>
        <w:t>五、验收标准</w:t>
      </w:r>
    </w:p>
    <w:p>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1.产品必须是全新、未使用过的原装合格正品，完全符合</w:t>
      </w:r>
      <w:r>
        <w:rPr>
          <w:rFonts w:hint="eastAsia" w:ascii="宋体" w:hAnsi="宋体" w:cs="宋体"/>
          <w:b w:val="0"/>
          <w:bCs w:val="0"/>
          <w:color w:val="auto"/>
          <w:szCs w:val="21"/>
          <w:highlight w:val="none"/>
          <w:u w:val="none"/>
          <w:lang w:eastAsia="zh-CN"/>
        </w:rPr>
        <w:t>竞争性谈判</w:t>
      </w:r>
      <w:r>
        <w:rPr>
          <w:rFonts w:hint="eastAsia" w:ascii="宋体" w:hAnsi="宋体" w:cs="宋体"/>
          <w:b w:val="0"/>
          <w:bCs w:val="0"/>
          <w:color w:val="auto"/>
          <w:szCs w:val="21"/>
          <w:highlight w:val="none"/>
          <w:u w:val="none"/>
        </w:rPr>
        <w:t>文件规定的质量、规格和性能的要求，达到国家或行业规定的标准。</w:t>
      </w:r>
    </w:p>
    <w:p>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2.</w:t>
      </w:r>
      <w:r>
        <w:rPr>
          <w:rFonts w:hint="eastAsia" w:ascii="宋体" w:hAnsi="宋体" w:cs="宋体"/>
          <w:b w:val="0"/>
          <w:bCs w:val="0"/>
          <w:color w:val="auto"/>
          <w:szCs w:val="21"/>
          <w:highlight w:val="none"/>
          <w:u w:val="none"/>
          <w:lang w:eastAsia="zh-CN"/>
        </w:rPr>
        <w:t>供应商</w:t>
      </w:r>
      <w:r>
        <w:rPr>
          <w:rFonts w:hint="eastAsia" w:ascii="宋体" w:hAnsi="宋体" w:cs="宋体"/>
          <w:b w:val="0"/>
          <w:bCs w:val="0"/>
          <w:color w:val="auto"/>
          <w:szCs w:val="21"/>
          <w:highlight w:val="none"/>
          <w:u w:val="none"/>
        </w:rPr>
        <w:t>提供的产品必须能够满足规范及</w:t>
      </w:r>
      <w:r>
        <w:rPr>
          <w:rFonts w:hint="eastAsia" w:ascii="宋体" w:hAnsi="宋体" w:cs="宋体"/>
          <w:b w:val="0"/>
          <w:bCs w:val="0"/>
          <w:color w:val="auto"/>
          <w:szCs w:val="21"/>
          <w:highlight w:val="none"/>
          <w:u w:val="none"/>
          <w:lang w:eastAsia="zh-CN"/>
        </w:rPr>
        <w:t>竞争性谈判</w:t>
      </w:r>
      <w:r>
        <w:rPr>
          <w:rFonts w:hint="eastAsia" w:ascii="宋体" w:hAnsi="宋体" w:cs="宋体"/>
          <w:b w:val="0"/>
          <w:bCs w:val="0"/>
          <w:color w:val="auto"/>
          <w:szCs w:val="21"/>
          <w:highlight w:val="none"/>
          <w:u w:val="none"/>
        </w:rPr>
        <w:t>文件的要求，同时还必须满足使用要求；产品必须能通过</w:t>
      </w:r>
      <w:r>
        <w:rPr>
          <w:rFonts w:hint="eastAsia" w:ascii="宋体" w:hAnsi="宋体" w:cs="宋体"/>
          <w:b w:val="0"/>
          <w:bCs w:val="0"/>
          <w:color w:val="auto"/>
          <w:szCs w:val="21"/>
          <w:highlight w:val="none"/>
          <w:u w:val="none"/>
          <w:lang w:eastAsia="zh-CN"/>
        </w:rPr>
        <w:t>采购人</w:t>
      </w:r>
      <w:r>
        <w:rPr>
          <w:rFonts w:hint="eastAsia" w:ascii="宋体" w:hAnsi="宋体" w:cs="宋体"/>
          <w:b w:val="0"/>
          <w:bCs w:val="0"/>
          <w:color w:val="auto"/>
          <w:szCs w:val="21"/>
          <w:highlight w:val="none"/>
          <w:u w:val="none"/>
        </w:rPr>
        <w:t>的质量验收等各类验收。</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eastAsia="zh-CN"/>
        </w:rPr>
        <w:t>六、质保期及售后服务</w:t>
      </w:r>
    </w:p>
    <w:p>
      <w:pPr>
        <w:snapToGrid w:val="0"/>
        <w:spacing w:line="360" w:lineRule="exact"/>
        <w:ind w:firstLine="428" w:firstLineChars="200"/>
        <w:rPr>
          <w:rFonts w:asciiTheme="minorEastAsia" w:hAnsiTheme="minorEastAsia" w:eastAsiaTheme="minorEastAsia"/>
          <w:color w:val="auto"/>
          <w:spacing w:val="2"/>
          <w:szCs w:val="21"/>
          <w:highlight w:val="none"/>
        </w:rPr>
      </w:pPr>
      <w:r>
        <w:rPr>
          <w:rFonts w:hint="eastAsia" w:asciiTheme="minorEastAsia" w:hAnsiTheme="minorEastAsia" w:eastAsiaTheme="minorEastAsia"/>
          <w:color w:val="auto"/>
          <w:spacing w:val="2"/>
          <w:szCs w:val="21"/>
          <w:highlight w:val="none"/>
        </w:rPr>
        <w:t>1.质保期：本项目产品的免费质保期为</w:t>
      </w:r>
      <w:r>
        <w:rPr>
          <w:rFonts w:hint="eastAsia" w:asciiTheme="minorEastAsia" w:hAnsiTheme="minorEastAsia" w:eastAsiaTheme="minorEastAsia"/>
          <w:color w:val="auto"/>
          <w:spacing w:val="2"/>
          <w:szCs w:val="21"/>
          <w:highlight w:val="none"/>
          <w:lang w:val="en-US" w:eastAsia="zh-CN"/>
        </w:rPr>
        <w:t>壹</w:t>
      </w:r>
      <w:r>
        <w:rPr>
          <w:rFonts w:hint="eastAsia" w:asciiTheme="minorEastAsia" w:hAnsiTheme="minorEastAsia" w:eastAsiaTheme="minorEastAsia"/>
          <w:color w:val="auto"/>
          <w:spacing w:val="2"/>
          <w:szCs w:val="21"/>
          <w:highlight w:val="none"/>
        </w:rPr>
        <w:t>年。</w:t>
      </w:r>
    </w:p>
    <w:p>
      <w:pPr>
        <w:snapToGrid w:val="0"/>
        <w:spacing w:line="360" w:lineRule="exact"/>
        <w:ind w:firstLine="428" w:firstLineChars="200"/>
        <w:rPr>
          <w:rFonts w:hint="eastAsia" w:ascii="宋体" w:hAnsi="宋体" w:cs="宋体"/>
          <w:b w:val="0"/>
          <w:bCs w:val="0"/>
          <w:color w:val="auto"/>
          <w:szCs w:val="21"/>
          <w:highlight w:val="none"/>
          <w:u w:val="none"/>
        </w:rPr>
      </w:pPr>
      <w:r>
        <w:rPr>
          <w:rFonts w:hint="eastAsia" w:asciiTheme="minorEastAsia" w:hAnsiTheme="minorEastAsia" w:eastAsiaTheme="minorEastAsia"/>
          <w:color w:val="auto"/>
          <w:spacing w:val="2"/>
          <w:szCs w:val="21"/>
          <w:highlight w:val="none"/>
          <w:lang w:val="en-US" w:eastAsia="zh-CN"/>
        </w:rPr>
        <w:t>2</w:t>
      </w:r>
      <w:r>
        <w:rPr>
          <w:rFonts w:hint="eastAsia" w:asciiTheme="minorEastAsia" w:hAnsiTheme="minorEastAsia" w:eastAsiaTheme="minorEastAsia"/>
          <w:color w:val="auto"/>
          <w:spacing w:val="2"/>
          <w:szCs w:val="21"/>
          <w:highlight w:val="none"/>
        </w:rPr>
        <w:t>.修复时间（质保期内）：若出现问题2小时内到达现场解决。</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ascii="宋体" w:hAnsi="宋体" w:cs="宋体"/>
          <w:b/>
          <w:bCs/>
          <w:color w:val="auto"/>
          <w:szCs w:val="21"/>
          <w:highlight w:val="none"/>
          <w:u w:val="none"/>
        </w:rPr>
      </w:pPr>
      <w:r>
        <w:rPr>
          <w:rFonts w:hint="eastAsia" w:ascii="宋体" w:hAnsi="宋体" w:cs="宋体"/>
          <w:b/>
          <w:bCs/>
          <w:color w:val="auto"/>
          <w:szCs w:val="21"/>
          <w:highlight w:val="none"/>
          <w:u w:val="none"/>
          <w:lang w:eastAsia="zh-CN"/>
        </w:rPr>
        <w:t>七、</w:t>
      </w:r>
      <w:r>
        <w:rPr>
          <w:rFonts w:ascii="宋体" w:hAnsi="宋体" w:cs="宋体"/>
          <w:b/>
          <w:bCs/>
          <w:color w:val="auto"/>
          <w:szCs w:val="21"/>
          <w:highlight w:val="none"/>
          <w:u w:val="none"/>
        </w:rPr>
        <w:t>付款方式</w:t>
      </w:r>
    </w:p>
    <w:p>
      <w:pPr>
        <w:snapToGrid w:val="0"/>
        <w:spacing w:line="360" w:lineRule="exact"/>
        <w:ind w:firstLine="428" w:firstLineChars="200"/>
        <w:rPr>
          <w:rFonts w:asciiTheme="minorEastAsia" w:hAnsiTheme="minorEastAsia" w:eastAsiaTheme="minorEastAsia"/>
          <w:color w:val="auto"/>
          <w:spacing w:val="2"/>
          <w:szCs w:val="21"/>
          <w:highlight w:val="none"/>
        </w:rPr>
      </w:pPr>
      <w:r>
        <w:rPr>
          <w:rFonts w:ascii="宋体" w:hAnsi="宋体"/>
          <w:color w:val="auto"/>
          <w:spacing w:val="2"/>
          <w:highlight w:val="none"/>
        </w:rPr>
        <w:t>合同签订项目完成验收合格后</w:t>
      </w:r>
      <w:r>
        <w:rPr>
          <w:rFonts w:hint="eastAsia" w:ascii="宋体" w:hAnsi="宋体"/>
          <w:color w:val="auto"/>
          <w:spacing w:val="2"/>
          <w:highlight w:val="none"/>
          <w:lang w:val="en-US" w:eastAsia="zh-CN"/>
        </w:rPr>
        <w:t>付至合同款的80%，质保期结束后一次性付清剩余款项</w:t>
      </w:r>
      <w:r>
        <w:rPr>
          <w:rFonts w:ascii="宋体" w:hAnsi="宋体"/>
          <w:color w:val="auto"/>
          <w:spacing w:val="2"/>
          <w:highlight w:val="none"/>
        </w:rPr>
        <w:t>。</w:t>
      </w:r>
    </w:p>
    <w:p>
      <w:pPr>
        <w:snapToGrid w:val="0"/>
        <w:spacing w:line="360" w:lineRule="exact"/>
        <w:ind w:firstLine="428" w:firstLineChars="200"/>
        <w:rPr>
          <w:rFonts w:hint="eastAsia" w:asciiTheme="minorEastAsia" w:hAnsiTheme="minorEastAsia" w:eastAsiaTheme="minorEastAsia"/>
          <w:color w:val="auto"/>
          <w:spacing w:val="2"/>
          <w:szCs w:val="21"/>
          <w:highlight w:val="none"/>
        </w:rPr>
      </w:pPr>
    </w:p>
    <w:p>
      <w:pPr>
        <w:snapToGrid w:val="0"/>
        <w:spacing w:line="360" w:lineRule="exact"/>
        <w:ind w:firstLine="428" w:firstLineChars="200"/>
        <w:rPr>
          <w:rFonts w:hint="eastAsia" w:asciiTheme="minorEastAsia" w:hAnsiTheme="minorEastAsia" w:eastAsiaTheme="minorEastAsia"/>
          <w:color w:val="auto"/>
          <w:spacing w:val="2"/>
          <w:szCs w:val="21"/>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pPr>
        <w:pStyle w:val="6"/>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甲乙双方依据《中华人民共和国民法典》以及有关法律、法规的规定，经协商一致，订立本合同，以便共同遵守。</w:t>
      </w:r>
    </w:p>
    <w:p>
      <w:pPr>
        <w:pStyle w:val="6"/>
        <w:spacing w:line="360" w:lineRule="exact"/>
        <w:ind w:firstLine="422" w:firstLineChars="200"/>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0"/>
        <w:spacing w:line="360" w:lineRule="exact"/>
        <w:ind w:firstLine="420" w:firstLineChars="200"/>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乙方根据甲方需求提供下列产品：         ，产品名称、规格及数量详见乙方谈判响应文件。</w:t>
      </w:r>
    </w:p>
    <w:p>
      <w:pPr>
        <w:pStyle w:val="6"/>
        <w:spacing w:line="360" w:lineRule="exact"/>
        <w:ind w:firstLine="422" w:firstLineChars="200"/>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6"/>
        <w:spacing w:line="360" w:lineRule="exact"/>
        <w:ind w:firstLine="422" w:firstLineChars="200"/>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是货物设计、制造、包装、仓储、运输装缷、保险及其材料及验收合格之前保管及保修期内备品备件、专用工具、伴随服务、技术图纸资料、人员培训发生的所有含税费用、支付给员工的工资和国家强制缴纳的各种社会保障资金，以及</w:t>
      </w:r>
      <w:r>
        <w:rPr>
          <w:rFonts w:hint="eastAsia" w:cs="宋体" w:asciiTheme="minorEastAsia" w:hAnsiTheme="minorEastAsia"/>
          <w:color w:val="auto"/>
          <w:sz w:val="21"/>
          <w:szCs w:val="21"/>
          <w:highlight w:val="none"/>
          <w:lang w:eastAsia="zh-CN"/>
        </w:rPr>
        <w:t>供应商</w:t>
      </w:r>
      <w:r>
        <w:rPr>
          <w:rFonts w:hint="eastAsia" w:cs="宋体" w:asciiTheme="minorEastAsia" w:hAnsiTheme="minorEastAsia"/>
          <w:color w:val="auto"/>
          <w:sz w:val="21"/>
          <w:szCs w:val="21"/>
          <w:highlight w:val="none"/>
        </w:rPr>
        <w:t>认为需要的其他费用等。</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6"/>
        <w:spacing w:line="360" w:lineRule="exact"/>
        <w:ind w:firstLine="422" w:firstLineChars="200"/>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竞争性谈判文件</w:t>
      </w:r>
      <w:r>
        <w:rPr>
          <w:rFonts w:hint="eastAsia" w:cs="宋体" w:asciiTheme="minorEastAsia" w:hAnsiTheme="minorEastAsia"/>
          <w:color w:val="auto"/>
          <w:sz w:val="21"/>
          <w:szCs w:val="21"/>
          <w:highlight w:val="none"/>
        </w:rPr>
        <w:t>（编号：   ）           （2）乙方提供的</w:t>
      </w:r>
      <w:r>
        <w:rPr>
          <w:rFonts w:hint="eastAsia" w:cs="宋体" w:asciiTheme="minorEastAsia" w:hAnsiTheme="minorEastAsia"/>
          <w:color w:val="auto"/>
          <w:sz w:val="21"/>
          <w:szCs w:val="21"/>
          <w:highlight w:val="none"/>
          <w:lang w:eastAsia="zh-CN"/>
        </w:rPr>
        <w:t>谈判响应文件</w:t>
      </w:r>
      <w:r>
        <w:rPr>
          <w:rFonts w:hint="eastAsia" w:cs="宋体" w:asciiTheme="minorEastAsia" w:hAnsiTheme="minorEastAsia"/>
          <w:color w:val="auto"/>
          <w:sz w:val="21"/>
          <w:szCs w:val="21"/>
          <w:highlight w:val="none"/>
        </w:rPr>
        <w:t xml:space="preserve">； </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w:t>
      </w:r>
      <w:r>
        <w:rPr>
          <w:rFonts w:hint="eastAsia" w:cs="宋体" w:asciiTheme="minorEastAsia" w:hAnsiTheme="minorEastAsia"/>
          <w:color w:val="auto"/>
          <w:sz w:val="21"/>
          <w:szCs w:val="21"/>
          <w:highlight w:val="none"/>
          <w:lang w:eastAsia="zh-CN"/>
        </w:rPr>
        <w:t>成交</w:t>
      </w:r>
      <w:r>
        <w:rPr>
          <w:rFonts w:hint="eastAsia" w:cs="宋体" w:asciiTheme="minorEastAsia" w:hAnsiTheme="minorEastAsia"/>
          <w:color w:val="auto"/>
          <w:sz w:val="21"/>
          <w:szCs w:val="21"/>
          <w:highlight w:val="none"/>
        </w:rPr>
        <w:t xml:space="preserve">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0"/>
        <w:snapToGrid w:val="0"/>
        <w:spacing w:line="360" w:lineRule="exact"/>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权利保证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乙方应保证甲方在使用该货物或其任何一部分时不受第三方提出侵犯其专利权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一旦出现侵权、索赔或诉讼，乙方应承担全部责任</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同时</w:t>
      </w:r>
      <w:r>
        <w:rPr>
          <w:rFonts w:asciiTheme="minorEastAsia" w:hAnsiTheme="minorEastAsia" w:eastAsiaTheme="minorEastAsia"/>
          <w:color w:val="auto"/>
          <w:szCs w:val="21"/>
          <w:highlight w:val="none"/>
        </w:rPr>
        <w:t>甲方</w:t>
      </w:r>
      <w:r>
        <w:rPr>
          <w:rFonts w:hint="eastAsia" w:asciiTheme="minorEastAsia" w:hAnsiTheme="minorEastAsia" w:eastAsiaTheme="minorEastAsia"/>
          <w:color w:val="auto"/>
          <w:szCs w:val="21"/>
          <w:highlight w:val="none"/>
        </w:rPr>
        <w:t>有权</w:t>
      </w:r>
      <w:r>
        <w:rPr>
          <w:rFonts w:asciiTheme="minorEastAsia" w:hAnsiTheme="minorEastAsia" w:eastAsiaTheme="minorEastAsia"/>
          <w:color w:val="auto"/>
          <w:szCs w:val="21"/>
          <w:highlight w:val="none"/>
        </w:rPr>
        <w:t>解除本合同</w:t>
      </w:r>
      <w:r>
        <w:rPr>
          <w:rFonts w:hint="eastAsia" w:asciiTheme="minorEastAsia" w:hAnsiTheme="minorEastAsia" w:eastAsiaTheme="minorEastAsia"/>
          <w:color w:val="auto"/>
          <w:szCs w:val="21"/>
          <w:highlight w:val="none"/>
        </w:rPr>
        <w:t>。</w:t>
      </w:r>
    </w:p>
    <w:p>
      <w:pPr>
        <w:adjustRightInd w:val="0"/>
        <w:snapToGrid w:val="0"/>
        <w:spacing w:line="360" w:lineRule="exact"/>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质量保证</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1.乙方所提供的货物的技术规格应与</w:t>
      </w:r>
      <w:r>
        <w:rPr>
          <w:rFonts w:hint="eastAsia" w:asciiTheme="minorEastAsia" w:hAnsiTheme="minorEastAsia" w:eastAsiaTheme="minorEastAsia"/>
          <w:color w:val="auto"/>
          <w:szCs w:val="21"/>
          <w:highlight w:val="none"/>
          <w:lang w:eastAsia="zh-CN"/>
        </w:rPr>
        <w:t>竞争性谈判文件</w:t>
      </w:r>
      <w:r>
        <w:rPr>
          <w:rFonts w:hint="eastAsia" w:asciiTheme="minorEastAsia" w:hAnsiTheme="minorEastAsia" w:eastAsiaTheme="minorEastAsia"/>
          <w:color w:val="auto"/>
          <w:szCs w:val="21"/>
          <w:highlight w:val="none"/>
        </w:rPr>
        <w:t>规定的技术规格及所附的“技术规格响应表”相一致；若技术性能无特殊说明，则按国家有关部门最新颁布的标准及规范为准。</w:t>
      </w:r>
    </w:p>
    <w:p>
      <w:pPr>
        <w:pStyle w:val="6"/>
        <w:spacing w:line="360" w:lineRule="exact"/>
        <w:ind w:firstLine="420" w:firstLineChars="200"/>
        <w:rPr>
          <w:rFonts w:cs="宋体" w:asciiTheme="minorEastAsia" w:hAnsiTheme="minorEastAsia"/>
          <w:color w:val="auto"/>
          <w:sz w:val="21"/>
          <w:szCs w:val="21"/>
          <w:highlight w:val="none"/>
        </w:rPr>
      </w:pPr>
      <w:r>
        <w:rPr>
          <w:rFonts w:hint="eastAsia" w:asciiTheme="minorEastAsia" w:hAnsiTheme="minorEastAsia"/>
          <w:color w:val="auto"/>
          <w:sz w:val="21"/>
          <w:szCs w:val="21"/>
          <w:highlight w:val="none"/>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包装要求</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2.每一包装单元内应附详细的装箱单和质量合格凭证。</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3.乙方保证货物不存在危及人身及财产安全的产品缺陷，否则应承担全部法律责任。</w:t>
      </w:r>
    </w:p>
    <w:p>
      <w:pPr>
        <w:adjustRightInd w:val="0"/>
        <w:snapToGrid w:val="0"/>
        <w:spacing w:line="360" w:lineRule="exact"/>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交货和验收</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1.乙方应当在合同签订后</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天内将货物安装完毕交付甲方正常使用，地点由甲方指定。</w:t>
      </w:r>
      <w:r>
        <w:rPr>
          <w:rFonts w:hint="eastAsia" w:asciiTheme="minorEastAsia" w:hAnsiTheme="minorEastAsia" w:eastAsiaTheme="minorEastAsia"/>
          <w:color w:val="auto"/>
          <w:szCs w:val="21"/>
          <w:highlight w:val="none"/>
          <w:lang w:eastAsia="zh-CN"/>
        </w:rPr>
        <w:t>竞争性谈判文件</w:t>
      </w:r>
      <w:r>
        <w:rPr>
          <w:rFonts w:hint="eastAsia" w:asciiTheme="minorEastAsia" w:hAnsiTheme="minorEastAsia" w:eastAsiaTheme="minorEastAsia"/>
          <w:color w:val="auto"/>
          <w:szCs w:val="21"/>
          <w:highlight w:val="none"/>
        </w:rPr>
        <w:t>有约定的，从其约定。</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2.乙方交付的货物应当完全符合本合同或者</w:t>
      </w:r>
      <w:r>
        <w:rPr>
          <w:rFonts w:hint="eastAsia" w:asciiTheme="minorEastAsia" w:hAnsiTheme="minorEastAsia" w:eastAsiaTheme="minorEastAsia"/>
          <w:color w:val="auto"/>
          <w:szCs w:val="21"/>
          <w:highlight w:val="none"/>
          <w:lang w:val="en-US" w:eastAsia="zh-CN"/>
        </w:rPr>
        <w:t>竞争性谈判文件、</w:t>
      </w:r>
      <w:r>
        <w:rPr>
          <w:rFonts w:hint="eastAsia" w:asciiTheme="minorEastAsia" w:hAnsiTheme="minorEastAsia" w:eastAsiaTheme="minorEastAsia"/>
          <w:color w:val="auto"/>
          <w:szCs w:val="21"/>
          <w:highlight w:val="none"/>
          <w:lang w:eastAsia="zh-CN"/>
        </w:rPr>
        <w:t>谈判响应文件</w:t>
      </w:r>
      <w:r>
        <w:rPr>
          <w:rFonts w:hint="eastAsia" w:asciiTheme="minorEastAsia" w:hAnsiTheme="minorEastAsia" w:eastAsiaTheme="minorEastAsia"/>
          <w:color w:val="auto"/>
          <w:szCs w:val="21"/>
          <w:highlight w:val="none"/>
        </w:rPr>
        <w:t>所规定的货物、数量和规格要求。乙方提供的货物不符合</w:t>
      </w:r>
      <w:r>
        <w:rPr>
          <w:rFonts w:hint="eastAsia" w:asciiTheme="minorEastAsia" w:hAnsiTheme="minorEastAsia" w:eastAsiaTheme="minorEastAsia"/>
          <w:color w:val="auto"/>
          <w:szCs w:val="21"/>
          <w:highlight w:val="none"/>
          <w:lang w:val="en-US" w:eastAsia="zh-CN"/>
        </w:rPr>
        <w:t>竞争性谈判文件、</w:t>
      </w:r>
      <w:r>
        <w:rPr>
          <w:rFonts w:hint="eastAsia" w:asciiTheme="minorEastAsia" w:hAnsiTheme="minorEastAsia" w:eastAsiaTheme="minorEastAsia"/>
          <w:color w:val="auto"/>
          <w:szCs w:val="21"/>
          <w:highlight w:val="none"/>
          <w:lang w:eastAsia="zh-CN"/>
        </w:rPr>
        <w:t>谈判响应文件</w:t>
      </w:r>
      <w:r>
        <w:rPr>
          <w:rFonts w:hint="eastAsia" w:asciiTheme="minorEastAsia" w:hAnsiTheme="minorEastAsia" w:eastAsiaTheme="minorEastAsia"/>
          <w:color w:val="auto"/>
          <w:szCs w:val="21"/>
          <w:highlight w:val="none"/>
        </w:rPr>
        <w:t>和合同规定的，甲方有权拒收货物，由此引起的风险，由乙方承担。</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3.货物的到货验收包括：生产厂家名称、品牌、型号、规格、数量、外观质量、配置及货物包装是否完好。</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5.货物验收的标准：按行业通行标准、厂方出厂标准和乙方</w:t>
      </w:r>
      <w:r>
        <w:rPr>
          <w:rFonts w:hint="eastAsia" w:asciiTheme="minorEastAsia" w:hAnsiTheme="minorEastAsia" w:eastAsiaTheme="minorEastAsia"/>
          <w:color w:val="auto"/>
          <w:szCs w:val="21"/>
          <w:highlight w:val="none"/>
          <w:lang w:eastAsia="zh-CN"/>
        </w:rPr>
        <w:t>谈判响应文件</w:t>
      </w:r>
      <w:r>
        <w:rPr>
          <w:rFonts w:hint="eastAsia" w:asciiTheme="minorEastAsia" w:hAnsiTheme="minorEastAsia" w:eastAsiaTheme="minorEastAsia"/>
          <w:color w:val="auto"/>
          <w:szCs w:val="21"/>
          <w:highlight w:val="none"/>
        </w:rPr>
        <w:t>的承诺（不低于国家相关标准）。甲乙双方应在货物安装完毕后的</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个工作日内进行运行效果验收。</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第八条 合同款结算及支付</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1.本合同项下所有款项均以人民币支付。</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2.本合同项下的采购资金由甲方自行支付，乙方向甲方开具发票。</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3.结算原则：按实结算。</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4.如设计变更，增加的设备在清单中有的，按</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时的报价执行，若增加的设备在清单中没有的，结算时参照相似设备的</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报价，双方协商解决。</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5.付款方式：</w:t>
      </w:r>
      <w:r>
        <w:rPr>
          <w:rFonts w:ascii="宋体" w:hAnsi="宋体"/>
          <w:color w:val="auto"/>
          <w:spacing w:val="2"/>
          <w:highlight w:val="none"/>
        </w:rPr>
        <w:t>合同签订项目完成验收合格后</w:t>
      </w:r>
      <w:r>
        <w:rPr>
          <w:rFonts w:hint="eastAsia" w:ascii="宋体" w:hAnsi="宋体"/>
          <w:color w:val="auto"/>
          <w:spacing w:val="2"/>
          <w:highlight w:val="none"/>
          <w:lang w:val="en-US" w:eastAsia="zh-CN"/>
        </w:rPr>
        <w:t>付至合同款的80%，质保期结束后一次性付清剩余款项</w:t>
      </w:r>
      <w:r>
        <w:rPr>
          <w:rFonts w:ascii="宋体" w:hAnsi="宋体"/>
          <w:color w:val="auto"/>
          <w:spacing w:val="2"/>
          <w:highlight w:val="none"/>
        </w:rPr>
        <w:t>。</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第九条 伴随服务／售后服务</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1.乙方应按照国家有关法律法规规章和“三包”规定以及合同所附的“服务承诺”提供服务。</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3.若</w:t>
      </w:r>
      <w:r>
        <w:rPr>
          <w:rFonts w:hint="eastAsia" w:asciiTheme="minorEastAsia" w:hAnsiTheme="minorEastAsia" w:eastAsiaTheme="minorEastAsia" w:cstheme="minorEastAsia"/>
          <w:color w:val="auto"/>
          <w:szCs w:val="21"/>
          <w:highlight w:val="none"/>
          <w:lang w:eastAsia="zh-CN"/>
        </w:rPr>
        <w:t>竞争性谈判文件</w:t>
      </w:r>
      <w:r>
        <w:rPr>
          <w:rFonts w:hint="eastAsia" w:asciiTheme="minorEastAsia" w:hAnsiTheme="minorEastAsia" w:eastAsiaTheme="minorEastAsia" w:cstheme="minorEastAsia"/>
          <w:color w:val="auto"/>
          <w:szCs w:val="21"/>
          <w:highlight w:val="none"/>
        </w:rPr>
        <w:t>中不包含有关伴随服务或售后服务的承诺，双方作如下约定：</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3.1所购货物按乙方</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承诺提供免费维护和质量保证，保修费用计入总价。</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3.2货物故障报修的响应时间按乙方</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承诺执行。</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3.3所有货物保修服务方式均为乙方上门保修，即由乙方派员到货物使用现场维修，由此产生的一切费用均由乙方承担。</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3.4保修期后的货物维护由双方协商再定。</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4.本项目免费保修期为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年。自产品验收合格之日起计算。</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第十条 违约责任</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如乙方不能按时交付货物完成安装的，每逾期1天，乙方向甲方偿付合同总额5‰的违约金；乙方逾期交付货物或完成安装超过10天（含10天），甲方有权解除合同，同时有权要求乙方按照合同总价5%的标准支付违约金，解除合同的通知自发出之日生效。</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2.甲方未按合同规定的期限向乙方支付货款的，每逾期1天甲方向乙方偿付欠款总额的5‰滞纳金，但累计滞纳金总额不超过欠款总额的5% 。</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3.乙方所交付的货物品种、型号、规格不符合合同规定的，甲方有权拒收，同时有权解除合同，解除合同的通知自发出之日生效。</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在乙方承诺的或国家规定的质量保证期内（取两者中最长的期限），如经乙方两次维修或更换，货物仍不能达到合同约定的质量标准、运行效果的，甲方有权要求退货，乙方应退回全部货款，同时甲方有权按照本条第1点向乙方主张违约金，若仍不足以弥补甲方损失，则乙方还须赔偿甲方因此遭受的所有损失。</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5.乙方未按本合同的规定和“服务承诺”提供伴随服务/售后服务的，甲方有权提前解除本合同，同时乙方应按合同总价款的5 %向甲方承担违约责任。</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7.乙方</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属虚假承诺，或经权威部门监测提供的货物不能满足</w:t>
      </w:r>
      <w:r>
        <w:rPr>
          <w:rFonts w:hint="eastAsia" w:asciiTheme="minorEastAsia" w:hAnsiTheme="minorEastAsia" w:eastAsiaTheme="minorEastAsia" w:cstheme="minorEastAsia"/>
          <w:color w:val="auto"/>
          <w:highlight w:val="none"/>
          <w:lang w:eastAsia="zh-CN"/>
        </w:rPr>
        <w:t>竞争性谈判文件</w:t>
      </w:r>
      <w:r>
        <w:rPr>
          <w:rFonts w:hint="eastAsia" w:asciiTheme="minorEastAsia" w:hAnsiTheme="minorEastAsia" w:eastAsiaTheme="minorEastAsia" w:cstheme="minorEastAsia"/>
          <w:color w:val="auto"/>
          <w:highlight w:val="none"/>
        </w:rPr>
        <w:t>要求，或是由于乙方的过错造成合同无法继续履行的，应向甲方支付不少于合同总价30%违约金，若该违约金不足以弥补甲方损失，则应当赔偿甲方所有损失。</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8.其他未尽事宜，以《民法典》等有关法律法规规定为准，无相关规定的，双方协商解决。</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第十一条 合同的变更和终止</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1.本合同一经签订，甲乙双方不得擅自变更、中止或终止合同。</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2.除发生法律规定的不能预见、不能避免并不能克服的客观情况外，甲乙双方不得放弃或拒绝履行合同。</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第十二条 合同的转让</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乙方不得擅自部分或全部转让其应履行的合同义务。</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第十三条 不可抗力</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甲、乙方中任何一方，因不可抗力不能按时或完全履行合同的，应及时通知对方，并在五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第十四条 质量问题或缺陷的索赔</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并有权按照合同总额5%标准向乙方主张违约金；或者有权安排第三方解决货物质量或缺陷问题，因此产生的所有费用全部由乙方承担，甲方可以在应付乙方的货款中直接扣除，同时甲方有权按照合同总额5%标准向乙方主张违约金。若上述违约金不足以弥补甲方直接损失和间接损失，则乙方应赔偿甲方所有损失。</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甲方因主张上述权利而支出的所有合理费用，包括但不限于律师费、诉讼费、鉴定费、差旅费、保函费等，均由乙方承担。</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第十五条 争议的解决</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2.因履行本合同引起的或与本合同有关的争议，甲、乙双方应首先通过友好协商解决，如果协商不能解决争议，则采取以下第（1）种方式解决争议：</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（1）向</w:t>
      </w:r>
      <w:r>
        <w:rPr>
          <w:rFonts w:hint="eastAsia" w:asciiTheme="minorEastAsia" w:hAnsiTheme="minorEastAsia" w:eastAsiaTheme="minorEastAsia" w:cstheme="minorEastAsia"/>
          <w:color w:val="auto"/>
          <w:szCs w:val="21"/>
          <w:highlight w:val="none"/>
          <w:u w:val="single"/>
        </w:rPr>
        <w:t>常州市</w:t>
      </w:r>
      <w:r>
        <w:rPr>
          <w:rFonts w:hint="eastAsia" w:asciiTheme="minorEastAsia" w:hAnsiTheme="minorEastAsia" w:eastAsiaTheme="minorEastAsia" w:cstheme="minorEastAsia"/>
          <w:color w:val="auto"/>
          <w:szCs w:val="21"/>
          <w:highlight w:val="none"/>
          <w:u w:val="single"/>
          <w:lang w:val="en-US" w:eastAsia="zh-CN"/>
        </w:rPr>
        <w:t>人</w:t>
      </w:r>
      <w:r>
        <w:rPr>
          <w:rFonts w:hint="eastAsia" w:asciiTheme="minorEastAsia" w:hAnsiTheme="minorEastAsia" w:eastAsiaTheme="minorEastAsia" w:cstheme="minorEastAsia"/>
          <w:color w:val="auto"/>
          <w:szCs w:val="21"/>
          <w:highlight w:val="none"/>
          <w:u w:val="single"/>
        </w:rPr>
        <w:t>民法院</w:t>
      </w:r>
      <w:r>
        <w:rPr>
          <w:rFonts w:hint="eastAsia" w:asciiTheme="minorEastAsia" w:hAnsiTheme="minorEastAsia" w:eastAsiaTheme="minorEastAsia" w:cstheme="minorEastAsia"/>
          <w:color w:val="auto"/>
          <w:szCs w:val="21"/>
          <w:highlight w:val="none"/>
        </w:rPr>
        <w:t>提起诉讼；</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（2）向</w:t>
      </w:r>
      <w:r>
        <w:rPr>
          <w:rFonts w:hint="eastAsia" w:asciiTheme="minorEastAsia" w:hAnsiTheme="minorEastAsia" w:eastAsiaTheme="minorEastAsia" w:cstheme="minorEastAsia"/>
          <w:color w:val="auto"/>
          <w:szCs w:val="21"/>
          <w:highlight w:val="none"/>
          <w:u w:val="single"/>
        </w:rPr>
        <w:t>甲方所在地</w:t>
      </w:r>
      <w:r>
        <w:rPr>
          <w:rFonts w:hint="eastAsia" w:asciiTheme="minorEastAsia" w:hAnsiTheme="minorEastAsia" w:eastAsiaTheme="minorEastAsia" w:cstheme="minorEastAsia"/>
          <w:color w:val="auto"/>
          <w:szCs w:val="21"/>
          <w:highlight w:val="none"/>
        </w:rPr>
        <w:t>仲裁委员会按其仲裁规则申请仲裁。</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3.</w:t>
      </w:r>
      <w:r>
        <w:rPr>
          <w:rFonts w:hint="eastAsia" w:asciiTheme="minorEastAsia" w:hAnsiTheme="minorEastAsia" w:eastAsiaTheme="minorEastAsia" w:cstheme="minorEastAsia"/>
          <w:color w:val="auto"/>
          <w:szCs w:val="21"/>
          <w:highlight w:val="none"/>
        </w:rPr>
        <w:t>在法院审理和仲裁期间，除有争议部分外，本合同其他部分应继续履行。</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第十六条 诚实信用 </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乙方应诚实信用，严格按照</w:t>
      </w:r>
      <w:r>
        <w:rPr>
          <w:rFonts w:hint="eastAsia" w:asciiTheme="minorEastAsia" w:hAnsiTheme="minorEastAsia" w:eastAsiaTheme="minorEastAsia" w:cstheme="minorEastAsia"/>
          <w:color w:val="auto"/>
          <w:szCs w:val="21"/>
          <w:highlight w:val="none"/>
          <w:lang w:eastAsia="zh-CN"/>
        </w:rPr>
        <w:t>竞争性谈判文件</w:t>
      </w:r>
      <w:r>
        <w:rPr>
          <w:rFonts w:hint="eastAsia" w:asciiTheme="minorEastAsia" w:hAnsiTheme="minorEastAsia" w:eastAsiaTheme="minorEastAsia" w:cstheme="minorEastAsia"/>
          <w:color w:val="auto"/>
          <w:szCs w:val="21"/>
          <w:highlight w:val="none"/>
        </w:rPr>
        <w:t>要求和</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承诺履行合同，不向甲方进行商业贿赂或者提供不正当利益。</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第十七条 合同生效及其他</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1.本合同自经甲乙双方授权代表签订并加盖公章后，自签订之日起生效。见证方仅对甲乙双方签订合同的事实进行见证，不代表任何承诺或保证，该合同的履行等相关情况均与见证方无任何关系。</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2.本合同一式伍份，甲乙双方各执贰份，见证方执壹份存档。</w:t>
      </w:r>
    </w:p>
    <w:p>
      <w:pPr>
        <w:spacing w:line="400" w:lineRule="exact"/>
        <w:jc w:val="left"/>
        <w:rPr>
          <w:rFonts w:ascii="宋体" w:hAnsi="宋体" w:cs="宋体"/>
          <w:b/>
          <w:bCs/>
          <w:color w:val="auto"/>
          <w:szCs w:val="21"/>
          <w:highlight w:val="none"/>
        </w:rPr>
      </w:pPr>
      <w:r>
        <w:rPr>
          <w:rFonts w:hint="eastAsia" w:asciiTheme="minorEastAsia" w:hAnsiTheme="minorEastAsia" w:eastAsiaTheme="minorEastAsia" w:cstheme="minorEastAsia"/>
          <w:color w:val="auto"/>
          <w:szCs w:val="21"/>
          <w:highlight w:val="none"/>
        </w:rPr>
        <w:t>3.本合同应按照中华人民共和国的现行法律进行解释。</w:t>
      </w:r>
    </w:p>
    <w:p>
      <w:pPr>
        <w:spacing w:line="400" w:lineRule="exact"/>
        <w:jc w:val="left"/>
        <w:rPr>
          <w:rFonts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ascii="宋体" w:hAnsi="宋体" w:cs="宋体"/>
          <w:color w:val="auto"/>
          <w:szCs w:val="21"/>
          <w:highlight w:val="none"/>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rPr>
        <w:t>江苏尚阳工程管理有限公司</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400" w:lineRule="exact"/>
        <w:rPr>
          <w:rFonts w:asciiTheme="minorEastAsia" w:hAnsiTheme="minorEastAsia" w:eastAsiaTheme="minorEastAsia" w:cstheme="minorEastAsia"/>
          <w:color w:val="auto"/>
          <w:szCs w:val="21"/>
          <w:highlight w:val="none"/>
        </w:rPr>
      </w:pPr>
      <w:r>
        <w:rPr>
          <w:rFonts w:hint="eastAsia" w:ascii="宋体" w:hAnsi="宋体" w:cs="宋体"/>
          <w:color w:val="auto"/>
          <w:szCs w:val="21"/>
          <w:highlight w:val="none"/>
        </w:rPr>
        <w:t>经办人：                               电  话：</w:t>
      </w:r>
    </w:p>
    <w:p>
      <w:pPr>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pacing w:line="360" w:lineRule="exact"/>
        <w:ind w:firstLine="411" w:firstLineChars="196"/>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b w:val="0"/>
          <w:bCs/>
          <w:color w:val="auto"/>
          <w:szCs w:val="21"/>
          <w:highlight w:val="none"/>
        </w:rPr>
      </w:pPr>
      <w:r>
        <w:rPr>
          <w:rFonts w:hint="eastAsia" w:ascii="宋体" w:hAnsi="宋体"/>
          <w:b w:val="0"/>
          <w:bCs/>
          <w:color w:val="auto"/>
          <w:szCs w:val="21"/>
          <w:highlight w:val="none"/>
        </w:rPr>
        <w:t>一</w:t>
      </w:r>
      <w:r>
        <w:rPr>
          <w:rFonts w:ascii="宋体" w:hAnsi="宋体"/>
          <w:b w:val="0"/>
          <w:bCs/>
          <w:color w:val="auto"/>
          <w:szCs w:val="21"/>
          <w:highlight w:val="none"/>
        </w:rPr>
        <w:t>、</w:t>
      </w:r>
      <w:r>
        <w:rPr>
          <w:rFonts w:hint="eastAsia" w:ascii="宋体" w:hAnsi="宋体"/>
          <w:b w:val="0"/>
          <w:bCs/>
          <w:color w:val="auto"/>
          <w:szCs w:val="21"/>
          <w:highlight w:val="none"/>
        </w:rPr>
        <w:t>本项目采用最低评标价法，谈判响应文件满足竞争性谈判文件全部实质性要求且最终报价最低的供应商为成交供应商。</w:t>
      </w:r>
    </w:p>
    <w:p>
      <w:pPr>
        <w:keepNext w:val="0"/>
        <w:keepLines w:val="0"/>
        <w:pageBreakBefore w:val="0"/>
        <w:widowControl w:val="0"/>
        <w:kinsoku/>
        <w:wordWrap/>
        <w:overflowPunct/>
        <w:topLinePunct w:val="0"/>
        <w:autoSpaceDE/>
        <w:autoSpaceDN/>
        <w:bidi w:val="0"/>
        <w:adjustRightInd/>
        <w:snapToGrid w:val="0"/>
        <w:spacing w:line="360" w:lineRule="exact"/>
        <w:ind w:firstLine="396" w:firstLineChars="200"/>
        <w:textAlignment w:val="auto"/>
        <w:rPr>
          <w:b w:val="0"/>
          <w:bCs/>
          <w:color w:val="auto"/>
          <w:highlight w:val="none"/>
        </w:rPr>
      </w:pPr>
      <w:r>
        <w:rPr>
          <w:rFonts w:hint="eastAsia" w:ascii="宋体" w:hAnsi="宋体"/>
          <w:b w:val="0"/>
          <w:bCs/>
          <w:color w:val="auto"/>
          <w:spacing w:val="-6"/>
          <w:szCs w:val="21"/>
          <w:highlight w:val="none"/>
        </w:rPr>
        <w:t>二</w:t>
      </w:r>
      <w:r>
        <w:rPr>
          <w:rFonts w:ascii="宋体" w:hAnsi="宋体"/>
          <w:b w:val="0"/>
          <w:bCs/>
          <w:color w:val="auto"/>
          <w:spacing w:val="-6"/>
          <w:szCs w:val="21"/>
          <w:highlight w:val="none"/>
        </w:rPr>
        <w:t>、</w:t>
      </w:r>
      <w:r>
        <w:rPr>
          <w:rFonts w:hint="eastAsia"/>
          <w:b w:val="0"/>
          <w:bCs/>
          <w:color w:val="auto"/>
          <w:highlight w:val="none"/>
        </w:rPr>
        <w:t>报价在采购预算价格以下的，为有效报价。超出此范围的报价为无效报价。无效报价的响应文件不进行评审，也不得成交。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b w:val="0"/>
          <w:bCs/>
          <w:color w:val="auto"/>
          <w:szCs w:val="21"/>
          <w:highlight w:val="none"/>
        </w:rPr>
      </w:pPr>
      <w:r>
        <w:rPr>
          <w:rFonts w:hint="eastAsia"/>
          <w:b w:val="0"/>
          <w:bCs/>
          <w:color w:val="auto"/>
          <w:highlight w:val="none"/>
        </w:rPr>
        <w:t>三</w:t>
      </w:r>
      <w:r>
        <w:rPr>
          <w:b w:val="0"/>
          <w:bCs/>
          <w:color w:val="auto"/>
          <w:highlight w:val="none"/>
        </w:rPr>
        <w:t>、</w:t>
      </w:r>
      <w:r>
        <w:rPr>
          <w:rFonts w:hint="eastAsia" w:ascii="宋体" w:hAnsi="宋体"/>
          <w:b w:val="0"/>
          <w:bCs/>
          <w:color w:val="auto"/>
          <w:spacing w:val="-6"/>
          <w:szCs w:val="21"/>
          <w:highlight w:val="none"/>
        </w:rPr>
        <w:t>对于小微企业进行价格扣除：对</w:t>
      </w:r>
      <w:r>
        <w:rPr>
          <w:rFonts w:ascii="宋体" w:hAnsi="宋体"/>
          <w:b w:val="0"/>
          <w:bCs/>
          <w:color w:val="auto"/>
          <w:spacing w:val="-6"/>
          <w:szCs w:val="21"/>
          <w:highlight w:val="none"/>
        </w:rPr>
        <w:t>小型和微型企业</w:t>
      </w:r>
      <w:r>
        <w:rPr>
          <w:rFonts w:hint="eastAsia" w:ascii="宋体" w:hAnsi="宋体"/>
          <w:b w:val="0"/>
          <w:bCs/>
          <w:color w:val="auto"/>
          <w:spacing w:val="-6"/>
          <w:szCs w:val="21"/>
          <w:highlight w:val="none"/>
        </w:rPr>
        <w:t>的</w:t>
      </w:r>
      <w:r>
        <w:rPr>
          <w:rFonts w:ascii="宋体" w:hAnsi="宋体"/>
          <w:b w:val="0"/>
          <w:bCs/>
          <w:color w:val="auto"/>
          <w:spacing w:val="-6"/>
          <w:szCs w:val="21"/>
          <w:highlight w:val="none"/>
        </w:rPr>
        <w:t>价格给予</w:t>
      </w:r>
      <w:r>
        <w:rPr>
          <w:rFonts w:hint="eastAsia" w:ascii="宋体" w:hAnsi="宋体"/>
          <w:b w:val="0"/>
          <w:bCs/>
          <w:color w:val="auto"/>
          <w:spacing w:val="-6"/>
          <w:szCs w:val="21"/>
          <w:highlight w:val="none"/>
          <w:lang w:val="en-US" w:eastAsia="zh-CN"/>
        </w:rPr>
        <w:t>10</w:t>
      </w:r>
      <w:r>
        <w:rPr>
          <w:rFonts w:ascii="宋体" w:hAnsi="宋体"/>
          <w:b w:val="0"/>
          <w:bCs/>
          <w:color w:val="auto"/>
          <w:spacing w:val="-6"/>
          <w:szCs w:val="21"/>
          <w:highlight w:val="none"/>
        </w:rPr>
        <w:t>%的扣除用扣除后的价格参与评审</w:t>
      </w:r>
      <w:r>
        <w:rPr>
          <w:rFonts w:hint="eastAsia" w:ascii="宋体" w:hAnsi="宋体"/>
          <w:b w:val="0"/>
          <w:bCs/>
          <w:color w:val="auto"/>
          <w:spacing w:val="-6"/>
          <w:szCs w:val="21"/>
          <w:highlight w:val="none"/>
        </w:rPr>
        <w:t>。属于残疾人福利性单位的视同小微企业，</w:t>
      </w:r>
      <w:r>
        <w:rPr>
          <w:rFonts w:ascii="宋体" w:hAnsi="宋体"/>
          <w:b w:val="0"/>
          <w:bCs/>
          <w:color w:val="auto"/>
          <w:spacing w:val="-6"/>
          <w:szCs w:val="21"/>
          <w:highlight w:val="none"/>
        </w:rPr>
        <w:t>给予</w:t>
      </w:r>
      <w:r>
        <w:rPr>
          <w:rFonts w:hint="eastAsia" w:ascii="宋体" w:hAnsi="宋体"/>
          <w:b w:val="0"/>
          <w:bCs/>
          <w:color w:val="auto"/>
          <w:spacing w:val="-6"/>
          <w:szCs w:val="21"/>
          <w:highlight w:val="none"/>
        </w:rPr>
        <w:t>价格扣除。小微企业</w:t>
      </w:r>
      <w:r>
        <w:rPr>
          <w:rFonts w:ascii="宋体" w:hAnsi="宋体"/>
          <w:b w:val="0"/>
          <w:bCs/>
          <w:color w:val="auto"/>
          <w:spacing w:val="-6"/>
          <w:szCs w:val="21"/>
          <w:highlight w:val="none"/>
        </w:rPr>
        <w:t>提供</w:t>
      </w:r>
      <w:r>
        <w:rPr>
          <w:rFonts w:hint="eastAsia" w:ascii="宋体" w:hAnsi="宋体"/>
          <w:b w:val="0"/>
          <w:bCs/>
          <w:color w:val="auto"/>
          <w:spacing w:val="-6"/>
          <w:szCs w:val="21"/>
          <w:highlight w:val="none"/>
        </w:rPr>
        <w:t>大</w:t>
      </w:r>
      <w:r>
        <w:rPr>
          <w:rFonts w:ascii="宋体" w:hAnsi="宋体"/>
          <w:b w:val="0"/>
          <w:bCs/>
          <w:color w:val="auto"/>
          <w:spacing w:val="-6"/>
          <w:szCs w:val="21"/>
          <w:highlight w:val="none"/>
        </w:rPr>
        <w:t>中型企业制造的货物的，视同为</w:t>
      </w:r>
      <w:r>
        <w:rPr>
          <w:rFonts w:hint="eastAsia" w:ascii="宋体" w:hAnsi="宋体"/>
          <w:b w:val="0"/>
          <w:bCs/>
          <w:color w:val="auto"/>
          <w:spacing w:val="-6"/>
          <w:szCs w:val="21"/>
          <w:highlight w:val="none"/>
        </w:rPr>
        <w:t>大</w:t>
      </w:r>
      <w:r>
        <w:rPr>
          <w:rFonts w:ascii="宋体" w:hAnsi="宋体"/>
          <w:b w:val="0"/>
          <w:bCs/>
          <w:color w:val="auto"/>
          <w:spacing w:val="-6"/>
          <w:szCs w:val="21"/>
          <w:highlight w:val="none"/>
        </w:rPr>
        <w:t>中型企业</w:t>
      </w:r>
      <w:r>
        <w:rPr>
          <w:rFonts w:hint="eastAsia" w:ascii="宋体" w:hAnsi="宋体"/>
          <w:b w:val="0"/>
          <w:bCs/>
          <w:color w:val="auto"/>
          <w:spacing w:val="-6"/>
          <w:szCs w:val="21"/>
          <w:highlight w:val="none"/>
        </w:rPr>
        <w:t>，不</w:t>
      </w:r>
      <w:r>
        <w:rPr>
          <w:rFonts w:ascii="宋体" w:hAnsi="宋体"/>
          <w:b w:val="0"/>
          <w:bCs/>
          <w:color w:val="auto"/>
          <w:spacing w:val="-6"/>
          <w:szCs w:val="21"/>
          <w:highlight w:val="none"/>
        </w:rPr>
        <w:t>给予</w:t>
      </w:r>
      <w:r>
        <w:rPr>
          <w:rFonts w:hint="eastAsia" w:ascii="宋体" w:hAnsi="宋体"/>
          <w:b w:val="0"/>
          <w:bCs/>
          <w:color w:val="auto"/>
          <w:spacing w:val="-6"/>
          <w:szCs w:val="21"/>
          <w:highlight w:val="none"/>
        </w:rPr>
        <w:t>价格扣除。</w:t>
      </w:r>
      <w:r>
        <w:rPr>
          <w:rFonts w:hint="eastAsia" w:ascii="宋体" w:hAnsi="宋体"/>
          <w:color w:val="auto"/>
          <w:szCs w:val="21"/>
          <w:highlight w:val="none"/>
          <w:lang w:eastAsia="zh-CN"/>
        </w:rPr>
        <w:t>供应商</w:t>
      </w:r>
      <w:r>
        <w:rPr>
          <w:rFonts w:hint="eastAsia" w:ascii="宋体" w:hAnsi="宋体"/>
          <w:color w:val="auto"/>
          <w:szCs w:val="21"/>
          <w:highlight w:val="none"/>
        </w:rPr>
        <w:t>提供的货物既有中型企业制造，也有小微企业制造的，不享受办法规定的小微企业扶持政策。</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b w:val="0"/>
          <w:bCs/>
          <w:color w:val="auto"/>
          <w:highlight w:val="none"/>
        </w:rPr>
      </w:pPr>
      <w:r>
        <w:rPr>
          <w:rFonts w:hint="eastAsia"/>
          <w:b w:val="0"/>
          <w:bCs/>
          <w:color w:val="auto"/>
          <w:highlight w:val="none"/>
          <w:lang w:val="en-US" w:eastAsia="zh-CN"/>
        </w:rPr>
        <w:t>四</w:t>
      </w:r>
      <w:r>
        <w:rPr>
          <w:rFonts w:hint="eastAsia"/>
          <w:b w:val="0"/>
          <w:bCs/>
          <w:color w:val="auto"/>
          <w:highlight w:val="none"/>
        </w:rPr>
        <w:t>、报价相同的，由采购人抽签确定成交供应商。</w:t>
      </w:r>
    </w:p>
    <w:p>
      <w:pPr>
        <w:spacing w:line="360" w:lineRule="exact"/>
        <w:ind w:firstLine="411" w:firstLineChars="196"/>
        <w:rPr>
          <w:rFonts w:hint="eastAsia" w:ascii="宋体" w:hAnsi="宋体"/>
          <w:color w:val="auto"/>
          <w:szCs w:val="21"/>
          <w:highlight w:val="none"/>
        </w:rPr>
      </w:pPr>
    </w:p>
    <w:p>
      <w:pPr>
        <w:spacing w:line="360" w:lineRule="exact"/>
        <w:ind w:firstLine="411" w:firstLineChars="196"/>
        <w:rPr>
          <w:rFonts w:hint="eastAsia" w:ascii="宋体" w:hAnsi="宋体"/>
          <w:color w:val="auto"/>
          <w:szCs w:val="21"/>
          <w:highlight w:val="none"/>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5"/>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w:t>
      </w:r>
      <w:r>
        <w:rPr>
          <w:rFonts w:hint="eastAsia" w:ascii="宋体" w:hAnsi="宋体"/>
          <w:color w:val="auto"/>
          <w:szCs w:val="21"/>
          <w:highlight w:val="none"/>
          <w:lang w:val="en-US" w:eastAsia="zh-CN"/>
        </w:rPr>
        <w:t>采购</w:t>
      </w:r>
      <w:r>
        <w:rPr>
          <w:rFonts w:hint="eastAsia" w:ascii="宋体" w:hAnsi="宋体"/>
          <w:color w:val="auto"/>
          <w:szCs w:val="21"/>
          <w:highlight w:val="none"/>
        </w:rPr>
        <w:t>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w:t>
      </w:r>
      <w:r>
        <w:rPr>
          <w:rFonts w:hint="eastAsia" w:ascii="宋体" w:hAnsi="宋体"/>
          <w:color w:val="auto"/>
          <w:szCs w:val="21"/>
          <w:highlight w:val="none"/>
          <w:lang w:val="en-US" w:eastAsia="zh-CN"/>
        </w:rPr>
        <w:t>采购</w:t>
      </w:r>
      <w:r>
        <w:rPr>
          <w:rFonts w:hint="eastAsia" w:ascii="宋体" w:hAnsi="宋体"/>
          <w:color w:val="auto"/>
          <w:szCs w:val="21"/>
          <w:highlight w:val="none"/>
        </w:rPr>
        <w:t>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auto"/>
          <w:szCs w:val="21"/>
          <w:highlight w:val="none"/>
          <w:lang w:val="en-US" w:eastAsia="zh-CN"/>
        </w:rPr>
        <w:t>谈判</w:t>
      </w:r>
      <w:r>
        <w:rPr>
          <w:rFonts w:hint="eastAsia" w:ascii="宋体" w:hAnsi="宋体"/>
          <w:color w:val="auto"/>
          <w:szCs w:val="21"/>
          <w:highlight w:val="none"/>
        </w:rPr>
        <w:t>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w:t>
      </w:r>
      <w:r>
        <w:rPr>
          <w:rFonts w:hint="eastAsia" w:ascii="宋体" w:hAnsi="宋体"/>
          <w:color w:val="auto"/>
          <w:szCs w:val="21"/>
          <w:highlight w:val="none"/>
          <w:lang w:val="en-US" w:eastAsia="zh-CN"/>
        </w:rPr>
        <w:t>谈判</w:t>
      </w:r>
      <w:r>
        <w:rPr>
          <w:rFonts w:hint="eastAsia" w:ascii="宋体" w:hAnsi="宋体"/>
          <w:color w:val="auto"/>
          <w:szCs w:val="21"/>
          <w:highlight w:val="none"/>
        </w:rPr>
        <w:t>现场或评审现场秩序的，以及在</w:t>
      </w:r>
      <w:r>
        <w:rPr>
          <w:rFonts w:hint="eastAsia" w:ascii="宋体" w:hAnsi="宋体"/>
          <w:color w:val="auto"/>
          <w:szCs w:val="21"/>
          <w:highlight w:val="none"/>
          <w:lang w:eastAsia="zh-CN"/>
        </w:rPr>
        <w:t>谈判</w:t>
      </w:r>
      <w:r>
        <w:rPr>
          <w:rFonts w:hint="eastAsia" w:ascii="宋体" w:hAnsi="宋体"/>
          <w:color w:val="auto"/>
          <w:szCs w:val="21"/>
          <w:highlight w:val="none"/>
        </w:rPr>
        <w:t>答疑、领取</w:t>
      </w:r>
      <w:r>
        <w:rPr>
          <w:rFonts w:hint="eastAsia" w:ascii="宋体" w:hAnsi="宋体"/>
          <w:color w:val="auto"/>
          <w:szCs w:val="21"/>
          <w:highlight w:val="none"/>
          <w:lang w:eastAsia="zh-CN"/>
        </w:rPr>
        <w:t>竞争性谈判文件</w:t>
      </w:r>
      <w:r>
        <w:rPr>
          <w:rFonts w:hint="eastAsia" w:ascii="宋体" w:hAnsi="宋体"/>
          <w:color w:val="auto"/>
          <w:szCs w:val="21"/>
          <w:highlight w:val="none"/>
        </w:rPr>
        <w:t>、办理相关手续过程中扰乱正常办公秩序的；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w:t>
      </w:r>
      <w:r>
        <w:rPr>
          <w:rFonts w:hint="eastAsia" w:ascii="宋体" w:hAnsi="宋体"/>
          <w:color w:val="auto"/>
          <w:szCs w:val="21"/>
          <w:highlight w:val="none"/>
          <w:lang w:eastAsia="zh-CN"/>
        </w:rPr>
        <w:t>成交</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val="en-US" w:eastAsia="zh-CN"/>
        </w:rPr>
        <w:t>采购</w:t>
      </w:r>
      <w:r>
        <w:rPr>
          <w:rFonts w:hint="eastAsia" w:ascii="宋体" w:hAnsi="宋体"/>
          <w:color w:val="auto"/>
          <w:szCs w:val="21"/>
          <w:highlight w:val="none"/>
        </w:rPr>
        <w:t>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w:t>
      </w:r>
      <w:r>
        <w:rPr>
          <w:rFonts w:hint="eastAsia" w:ascii="宋体" w:hAnsi="宋体"/>
          <w:color w:val="auto"/>
          <w:szCs w:val="21"/>
          <w:highlight w:val="none"/>
          <w:lang w:val="en-US" w:eastAsia="zh-CN"/>
        </w:rPr>
        <w:t>采购</w:t>
      </w:r>
      <w:r>
        <w:rPr>
          <w:rFonts w:hint="eastAsia" w:ascii="宋体" w:hAnsi="宋体"/>
          <w:color w:val="auto"/>
          <w:szCs w:val="21"/>
          <w:highlight w:val="none"/>
        </w:rPr>
        <w:t>人进行协商谈判的；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9"/>
        <w:rPr>
          <w:rFonts w:hint="eastAsia"/>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5"/>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5"/>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5"/>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常州市新北区薛家镇卫生院、</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活动。为此，我单位郑重声明以下诸点，并负法律责任。</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5"/>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5.</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w:t>
      </w:r>
      <w:r>
        <w:rPr>
          <w:rFonts w:hint="eastAsia" w:asciiTheme="minorEastAsia" w:hAnsiTheme="minorEastAsia" w:eastAsiaTheme="minorEastAsia"/>
          <w:color w:val="auto"/>
          <w:sz w:val="21"/>
          <w:szCs w:val="21"/>
          <w:highlight w:val="none"/>
        </w:rPr>
        <w:t>规定的各项要求，向采购人提供所需货物与服务。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报价包括但不限于</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文件及其准备（包括现场踏勘、技术核对等）、</w:t>
      </w:r>
      <w:r>
        <w:rPr>
          <w:rFonts w:hint="eastAsia" w:asciiTheme="minorEastAsia" w:hAnsiTheme="minorEastAsia" w:eastAsiaTheme="minorEastAsia"/>
          <w:color w:val="auto"/>
          <w:sz w:val="21"/>
          <w:szCs w:val="21"/>
          <w:highlight w:val="none"/>
          <w:lang w:val="en-US" w:eastAsia="zh-CN"/>
        </w:rPr>
        <w:t>货物</w:t>
      </w:r>
      <w:r>
        <w:rPr>
          <w:rFonts w:hint="eastAsia" w:asciiTheme="minorEastAsia" w:hAnsiTheme="minorEastAsia" w:eastAsiaTheme="minorEastAsia"/>
          <w:color w:val="auto"/>
          <w:sz w:val="21"/>
          <w:szCs w:val="21"/>
          <w:highlight w:val="none"/>
        </w:rPr>
        <w:t>、技术资料、设计、制造、检验、包装、发货、运输、装卸至现场指定地点、技术指导培训、质保期及维保服务和</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文件所要求的相关服务等全部内容。</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保证金；若我单位成交，我单位愿意在签订合同前按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5"/>
        <w:spacing w:line="360" w:lineRule="exact"/>
        <w:ind w:firstLine="405"/>
        <w:rPr>
          <w:rFonts w:cs="宋体"/>
          <w:color w:val="auto"/>
          <w:sz w:val="21"/>
          <w:szCs w:val="21"/>
          <w:highlight w:val="none"/>
        </w:rPr>
      </w:pPr>
      <w:r>
        <w:rPr>
          <w:rFonts w:hint="eastAsia" w:cs="宋体"/>
          <w:color w:val="auto"/>
          <w:sz w:val="21"/>
          <w:szCs w:val="21"/>
          <w:highlight w:val="none"/>
        </w:rPr>
        <w:t>9.与本</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5"/>
        <w:spacing w:line="360" w:lineRule="exact"/>
        <w:jc w:val="left"/>
        <w:rPr>
          <w:rFonts w:cs="宋体"/>
          <w:color w:val="auto"/>
          <w:sz w:val="21"/>
          <w:szCs w:val="21"/>
          <w:highlight w:val="none"/>
        </w:rPr>
      </w:pPr>
    </w:p>
    <w:p>
      <w:pPr>
        <w:pStyle w:val="15"/>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5"/>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9"/>
        <w:rPr>
          <w:color w:val="auto"/>
          <w:highlight w:val="none"/>
        </w:rPr>
      </w:pPr>
    </w:p>
    <w:p>
      <w:pPr>
        <w:rPr>
          <w:color w:val="auto"/>
          <w:highlight w:val="none"/>
        </w:rPr>
      </w:pPr>
    </w:p>
    <w:p>
      <w:pPr>
        <w:pStyle w:val="15"/>
        <w:spacing w:line="360" w:lineRule="exact"/>
        <w:rPr>
          <w:rFonts w:hint="eastAsia" w:cs="宋体"/>
          <w:b/>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5"/>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5"/>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质保期</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spacing w:line="280" w:lineRule="exact"/>
        <w:ind w:right="420"/>
        <w:rPr>
          <w:rFonts w:ascii="宋体" w:hAnsi="宋体" w:cs="宋体"/>
          <w:color w:val="auto"/>
          <w:szCs w:val="21"/>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color w:val="auto"/>
          <w:szCs w:val="21"/>
          <w:highlight w:val="none"/>
        </w:rPr>
        <w:t xml:space="preserve"> </w:t>
      </w: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pacing w:line="360" w:lineRule="auto"/>
        <w:jc w:val="center"/>
        <w:rPr>
          <w:rFonts w:ascii="宋体" w:hAnsi="宋体"/>
          <w:b/>
          <w:color w:val="auto"/>
          <w:sz w:val="28"/>
          <w:szCs w:val="28"/>
          <w:highlight w:val="none"/>
        </w:rPr>
      </w:pP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序号</w:t>
            </w:r>
          </w:p>
        </w:tc>
        <w:tc>
          <w:tcPr>
            <w:tcW w:w="934" w:type="dxa"/>
            <w:vMerge w:val="restart"/>
            <w:vAlign w:val="center"/>
          </w:tcPr>
          <w:p>
            <w:pPr>
              <w:widowControl/>
              <w:snapToGrid w:val="0"/>
              <w:spacing w:line="360" w:lineRule="auto"/>
              <w:jc w:val="center"/>
              <w:rPr>
                <w:rFonts w:hint="eastAsia" w:ascii="宋体" w:hAnsi="宋体" w:cs="Arial"/>
                <w:color w:val="auto"/>
                <w:kern w:val="0"/>
                <w:szCs w:val="21"/>
                <w:highlight w:val="none"/>
                <w:lang w:val="en-US" w:eastAsia="zh-CN"/>
              </w:rPr>
            </w:pPr>
            <w:r>
              <w:rPr>
                <w:rFonts w:hint="eastAsia" w:ascii="宋体" w:hAnsi="宋体" w:cs="Arial"/>
                <w:color w:val="auto"/>
                <w:kern w:val="0"/>
                <w:szCs w:val="21"/>
                <w:highlight w:val="none"/>
                <w:lang w:val="en-US" w:eastAsia="zh-CN"/>
              </w:rPr>
              <w:t>货物</w:t>
            </w:r>
          </w:p>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名称</w:t>
            </w:r>
          </w:p>
        </w:tc>
        <w:tc>
          <w:tcPr>
            <w:tcW w:w="780"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数量</w:t>
            </w:r>
          </w:p>
        </w:tc>
        <w:tc>
          <w:tcPr>
            <w:tcW w:w="618"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单位</w:t>
            </w:r>
          </w:p>
        </w:tc>
        <w:tc>
          <w:tcPr>
            <w:tcW w:w="1991" w:type="dxa"/>
            <w:gridSpan w:val="2"/>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供应商</w:t>
            </w:r>
            <w:r>
              <w:rPr>
                <w:rFonts w:hint="eastAsia" w:ascii="宋体" w:hAnsi="宋体" w:cs="Arial"/>
                <w:color w:val="auto"/>
                <w:kern w:val="0"/>
                <w:szCs w:val="21"/>
                <w:highlight w:val="none"/>
                <w:lang w:eastAsia="zh-CN"/>
              </w:rPr>
              <w:t>人</w:t>
            </w:r>
            <w:r>
              <w:rPr>
                <w:rFonts w:hint="eastAsia" w:ascii="宋体" w:hAnsi="宋体" w:cs="Arial"/>
                <w:color w:val="auto"/>
                <w:kern w:val="0"/>
                <w:szCs w:val="21"/>
                <w:highlight w:val="none"/>
              </w:rPr>
              <w:t>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934"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780"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1117"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1799"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613"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618"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单价</w:t>
            </w:r>
          </w:p>
        </w:tc>
        <w:tc>
          <w:tcPr>
            <w:tcW w:w="1072"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1</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2</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3</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     计</w:t>
            </w: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bl>
    <w:p>
      <w:pPr>
        <w:widowControl/>
        <w:snapToGrid w:val="0"/>
        <w:spacing w:line="360" w:lineRule="auto"/>
        <w:rPr>
          <w:rFonts w:ascii="宋体" w:hAnsi="宋体" w:cs="Arial"/>
          <w:color w:val="auto"/>
          <w:kern w:val="0"/>
          <w:szCs w:val="21"/>
          <w:highlight w:val="none"/>
        </w:rPr>
      </w:pPr>
      <w:r>
        <w:rPr>
          <w:rFonts w:hint="eastAsia" w:ascii="宋体" w:hAnsi="宋体" w:cs="Arial"/>
          <w:color w:val="auto"/>
          <w:kern w:val="0"/>
          <w:szCs w:val="21"/>
          <w:highlight w:val="none"/>
        </w:rPr>
        <w:t>供应商名称（公章）：</w:t>
      </w:r>
    </w:p>
    <w:p>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法定代表人或代理人（签字或盖章）：</w:t>
      </w:r>
    </w:p>
    <w:p>
      <w:pPr>
        <w:snapToGrid w:val="0"/>
        <w:spacing w:line="360" w:lineRule="auto"/>
        <w:rPr>
          <w:rFonts w:hint="eastAsia" w:eastAsia="宋体"/>
          <w:color w:val="auto"/>
          <w:szCs w:val="21"/>
          <w:highlight w:val="none"/>
          <w:lang w:eastAsia="zh-CN"/>
        </w:rPr>
      </w:pPr>
      <w:r>
        <w:rPr>
          <w:rFonts w:hint="eastAsia"/>
          <w:color w:val="auto"/>
          <w:szCs w:val="21"/>
          <w:highlight w:val="none"/>
        </w:rPr>
        <w:t>表式参考，可根据项目情况自行调整</w:t>
      </w:r>
      <w:r>
        <w:rPr>
          <w:rFonts w:hint="eastAsia"/>
          <w:color w:val="auto"/>
          <w:szCs w:val="21"/>
          <w:highlight w:val="none"/>
          <w:lang w:eastAsia="zh-CN"/>
        </w:rPr>
        <w:t>。</w:t>
      </w:r>
    </w:p>
    <w:p>
      <w:pPr>
        <w:widowControl/>
        <w:jc w:val="left"/>
        <w:rPr>
          <w:rFonts w:ascii="宋体" w:hAnsi="宋体" w:cs="宋体"/>
          <w:b/>
          <w:color w:val="auto"/>
          <w:sz w:val="28"/>
          <w:szCs w:val="28"/>
          <w:highlight w:val="none"/>
        </w:rPr>
      </w:pPr>
      <w:r>
        <w:rPr>
          <w:rFonts w:ascii="宋体" w:hAnsi="宋体" w:cs="宋体"/>
          <w:b/>
          <w:color w:val="auto"/>
          <w:sz w:val="28"/>
          <w:szCs w:val="28"/>
          <w:highlight w:val="none"/>
        </w:rPr>
        <w:br w:type="page"/>
      </w: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质保</w:t>
      </w:r>
      <w:r>
        <w:rPr>
          <w:rFonts w:ascii="宋体" w:hAnsi="宋体" w:cs="宋体"/>
          <w:color w:val="auto"/>
          <w:sz w:val="24"/>
          <w:szCs w:val="24"/>
          <w:highlight w:val="none"/>
        </w:rPr>
        <w:t>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jc w:val="both"/>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8</w:t>
      </w:r>
      <w:r>
        <w:rPr>
          <w:rFonts w:hint="eastAsia" w:hAnsi="宋体" w:cs="宋体"/>
          <w:b/>
          <w:bCs/>
          <w:color w:val="auto"/>
          <w:sz w:val="28"/>
          <w:szCs w:val="28"/>
          <w:highlight w:val="none"/>
        </w:rPr>
        <w:t>.企业声明函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b/>
          <w:color w:val="auto"/>
          <w:sz w:val="32"/>
          <w:szCs w:val="32"/>
          <w:highlight w:val="none"/>
          <w:lang w:eastAsia="zh-CN"/>
        </w:rPr>
      </w:pPr>
      <w:r>
        <w:rPr>
          <w:rFonts w:hint="eastAsia" w:ascii="黑体" w:hAnsi="黑体" w:eastAsia="黑体"/>
          <w:b/>
          <w:color w:val="auto"/>
          <w:sz w:val="32"/>
          <w:szCs w:val="32"/>
          <w:highlight w:val="none"/>
          <w:lang w:eastAsia="zh-CN"/>
        </w:rPr>
        <w:t>中小企业声明函</w:t>
      </w:r>
    </w:p>
    <w:p>
      <w:pPr>
        <w:spacing w:line="560" w:lineRule="exact"/>
        <w:ind w:firstLine="480" w:firstLineChars="200"/>
        <w:rPr>
          <w:rFonts w:ascii="宋体" w:hAnsi="宋体" w:eastAsia="宋体" w:cs="宋体"/>
          <w:color w:val="auto"/>
          <w:sz w:val="24"/>
          <w:szCs w:val="24"/>
          <w:highlight w:val="none"/>
        </w:rPr>
      </w:pP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（单位名称）</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的</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（项目名称）</w:t>
      </w:r>
      <w:r>
        <w:rPr>
          <w:rFonts w:hint="eastAsia" w:asciiTheme="minorEastAsia" w:hAnsiTheme="minorEastAsia" w:eastAsiaTheme="minorEastAsia" w:cstheme="minorEastAsia"/>
          <w:i w:val="0"/>
          <w:iCs w:val="0"/>
          <w:color w:val="auto"/>
          <w:sz w:val="24"/>
          <w:szCs w:val="24"/>
          <w:highlight w:val="none"/>
        </w:rPr>
        <w:t>采购活动，提供的货物全部由符合政策要求的中小企业制造。企业的具体情况如下：</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 </w:t>
      </w:r>
      <w:r>
        <w:rPr>
          <w:rFonts w:hint="eastAsia" w:asciiTheme="minorEastAsia" w:hAnsiTheme="minorEastAsia" w:eastAsiaTheme="minorEastAsia" w:cstheme="minorEastAsia"/>
          <w:i w:val="0"/>
          <w:iCs w:val="0"/>
          <w:color w:val="auto"/>
          <w:sz w:val="24"/>
          <w:szCs w:val="24"/>
          <w:highlight w:val="none"/>
          <w:u w:val="single"/>
        </w:rPr>
        <w:t xml:space="preserve">（标的名称） </w:t>
      </w:r>
      <w:r>
        <w:rPr>
          <w:rFonts w:hint="eastAsia" w:asciiTheme="minorEastAsia" w:hAnsiTheme="minorEastAsia" w:eastAsiaTheme="minorEastAsia" w:cstheme="minorEastAsia"/>
          <w:i w:val="0"/>
          <w:iCs w:val="0"/>
          <w:color w:val="auto"/>
          <w:sz w:val="24"/>
          <w:szCs w:val="24"/>
          <w:highlight w:val="none"/>
        </w:rPr>
        <w:t>，属于</w:t>
      </w:r>
      <w:r>
        <w:rPr>
          <w:rFonts w:hint="eastAsia" w:asciiTheme="minorEastAsia" w:hAnsiTheme="minorEastAsia" w:eastAsiaTheme="minorEastAsia" w:cstheme="minorEastAsia"/>
          <w:i w:val="0"/>
          <w:iCs w:val="0"/>
          <w:color w:val="auto"/>
          <w:sz w:val="24"/>
          <w:szCs w:val="24"/>
          <w:highlight w:val="none"/>
          <w:u w:val="single"/>
        </w:rPr>
        <w:t>（采购文件中明确的所属行业）</w:t>
      </w:r>
      <w:r>
        <w:rPr>
          <w:rFonts w:hint="eastAsia" w:asciiTheme="minorEastAsia" w:hAnsiTheme="minorEastAsia" w:eastAsiaTheme="minorEastAsia" w:cstheme="minorEastAsia"/>
          <w:i w:val="0"/>
          <w:iCs w:val="0"/>
          <w:color w:val="auto"/>
          <w:sz w:val="24"/>
          <w:szCs w:val="24"/>
          <w:highlight w:val="none"/>
        </w:rPr>
        <w:t>；制造商为</w:t>
      </w:r>
      <w:r>
        <w:rPr>
          <w:rFonts w:hint="eastAsia" w:asciiTheme="minorEastAsia" w:hAnsiTheme="minorEastAsia" w:eastAsiaTheme="minorEastAsia" w:cstheme="minorEastAsia"/>
          <w:i w:val="0"/>
          <w:iCs w:val="0"/>
          <w:color w:val="auto"/>
          <w:sz w:val="24"/>
          <w:szCs w:val="24"/>
          <w:highlight w:val="none"/>
          <w:u w:val="single"/>
        </w:rPr>
        <w:t>（企业名称）</w:t>
      </w:r>
      <w:r>
        <w:rPr>
          <w:rFonts w:hint="eastAsia" w:asciiTheme="minorEastAsia" w:hAnsiTheme="minorEastAsia" w:eastAsiaTheme="minorEastAsia" w:cstheme="minorEastAsia"/>
          <w:i w:val="0"/>
          <w:iCs w:val="0"/>
          <w:color w:val="auto"/>
          <w:sz w:val="24"/>
          <w:szCs w:val="24"/>
          <w:highlight w:val="none"/>
        </w:rPr>
        <w:t>，从业人员</w:t>
      </w:r>
      <w:r>
        <w:rPr>
          <w:rFonts w:hint="eastAsia" w:asciiTheme="minorEastAsia" w:hAnsiTheme="minorEastAsia" w:eastAsiaTheme="minorEastAsia" w:cstheme="minorEastAsia"/>
          <w:i w:val="0"/>
          <w:iCs w:val="0"/>
          <w:color w:val="auto"/>
          <w:sz w:val="24"/>
          <w:szCs w:val="24"/>
          <w:highlight w:val="none"/>
          <w:u w:val="single"/>
        </w:rPr>
        <w:t xml:space="preserve"> </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人，营业收入为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万元，资产总额为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万元¹，属于</w:t>
      </w:r>
      <w:r>
        <w:rPr>
          <w:rFonts w:hint="eastAsia" w:asciiTheme="minorEastAsia" w:hAnsiTheme="minorEastAsia" w:eastAsiaTheme="minorEastAsia" w:cstheme="minorEastAsia"/>
          <w:i w:val="0"/>
          <w:iCs w:val="0"/>
          <w:color w:val="auto"/>
          <w:sz w:val="24"/>
          <w:szCs w:val="24"/>
          <w:highlight w:val="none"/>
          <w:u w:val="single"/>
        </w:rPr>
        <w:t>（中型企业、小型企业、微型企业）</w:t>
      </w:r>
      <w:r>
        <w:rPr>
          <w:rFonts w:hint="eastAsia" w:asciiTheme="minorEastAsia" w:hAnsiTheme="minorEastAsia" w:eastAsiaTheme="minorEastAsia" w:cstheme="minorEastAsia"/>
          <w:i w:val="0"/>
          <w:iCs w:val="0"/>
          <w:color w:val="auto"/>
          <w:sz w:val="24"/>
          <w:szCs w:val="24"/>
          <w:highlight w:val="none"/>
        </w:rPr>
        <w:t>；</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本企业不属于大企业的分支机构，不存在控股股东为大企业的情形，也不存在与大企业的负责人为同一人的情形。 </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本企业对上述声明内容的真实性负责。如有虚假，将依法承担相应责任。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 xml:space="preserve">企业名称（盖章）：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日 期：</w:t>
      </w:r>
    </w:p>
    <w:p>
      <w:pPr>
        <w:spacing w:line="560" w:lineRule="exact"/>
        <w:ind w:firstLine="280" w:firstLineChars="100"/>
        <w:rPr>
          <w:rFonts w:ascii="宋体" w:hAnsi="宋体"/>
          <w:color w:val="auto"/>
          <w:sz w:val="24"/>
          <w:highlight w:val="none"/>
        </w:rPr>
      </w:pPr>
      <w:r>
        <w:rPr>
          <w:rFonts w:hint="eastAsia" w:ascii="宋体" w:hAnsi="宋体" w:eastAsia="宋体" w:cs="宋体"/>
          <w:color w:val="auto"/>
          <w:sz w:val="28"/>
          <w:szCs w:val="28"/>
          <w:highlight w:val="none"/>
        </w:rPr>
        <w:t>¹</w:t>
      </w:r>
      <w:r>
        <w:rPr>
          <w:rFonts w:ascii="宋体" w:hAnsi="宋体" w:eastAsia="宋体" w:cs="宋体"/>
          <w:color w:val="auto"/>
          <w:sz w:val="24"/>
          <w:szCs w:val="24"/>
          <w:highlight w:val="none"/>
        </w:rPr>
        <w:t>从业人员、营业收入、资产总额填报上一年度数据，无上一年度数据的新成立企业可不填报。</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注：</w:t>
      </w:r>
      <w:r>
        <w:rPr>
          <w:rFonts w:hint="eastAsia" w:asciiTheme="minorEastAsia" w:hAnsiTheme="minorEastAsia" w:eastAsiaTheme="minorEastAsia" w:cstheme="minorEastAsia"/>
          <w:i w:val="0"/>
          <w:iCs w:val="0"/>
          <w:color w:val="auto"/>
          <w:sz w:val="24"/>
          <w:szCs w:val="24"/>
          <w:highlight w:val="none"/>
          <w:lang w:val="en-US" w:eastAsia="zh-CN"/>
        </w:rPr>
        <w:t>1.</w:t>
      </w:r>
      <w:r>
        <w:rPr>
          <w:rFonts w:hint="eastAsia" w:asciiTheme="minorEastAsia" w:hAnsiTheme="minorEastAsia" w:eastAsia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如属于小型和微型企业</w:t>
      </w:r>
      <w:r>
        <w:rPr>
          <w:rFonts w:hint="eastAsia" w:asciiTheme="minorEastAsia" w:hAnsiTheme="minorEastAsia" w:eastAsiaTheme="minorEastAsia" w:cstheme="minorEastAsia"/>
          <w:i w:val="0"/>
          <w:iCs w:val="0"/>
          <w:color w:val="auto"/>
          <w:sz w:val="24"/>
          <w:szCs w:val="24"/>
          <w:highlight w:val="none"/>
          <w:lang w:val="en-US" w:eastAsia="zh-CN"/>
        </w:rPr>
        <w:t>，</w:t>
      </w:r>
      <w:r>
        <w:rPr>
          <w:rFonts w:hint="eastAsia" w:asciiTheme="minorEastAsia" w:hAnsiTheme="minorEastAsia" w:eastAsiaTheme="minorEastAsia" w:cstheme="minorEastAsia"/>
          <w:i w:val="0"/>
          <w:iCs w:val="0"/>
          <w:color w:val="auto"/>
          <w:sz w:val="24"/>
          <w:szCs w:val="24"/>
          <w:highlight w:val="none"/>
        </w:rPr>
        <w:t>如不提供此声明函的，价格将不做相应扣除。</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2.以下情形不影响声明有效性，也不作为虚假资料情形认定：(1)划型标准中个别行业不涉及的指标未填写或填写错误的；(2)声明函中所列行业与采购文件所明确的行业不一致但不改变划型结果的；(3)</w:t>
      </w:r>
      <w:r>
        <w:rPr>
          <w:rFonts w:hint="eastAsia" w:asciiTheme="minorEastAsia" w:hAnsiTheme="minorEastAsia" w:eastAsia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是非企业性质的或不属于中华人民共和国境内依法设立的属于明显不实的声明函，评委将不予认定其有效，也不作为虚假资料情形认定。</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3.中小企业划型标准规定参考《工信部联企业[2011]300号》。</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9.</w:t>
      </w:r>
      <w:r>
        <w:rPr>
          <w:rFonts w:hint="eastAsia" w:ascii="宋体" w:hAnsi="宋体" w:cs="宋体"/>
          <w:b/>
          <w:color w:val="auto"/>
          <w:sz w:val="28"/>
          <w:szCs w:val="28"/>
          <w:highlight w:val="none"/>
        </w:rPr>
        <w:t>残疾人福利性单位声明函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cs="Times New Roman"/>
          <w:b/>
          <w:color w:val="auto"/>
          <w:sz w:val="32"/>
          <w:szCs w:val="32"/>
          <w:highlight w:val="none"/>
          <w:lang w:eastAsia="zh-CN"/>
        </w:rPr>
      </w:pPr>
      <w:r>
        <w:rPr>
          <w:rFonts w:hint="eastAsia" w:ascii="黑体" w:hAnsi="黑体" w:eastAsia="黑体" w:cs="Times New Roman"/>
          <w:b/>
          <w:color w:val="auto"/>
          <w:sz w:val="32"/>
          <w:szCs w:val="32"/>
          <w:highlight w:val="none"/>
          <w:lang w:eastAsia="zh-CN"/>
        </w:rPr>
        <w:t>残疾人福利性单位声明函（可选）</w:t>
      </w:r>
    </w:p>
    <w:p>
      <w:pPr>
        <w:spacing w:line="360" w:lineRule="auto"/>
        <w:rPr>
          <w:rFonts w:hint="eastAsia" w:asciiTheme="minorEastAsia" w:hAnsiTheme="minorEastAsia" w:eastAsiaTheme="minorEastAsia" w:cstheme="minorEastAsia"/>
          <w:b/>
          <w:color w:val="auto"/>
          <w:spacing w:val="6"/>
          <w:sz w:val="21"/>
          <w:szCs w:val="21"/>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项目采购活动提供本单位制造的货物，或者提供其他残疾人福利性单位制造的货物（不包括使用非残疾人福利性单位注册商标的货物）。</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pPr>
        <w:tabs>
          <w:tab w:val="left" w:pos="567"/>
          <w:tab w:val="left" w:pos="709"/>
          <w:tab w:val="left" w:pos="993"/>
        </w:tabs>
        <w:topLinePunct/>
        <w:spacing w:before="100" w:beforeAutospacing="1" w:after="100" w:afterAutospacing="1" w:line="360" w:lineRule="auto"/>
        <w:jc w:val="center"/>
        <w:rPr>
          <w:rFonts w:hint="eastAsia" w:asciiTheme="minorEastAsia" w:hAnsiTheme="minorEastAsia" w:eastAsiaTheme="minorEastAsia" w:cstheme="minorEastAsia"/>
          <w:b/>
          <w:bCs/>
          <w:color w:val="auto"/>
          <w:kern w:val="44"/>
          <w:sz w:val="21"/>
          <w:szCs w:val="21"/>
          <w:highlight w:val="none"/>
        </w:rPr>
      </w:pPr>
    </w:p>
    <w:p>
      <w:pPr>
        <w:jc w:val="center"/>
        <w:rPr>
          <w:rFonts w:hint="eastAsia" w:ascii="宋体" w:hAnsi="宋体" w:cs="宋体"/>
          <w:b/>
          <w:color w:val="auto"/>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rPr>
        <w:t>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竞争性谈判</w:t>
    </w:r>
    <w:r>
      <w:rPr>
        <w:rFonts w:hint="eastAsia" w:ascii="宋体" w:hAnsi="宋体" w:cs="宋体"/>
        <w:sz w:val="18"/>
        <w:szCs w:val="18"/>
        <w:lang w:eastAsia="zh-CN"/>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BFB59"/>
    <w:multiLevelType w:val="singleLevel"/>
    <w:tmpl w:val="B35BFB59"/>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0515DEB"/>
    <w:rsid w:val="00AB3D23"/>
    <w:rsid w:val="0203181E"/>
    <w:rsid w:val="03FE4155"/>
    <w:rsid w:val="07D27B9C"/>
    <w:rsid w:val="0917644A"/>
    <w:rsid w:val="095F2B40"/>
    <w:rsid w:val="0AC456FE"/>
    <w:rsid w:val="0CEC568C"/>
    <w:rsid w:val="0EAF6844"/>
    <w:rsid w:val="11493820"/>
    <w:rsid w:val="12575383"/>
    <w:rsid w:val="12D00772"/>
    <w:rsid w:val="130B2ECB"/>
    <w:rsid w:val="13531C5C"/>
    <w:rsid w:val="13D049AB"/>
    <w:rsid w:val="13DD0205"/>
    <w:rsid w:val="14E214B5"/>
    <w:rsid w:val="157C54AE"/>
    <w:rsid w:val="16366570"/>
    <w:rsid w:val="17CB7AB1"/>
    <w:rsid w:val="184C09B9"/>
    <w:rsid w:val="199F3089"/>
    <w:rsid w:val="19D34041"/>
    <w:rsid w:val="19DF25B4"/>
    <w:rsid w:val="19EB33F3"/>
    <w:rsid w:val="1BBF5C69"/>
    <w:rsid w:val="1D1E7639"/>
    <w:rsid w:val="1E884F29"/>
    <w:rsid w:val="20510D4E"/>
    <w:rsid w:val="23030876"/>
    <w:rsid w:val="237972F9"/>
    <w:rsid w:val="24C02A8C"/>
    <w:rsid w:val="26B30519"/>
    <w:rsid w:val="27816FC0"/>
    <w:rsid w:val="2A4715BD"/>
    <w:rsid w:val="2BCC1EE0"/>
    <w:rsid w:val="2CBC5E64"/>
    <w:rsid w:val="2D483BE9"/>
    <w:rsid w:val="2D990C72"/>
    <w:rsid w:val="2EE619C7"/>
    <w:rsid w:val="34081DA2"/>
    <w:rsid w:val="343E6792"/>
    <w:rsid w:val="34993E1B"/>
    <w:rsid w:val="35120A01"/>
    <w:rsid w:val="36C66297"/>
    <w:rsid w:val="375436D0"/>
    <w:rsid w:val="37AD4689"/>
    <w:rsid w:val="3A987192"/>
    <w:rsid w:val="3D5D2732"/>
    <w:rsid w:val="3D60217E"/>
    <w:rsid w:val="3EF20AC8"/>
    <w:rsid w:val="3F9B201D"/>
    <w:rsid w:val="413F7265"/>
    <w:rsid w:val="41577781"/>
    <w:rsid w:val="41894BD4"/>
    <w:rsid w:val="43012F5A"/>
    <w:rsid w:val="43887E77"/>
    <w:rsid w:val="44C10D82"/>
    <w:rsid w:val="44F557CA"/>
    <w:rsid w:val="47587EC6"/>
    <w:rsid w:val="48AC4CEE"/>
    <w:rsid w:val="4CFE61A4"/>
    <w:rsid w:val="4D043CAC"/>
    <w:rsid w:val="4F020CAE"/>
    <w:rsid w:val="52620877"/>
    <w:rsid w:val="52A22EE0"/>
    <w:rsid w:val="549867EB"/>
    <w:rsid w:val="54D44E27"/>
    <w:rsid w:val="54DF00B2"/>
    <w:rsid w:val="55930C5B"/>
    <w:rsid w:val="562C33EA"/>
    <w:rsid w:val="57914717"/>
    <w:rsid w:val="5C1D4FB4"/>
    <w:rsid w:val="5C290EA4"/>
    <w:rsid w:val="5CD0123D"/>
    <w:rsid w:val="5ECB2C1D"/>
    <w:rsid w:val="5F4F2FEA"/>
    <w:rsid w:val="5FC80EE5"/>
    <w:rsid w:val="65871EF3"/>
    <w:rsid w:val="690C6515"/>
    <w:rsid w:val="697D52E7"/>
    <w:rsid w:val="6A293844"/>
    <w:rsid w:val="6A4B7D29"/>
    <w:rsid w:val="6BD37D5E"/>
    <w:rsid w:val="6D837349"/>
    <w:rsid w:val="6E6A4AAC"/>
    <w:rsid w:val="72BF4937"/>
    <w:rsid w:val="736C4651"/>
    <w:rsid w:val="73957025"/>
    <w:rsid w:val="76AF5792"/>
    <w:rsid w:val="79157A6A"/>
    <w:rsid w:val="79F75119"/>
    <w:rsid w:val="7A084F9B"/>
    <w:rsid w:val="7AA306A8"/>
    <w:rsid w:val="7B5F5634"/>
    <w:rsid w:val="7B8F4C4D"/>
    <w:rsid w:val="7C8E3338"/>
    <w:rsid w:val="7D2C0E3A"/>
    <w:rsid w:val="7EAC7B1F"/>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558"/>
    </w:pPr>
    <w:rPr>
      <w:szCs w:val="21"/>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Indent"/>
    <w:basedOn w:val="1"/>
    <w:qFormat/>
    <w:uiPriority w:val="0"/>
    <w:pPr>
      <w:ind w:firstLine="645"/>
    </w:pPr>
    <w:rPr>
      <w:rFonts w:ascii="楷体_GB2312" w:eastAsia="楷体_GB2312"/>
      <w:kern w:val="0"/>
      <w:sz w:val="32"/>
      <w:szCs w:val="20"/>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character" w:customStyle="1" w:styleId="12">
    <w:name w:val="批注主题 Char"/>
    <w:qFormat/>
    <w:uiPriority w:val="99"/>
    <w:rPr>
      <w:rFonts w:eastAsia="宋体"/>
      <w:b/>
      <w:bCs/>
    </w:rPr>
  </w:style>
  <w:style w:type="paragraph" w:styleId="13">
    <w:name w:val="List Paragraph"/>
    <w:basedOn w:val="1"/>
    <w:qFormat/>
    <w:uiPriority w:val="34"/>
    <w:pPr>
      <w:ind w:firstLine="420" w:firstLineChars="200"/>
    </w:pPr>
    <w:rPr>
      <w:rFonts w:ascii="Calibri" w:hAnsi="Calibri"/>
      <w:szCs w:val="22"/>
    </w:rPr>
  </w:style>
  <w:style w:type="paragraph" w:customStyle="1" w:styleId="14">
    <w:name w:val="Í¼±íÕýÎÄ"/>
    <w:basedOn w:val="1"/>
    <w:next w:val="4"/>
    <w:qFormat/>
    <w:uiPriority w:val="0"/>
    <w:pPr>
      <w:ind w:firstLine="420" w:firstLineChars="200"/>
    </w:pPr>
    <w:rPr>
      <w:sz w:val="24"/>
    </w:rPr>
  </w:style>
  <w:style w:type="paragraph" w:customStyle="1" w:styleId="15">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6">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7">
    <w:name w:val="页码1"/>
    <w:basedOn w:val="11"/>
    <w:qFormat/>
    <w:uiPriority w:val="0"/>
  </w:style>
  <w:style w:type="character" w:customStyle="1" w:styleId="18">
    <w:name w:val="font21"/>
    <w:basedOn w:val="1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徐媛媛</cp:lastModifiedBy>
  <dcterms:modified xsi:type="dcterms:W3CDTF">2021-12-16T02:09:24Z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EBA83D4D08EB49E98BBE3D28CB590960</vt:lpwstr>
  </property>
</Properties>
</file>