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7F9F6"/>
  <w:body>
    <w:p>
      <w:pPr>
        <w:snapToGrid w:val="0"/>
        <w:spacing w:line="360" w:lineRule="auto"/>
        <w:jc w:val="both"/>
        <w:rPr>
          <w:rFonts w:hint="eastAsia" w:ascii="宋体" w:hAnsi="宋体" w:eastAsia="宋体" w:cs="黑体"/>
          <w:b/>
          <w:spacing w:val="170"/>
          <w:kern w:val="0"/>
          <w:sz w:val="84"/>
          <w:szCs w:val="84"/>
          <w:lang w:eastAsia="zh-CN"/>
        </w:rPr>
      </w:pPr>
    </w:p>
    <w:p>
      <w:pPr>
        <w:snapToGrid w:val="0"/>
        <w:spacing w:line="360" w:lineRule="auto"/>
        <w:jc w:val="center"/>
        <w:rPr>
          <w:rFonts w:hint="eastAsia" w:ascii="宋体" w:hAnsi="宋体" w:eastAsia="宋体" w:cs="黑体"/>
          <w:b/>
          <w:spacing w:val="170"/>
          <w:kern w:val="0"/>
          <w:sz w:val="84"/>
          <w:szCs w:val="84"/>
          <w:lang w:eastAsia="zh-CN"/>
        </w:rPr>
      </w:pPr>
    </w:p>
    <w:p>
      <w:pPr>
        <w:snapToGrid w:val="0"/>
        <w:spacing w:line="360" w:lineRule="auto"/>
        <w:jc w:val="center"/>
        <w:rPr>
          <w:rFonts w:hint="eastAsia" w:ascii="宋体" w:hAnsi="宋体" w:eastAsia="宋体" w:cs="黑体"/>
          <w:b/>
          <w:spacing w:val="170"/>
          <w:kern w:val="0"/>
          <w:sz w:val="84"/>
          <w:szCs w:val="84"/>
          <w:lang w:eastAsia="zh-CN"/>
        </w:rPr>
      </w:pPr>
      <w:r>
        <w:rPr>
          <w:rFonts w:hint="eastAsia" w:ascii="宋体" w:hAnsi="宋体" w:cs="黑体"/>
          <w:b/>
          <w:spacing w:val="170"/>
          <w:kern w:val="0"/>
          <w:sz w:val="84"/>
          <w:szCs w:val="84"/>
        </w:rPr>
        <w:t>询价通知书</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default" w:ascii="宋体" w:hAnsi="宋体" w:eastAsia="宋体"/>
          <w:bCs/>
          <w:sz w:val="28"/>
          <w:szCs w:val="32"/>
          <w:highlight w:val="yellow"/>
          <w:lang w:val="en-US" w:eastAsia="zh-CN"/>
        </w:rPr>
      </w:pPr>
      <w:r>
        <w:rPr>
          <w:rFonts w:hint="eastAsia" w:ascii="宋体" w:hAnsi="宋体"/>
          <w:bCs/>
          <w:sz w:val="28"/>
          <w:szCs w:val="32"/>
          <w:lang w:eastAsia="zh-CN"/>
        </w:rPr>
        <w:t>采购</w:t>
      </w:r>
      <w:r>
        <w:rPr>
          <w:rFonts w:hint="eastAsia" w:ascii="宋体" w:hAnsi="宋体"/>
          <w:bCs/>
          <w:sz w:val="28"/>
          <w:szCs w:val="32"/>
        </w:rPr>
        <w:t>项目编号：</w:t>
      </w:r>
      <w:r>
        <w:rPr>
          <w:rFonts w:hint="eastAsia" w:ascii="宋体" w:hAnsi="宋体"/>
          <w:bCs/>
          <w:sz w:val="28"/>
          <w:szCs w:val="32"/>
          <w:highlight w:val="none"/>
          <w:lang w:eastAsia="zh-CN"/>
        </w:rPr>
        <w:t>SYZB-SX-2022001</w:t>
      </w:r>
    </w:p>
    <w:p>
      <w:pPr>
        <w:adjustRightInd w:val="0"/>
        <w:snapToGrid w:val="0"/>
        <w:spacing w:line="800" w:lineRule="exact"/>
        <w:ind w:firstLine="1680" w:firstLineChars="600"/>
        <w:jc w:val="center"/>
        <w:rPr>
          <w:rFonts w:hint="eastAsia" w:ascii="宋体" w:hAnsi="宋体" w:eastAsia="宋体"/>
          <w:bCs/>
          <w:sz w:val="28"/>
          <w:szCs w:val="32"/>
          <w:lang w:eastAsia="zh-CN"/>
        </w:rPr>
      </w:pPr>
      <w:r>
        <w:rPr>
          <w:rFonts w:hint="eastAsia" w:ascii="宋体" w:hAnsi="宋体"/>
          <w:bCs/>
          <w:sz w:val="28"/>
          <w:szCs w:val="32"/>
          <w:lang w:eastAsia="zh-CN"/>
        </w:rPr>
        <w:t>采购</w:t>
      </w:r>
      <w:r>
        <w:rPr>
          <w:rFonts w:hint="eastAsia" w:ascii="宋体" w:hAnsi="宋体"/>
          <w:bCs/>
          <w:sz w:val="28"/>
          <w:szCs w:val="32"/>
        </w:rPr>
        <w:t>项目名称：</w:t>
      </w:r>
      <w:r>
        <w:rPr>
          <w:rFonts w:hint="eastAsia" w:ascii="宋体" w:hAnsi="宋体"/>
          <w:bCs/>
          <w:sz w:val="28"/>
          <w:szCs w:val="32"/>
          <w:lang w:eastAsia="zh-CN"/>
        </w:rPr>
        <w:t>常州滨江经济开发区某产业园地下水环境状况调查服务项目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lang w:eastAsia="zh-CN"/>
        </w:rPr>
        <w:t>采购</w:t>
      </w:r>
      <w:r>
        <w:rPr>
          <w:rFonts w:hint="eastAsia" w:ascii="宋体" w:hAnsi="宋体"/>
          <w:bCs/>
          <w:spacing w:val="30"/>
          <w:sz w:val="28"/>
          <w:szCs w:val="32"/>
        </w:rPr>
        <w:t>人名</w:t>
      </w:r>
      <w:r>
        <w:rPr>
          <w:rFonts w:hint="eastAsia" w:ascii="宋体" w:hAnsi="宋体"/>
          <w:bCs/>
          <w:sz w:val="28"/>
          <w:szCs w:val="32"/>
        </w:rPr>
        <w:t>称：</w:t>
      </w:r>
      <w:r>
        <w:rPr>
          <w:rFonts w:hint="eastAsia" w:ascii="宋体" w:hAnsi="宋体"/>
          <w:bCs/>
          <w:sz w:val="28"/>
          <w:szCs w:val="32"/>
          <w:lang w:eastAsia="zh-CN"/>
        </w:rPr>
        <w:t>中吴人居江苏环境检测有限公司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hint="eastAsia" w:ascii="宋体" w:hAnsi="宋体" w:eastAsia="宋体" w:cs="宋体"/>
          <w:sz w:val="36"/>
          <w:szCs w:val="36"/>
          <w:lang w:eastAsia="zh-CN"/>
        </w:rPr>
      </w:pPr>
      <w:r>
        <w:rPr>
          <w:rFonts w:hint="eastAsia" w:ascii="宋体" w:hAnsi="宋体" w:cs="宋体"/>
          <w:sz w:val="36"/>
          <w:szCs w:val="36"/>
          <w:lang w:eastAsia="zh-CN"/>
        </w:rPr>
        <w:t>江苏尚阳工程管理有限公司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w:t>
      </w:r>
      <w:r>
        <w:rPr>
          <w:rFonts w:hint="eastAsia" w:ascii="宋体" w:hAnsi="宋体" w:cs="宋体"/>
          <w:w w:val="90"/>
          <w:sz w:val="44"/>
          <w:szCs w:val="44"/>
          <w:lang w:val="en-US" w:eastAsia="zh-CN"/>
        </w:rPr>
        <w:t>二二</w:t>
      </w:r>
      <w:r>
        <w:rPr>
          <w:rFonts w:hint="eastAsia" w:ascii="宋体" w:hAnsi="宋体" w:cs="宋体"/>
          <w:w w:val="90"/>
          <w:sz w:val="44"/>
          <w:szCs w:val="44"/>
        </w:rPr>
        <w:t>年</w:t>
      </w:r>
      <w:r>
        <w:rPr>
          <w:rFonts w:hint="eastAsia" w:ascii="宋体" w:hAnsi="宋体" w:cs="宋体"/>
          <w:w w:val="90"/>
          <w:sz w:val="44"/>
          <w:szCs w:val="44"/>
          <w:lang w:val="en-US" w:eastAsia="zh-CN"/>
        </w:rPr>
        <w:t>二</w:t>
      </w:r>
      <w:r>
        <w:rPr>
          <w:rFonts w:hint="eastAsia" w:ascii="宋体" w:hAnsi="宋体" w:cs="宋体"/>
          <w:w w:val="90"/>
          <w:sz w:val="44"/>
          <w:szCs w:val="44"/>
        </w:rPr>
        <w:t>月</w:t>
      </w:r>
    </w:p>
    <w:p>
      <w:pPr>
        <w:widowControl/>
        <w:jc w:val="left"/>
        <w:rPr>
          <w:rFonts w:ascii="宋体" w:hAnsi="宋体" w:cs="宋体"/>
          <w:b/>
          <w:bCs/>
          <w:sz w:val="24"/>
          <w:szCs w:val="24"/>
        </w:rPr>
      </w:pPr>
    </w:p>
    <w:p>
      <w:pPr>
        <w:snapToGrid w:val="0"/>
        <w:ind w:firstLine="281" w:firstLineChars="100"/>
        <w:jc w:val="center"/>
        <w:rPr>
          <w:rFonts w:hint="eastAsia" w:ascii="宋体" w:hAnsi="宋体"/>
          <w:b/>
          <w:sz w:val="28"/>
          <w:szCs w:val="28"/>
          <w:lang w:eastAsia="zh-CN"/>
        </w:rPr>
      </w:pPr>
      <w:r>
        <w:rPr>
          <w:rFonts w:hint="eastAsia" w:ascii="宋体" w:hAnsi="宋体"/>
          <w:b/>
          <w:sz w:val="28"/>
          <w:szCs w:val="28"/>
          <w:lang w:eastAsia="zh-CN"/>
        </w:rPr>
        <w:t>常州滨江经济开发区某产业园地下水环境状况调查服务项目</w:t>
      </w:r>
    </w:p>
    <w:p>
      <w:pPr>
        <w:snapToGrid w:val="0"/>
        <w:ind w:firstLine="281" w:firstLineChars="100"/>
        <w:jc w:val="center"/>
        <w:rPr>
          <w:rFonts w:ascii="宋体" w:hAnsi="宋体" w:cs="宋体"/>
          <w:b/>
          <w:bCs/>
          <w:sz w:val="28"/>
          <w:szCs w:val="28"/>
          <w:u w:val="none"/>
        </w:rPr>
      </w:pPr>
      <w:r>
        <w:rPr>
          <w:rFonts w:hint="eastAsia" w:ascii="宋体" w:hAnsi="宋体"/>
          <w:b/>
          <w:sz w:val="28"/>
          <w:szCs w:val="28"/>
        </w:rPr>
        <w:t>询价公告</w:t>
      </w:r>
    </w:p>
    <w:p>
      <w:pPr>
        <w:spacing w:line="360" w:lineRule="auto"/>
        <w:jc w:val="center"/>
        <w:rPr>
          <w:rFonts w:hint="eastAsia" w:ascii="宋体" w:hAnsi="宋体" w:eastAsia="宋体" w:cs="宋体"/>
          <w:sz w:val="24"/>
          <w:szCs w:val="24"/>
          <w:lang w:eastAsia="zh-CN"/>
        </w:rPr>
      </w:pPr>
      <w:r>
        <w:rPr>
          <w:rFonts w:hint="eastAsia" w:ascii="宋体" w:hAnsi="宋体" w:cs="宋体"/>
          <w:sz w:val="24"/>
          <w:szCs w:val="24"/>
        </w:rPr>
        <w:t>编号：</w:t>
      </w:r>
      <w:r>
        <w:rPr>
          <w:rFonts w:hint="eastAsia" w:ascii="宋体" w:hAnsi="宋体" w:cs="宋体"/>
          <w:sz w:val="24"/>
          <w:szCs w:val="24"/>
          <w:highlight w:val="none"/>
          <w:lang w:eastAsia="zh-CN"/>
        </w:rPr>
        <w:t>SYZB-SX-2022001</w:t>
      </w: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lang w:eastAsia="zh-CN"/>
        </w:rPr>
        <w:t>江苏尚阳工程管理有限公司</w:t>
      </w:r>
      <w:r>
        <w:rPr>
          <w:rFonts w:hint="eastAsia" w:cs="宋体" w:asciiTheme="minorEastAsia" w:hAnsiTheme="minorEastAsia" w:eastAsiaTheme="minorEastAsia"/>
          <w:szCs w:val="21"/>
        </w:rPr>
        <w:t>受</w:t>
      </w:r>
      <w:r>
        <w:rPr>
          <w:rFonts w:hint="eastAsia" w:cs="宋体" w:asciiTheme="minorEastAsia" w:hAnsiTheme="minorEastAsia" w:eastAsiaTheme="minorEastAsia"/>
          <w:color w:val="auto"/>
          <w:szCs w:val="21"/>
          <w:u w:val="none"/>
          <w:lang w:eastAsia="zh-CN"/>
        </w:rPr>
        <w:t>中吴人居江苏环境检测有限公司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color w:val="auto"/>
          <w:szCs w:val="21"/>
          <w:u w:val="none"/>
          <w:lang w:val="en-US" w:eastAsia="zh-CN"/>
        </w:rPr>
        <w:t>常州滨江经济开发区某产业园地下水环境状况调查服务项目</w:t>
      </w:r>
      <w:r>
        <w:rPr>
          <w:rFonts w:hint="eastAsia" w:asciiTheme="minorEastAsia" w:hAnsiTheme="minorEastAsia" w:eastAsiaTheme="minorEastAsia"/>
          <w:color w:val="000000"/>
          <w:szCs w:val="21"/>
        </w:rPr>
        <w:t>进行</w:t>
      </w:r>
      <w:r>
        <w:rPr>
          <w:rFonts w:hint="eastAsia" w:asciiTheme="minorEastAsia" w:hAnsiTheme="minorEastAsia" w:eastAsiaTheme="minorEastAsia"/>
          <w:color w:val="000000"/>
          <w:szCs w:val="21"/>
          <w:lang w:eastAsia="zh-CN"/>
        </w:rPr>
        <w:t>询价</w:t>
      </w:r>
      <w:r>
        <w:rPr>
          <w:rFonts w:hint="eastAsia" w:asciiTheme="minorEastAsia" w:hAnsiTheme="minorEastAsia" w:eastAsiaTheme="minorEastAsia"/>
          <w:color w:val="000000"/>
          <w:szCs w:val="21"/>
        </w:rPr>
        <w:t>采购，有关事项公告如下：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
          <w:szCs w:val="21"/>
          <w:lang w:eastAsia="zh-CN"/>
        </w:rPr>
        <w:t>常州滨江经济开发区某产业园地下水环境状况调查服务项目</w:t>
      </w:r>
    </w:p>
    <w:p>
      <w:pPr>
        <w:snapToGrid w:val="0"/>
        <w:spacing w:line="360" w:lineRule="exact"/>
        <w:ind w:firstLine="422" w:firstLineChars="200"/>
        <w:rPr>
          <w:rFonts w:hint="eastAsia" w:asciiTheme="minorEastAsia" w:hAnsiTheme="minorEastAsia" w:eastAsiaTheme="minorEastAsia"/>
          <w:b/>
          <w:spacing w:val="2"/>
          <w:szCs w:val="21"/>
          <w:highlight w:val="yellow"/>
          <w:lang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
          <w:szCs w:val="21"/>
          <w:highlight w:val="none"/>
          <w:lang w:eastAsia="zh-CN"/>
        </w:rPr>
        <w:t>SYZB-SX-2022001</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三、项目预算及</w:t>
      </w:r>
      <w:r>
        <w:rPr>
          <w:rFonts w:asciiTheme="minorEastAsia" w:hAnsiTheme="minorEastAsia" w:eastAsiaTheme="minorEastAsia"/>
          <w:b/>
          <w:spacing w:val="2"/>
          <w:szCs w:val="21"/>
        </w:rPr>
        <w:t>最高限价：</w:t>
      </w:r>
    </w:p>
    <w:p>
      <w:pPr>
        <w:snapToGrid w:val="0"/>
        <w:spacing w:line="360" w:lineRule="exact"/>
        <w:ind w:firstLine="428" w:firstLineChars="200"/>
        <w:rPr>
          <w:rFonts w:asciiTheme="minorEastAsia" w:hAnsiTheme="minorEastAsia" w:eastAsiaTheme="minorEastAsia"/>
          <w:color w:val="auto"/>
          <w:spacing w:val="2"/>
          <w:szCs w:val="21"/>
        </w:rPr>
      </w:pPr>
      <w:r>
        <w:rPr>
          <w:rFonts w:hint="eastAsia" w:asciiTheme="minorEastAsia" w:hAnsiTheme="minorEastAsia" w:eastAsiaTheme="minorEastAsia"/>
          <w:color w:val="auto"/>
          <w:spacing w:val="2"/>
          <w:szCs w:val="21"/>
        </w:rPr>
        <w:t>本项目</w:t>
      </w:r>
      <w:r>
        <w:rPr>
          <w:rFonts w:asciiTheme="minorEastAsia" w:hAnsiTheme="minorEastAsia" w:eastAsiaTheme="minorEastAsia"/>
          <w:color w:val="auto"/>
          <w:spacing w:val="2"/>
          <w:szCs w:val="21"/>
        </w:rPr>
        <w:t>采购预算为</w:t>
      </w:r>
      <w:r>
        <w:rPr>
          <w:rFonts w:hint="eastAsia" w:asciiTheme="minorEastAsia" w:hAnsiTheme="minorEastAsia" w:eastAsiaTheme="minorEastAsia"/>
          <w:color w:val="auto"/>
          <w:spacing w:val="2"/>
          <w:szCs w:val="21"/>
          <w:lang w:val="en-US" w:eastAsia="zh-CN"/>
        </w:rPr>
        <w:t>16.6</w:t>
      </w:r>
      <w:r>
        <w:rPr>
          <w:rFonts w:hint="eastAsia" w:asciiTheme="minorEastAsia" w:hAnsiTheme="minorEastAsia" w:eastAsiaTheme="minorEastAsia"/>
          <w:color w:val="auto"/>
          <w:spacing w:val="2"/>
          <w:szCs w:val="21"/>
        </w:rPr>
        <w:t>万元</w:t>
      </w:r>
      <w:r>
        <w:rPr>
          <w:rFonts w:asciiTheme="minorEastAsia" w:hAnsiTheme="minorEastAsia" w:eastAsiaTheme="minorEastAsia"/>
          <w:color w:val="auto"/>
          <w:spacing w:val="2"/>
          <w:szCs w:val="21"/>
        </w:rPr>
        <w:t>，最高限价为</w:t>
      </w:r>
      <w:r>
        <w:rPr>
          <w:rFonts w:hint="eastAsia" w:asciiTheme="minorEastAsia" w:hAnsiTheme="minorEastAsia" w:eastAsiaTheme="minorEastAsia"/>
          <w:color w:val="auto"/>
          <w:spacing w:val="2"/>
          <w:szCs w:val="21"/>
          <w:lang w:val="en-US" w:eastAsia="zh-CN"/>
        </w:rPr>
        <w:t>16.6</w:t>
      </w:r>
      <w:r>
        <w:rPr>
          <w:rFonts w:hint="eastAsia" w:asciiTheme="minorEastAsia" w:hAnsiTheme="minorEastAsia" w:eastAsiaTheme="minorEastAsia"/>
          <w:color w:val="auto"/>
          <w:spacing w:val="2"/>
          <w:szCs w:val="21"/>
        </w:rPr>
        <w:t>万元。</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p>
    <w:p>
      <w:pPr>
        <w:snapToGrid w:val="0"/>
        <w:spacing w:line="360" w:lineRule="exact"/>
        <w:ind w:firstLine="428" w:firstLineChars="200"/>
        <w:rPr>
          <w:rFonts w:hint="default" w:asciiTheme="minorEastAsia" w:hAnsiTheme="minorEastAsia" w:eastAsiaTheme="minorEastAsia"/>
          <w:b w:val="0"/>
          <w:bCs/>
          <w:spacing w:val="2"/>
          <w:szCs w:val="21"/>
          <w:lang w:val="en-US" w:eastAsia="zh-CN"/>
        </w:rPr>
      </w:pPr>
      <w:r>
        <w:rPr>
          <w:rFonts w:hint="eastAsia" w:asciiTheme="minorEastAsia" w:hAnsiTheme="minorEastAsia" w:eastAsiaTheme="minorEastAsia"/>
          <w:b w:val="0"/>
          <w:bCs/>
          <w:spacing w:val="2"/>
          <w:szCs w:val="21"/>
        </w:rPr>
        <w:t>本项目是</w:t>
      </w:r>
      <w:r>
        <w:rPr>
          <w:rFonts w:hint="eastAsia" w:asciiTheme="minorEastAsia" w:hAnsiTheme="minorEastAsia" w:eastAsiaTheme="minorEastAsia"/>
          <w:b w:val="0"/>
          <w:bCs/>
          <w:spacing w:val="2"/>
          <w:szCs w:val="21"/>
          <w:lang w:eastAsia="zh-CN"/>
        </w:rPr>
        <w:t>常州滨江经济开发区某产业园地下水环境状况调查服务项目</w:t>
      </w:r>
      <w:r>
        <w:rPr>
          <w:rFonts w:hint="eastAsia" w:asciiTheme="minorEastAsia" w:hAnsiTheme="minorEastAsia" w:eastAsiaTheme="minorEastAsia"/>
          <w:b w:val="0"/>
          <w:bCs/>
          <w:spacing w:val="2"/>
          <w:szCs w:val="21"/>
        </w:rPr>
        <w:t>，服务内容包括但不限于</w:t>
      </w:r>
      <w:r>
        <w:rPr>
          <w:rFonts w:hint="eastAsia" w:asciiTheme="minorEastAsia" w:hAnsiTheme="minorEastAsia" w:eastAsiaTheme="minorEastAsia"/>
          <w:b w:val="0"/>
          <w:bCs/>
          <w:spacing w:val="2"/>
          <w:szCs w:val="21"/>
          <w:lang w:val="en-US" w:eastAsia="zh-CN"/>
        </w:rPr>
        <w:t>对</w:t>
      </w:r>
      <w:r>
        <w:rPr>
          <w:rFonts w:hint="eastAsia" w:asciiTheme="minorEastAsia" w:hAnsiTheme="minorEastAsia" w:eastAsiaTheme="minorEastAsia"/>
          <w:b w:val="0"/>
          <w:bCs/>
          <w:spacing w:val="2"/>
          <w:szCs w:val="21"/>
        </w:rPr>
        <w:t>38个地下水样品、22个土壤样品、20个地表水样品现场采样和实验室分析，以及全工作流程拍照和全程录像</w:t>
      </w:r>
      <w:r>
        <w:rPr>
          <w:rFonts w:hint="eastAsia" w:asciiTheme="minorEastAsia" w:hAnsiTheme="minorEastAsia" w:eastAsiaTheme="minorEastAsia"/>
          <w:b w:val="0"/>
          <w:bCs/>
          <w:spacing w:val="2"/>
          <w:szCs w:val="21"/>
          <w:lang w:val="en-US" w:eastAsia="zh-CN"/>
        </w:rPr>
        <w:t>等工作。</w:t>
      </w:r>
    </w:p>
    <w:p>
      <w:pPr>
        <w:snapToGrid w:val="0"/>
        <w:spacing w:line="360" w:lineRule="exact"/>
        <w:ind w:firstLine="422" w:firstLineChars="200"/>
        <w:rPr>
          <w:rFonts w:asciiTheme="minorEastAsia" w:hAnsiTheme="minorEastAsia" w:eastAsiaTheme="minorEastAsia"/>
          <w:color w:val="auto"/>
          <w:szCs w:val="21"/>
        </w:rPr>
      </w:pPr>
      <w:r>
        <w:rPr>
          <w:rStyle w:val="14"/>
          <w:rFonts w:hint="eastAsia"/>
          <w:color w:val="auto"/>
          <w:szCs w:val="21"/>
          <w:shd w:val="clear" w:color="auto" w:fill="FFFFFF"/>
        </w:rPr>
        <w:t>五、</w:t>
      </w:r>
      <w:r>
        <w:rPr>
          <w:rStyle w:val="14"/>
          <w:rFonts w:hint="eastAsia"/>
          <w:color w:val="auto"/>
          <w:szCs w:val="21"/>
          <w:shd w:val="clear" w:color="auto" w:fill="FFFFFF"/>
          <w:lang w:eastAsia="zh-CN"/>
        </w:rPr>
        <w:t>供应商</w:t>
      </w:r>
      <w:r>
        <w:rPr>
          <w:rStyle w:val="14"/>
          <w:rFonts w:hint="eastAsia"/>
          <w:color w:val="auto"/>
          <w:szCs w:val="21"/>
          <w:shd w:val="clear" w:color="auto" w:fill="FFFFFF"/>
        </w:rPr>
        <w:t>资格要求</w:t>
      </w:r>
    </w:p>
    <w:p>
      <w:pPr>
        <w:spacing w:line="360" w:lineRule="exact"/>
        <w:ind w:firstLine="422" w:firstLineChars="200"/>
        <w:rPr>
          <w:rFonts w:cs="宋体" w:asciiTheme="minorEastAsia" w:hAnsiTheme="minorEastAsia" w:eastAsiaTheme="minorEastAsia"/>
          <w:b/>
          <w:color w:val="000000"/>
          <w:szCs w:val="21"/>
        </w:rPr>
      </w:pPr>
      <w:r>
        <w:rPr>
          <w:rFonts w:hint="eastAsia" w:asciiTheme="minorEastAsia" w:hAnsiTheme="minorEastAsia" w:eastAsiaTheme="minorEastAsia"/>
          <w:b/>
          <w:bCs/>
          <w:szCs w:val="21"/>
        </w:rPr>
        <w:t>（一）</w:t>
      </w:r>
      <w:r>
        <w:rPr>
          <w:rFonts w:hint="eastAsia" w:cs="宋体" w:asciiTheme="minorEastAsia" w:hAnsiTheme="minorEastAsia" w:eastAsiaTheme="minorEastAsia"/>
          <w:b/>
          <w:color w:val="000000"/>
          <w:szCs w:val="21"/>
        </w:rPr>
        <w:t>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w:t>
      </w:r>
      <w:r>
        <w:rPr>
          <w:rFonts w:hint="eastAsia" w:cs="宋体" w:asciiTheme="minorEastAsia" w:hAnsiTheme="minorEastAsia" w:eastAsiaTheme="minorEastAsia"/>
          <w:color w:val="000000"/>
          <w:szCs w:val="21"/>
          <w:lang w:eastAsia="zh-CN"/>
        </w:rPr>
        <w:t>供应商</w:t>
      </w:r>
      <w:r>
        <w:rPr>
          <w:rFonts w:hint="eastAsia" w:cs="宋体" w:asciiTheme="minorEastAsia" w:hAnsiTheme="minorEastAsia" w:eastAsiaTheme="minorEastAsia"/>
          <w:color w:val="000000"/>
          <w:szCs w:val="21"/>
        </w:rPr>
        <w:t>，不得参加同一合同项下的采购活动；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8.未被“信用中国”网站（www.creditchina.gov.cn）列入失信被执行人、重大税收违法案件当事人名单。</w:t>
      </w:r>
    </w:p>
    <w:p>
      <w:pPr>
        <w:spacing w:line="360" w:lineRule="exact"/>
        <w:ind w:firstLine="422" w:firstLineChars="200"/>
        <w:rPr>
          <w:rFonts w:hint="eastAsia" w:cs="宋体" w:asciiTheme="minorEastAsia" w:hAnsiTheme="minorEastAsia" w:eastAsiaTheme="minorEastAsia"/>
          <w:b/>
          <w:color w:val="000000"/>
          <w:szCs w:val="21"/>
          <w:lang w:val="en-US" w:eastAsia="zh-CN"/>
        </w:rPr>
      </w:pPr>
      <w:r>
        <w:rPr>
          <w:rFonts w:hint="eastAsia" w:cs="宋体" w:asciiTheme="minorEastAsia" w:hAnsiTheme="minorEastAsia" w:eastAsiaTheme="minorEastAsia"/>
          <w:b/>
          <w:color w:val="000000"/>
          <w:szCs w:val="21"/>
        </w:rPr>
        <w:t>（二）其他资格要求</w:t>
      </w:r>
      <w:r>
        <w:rPr>
          <w:rFonts w:hint="eastAsia" w:cs="宋体" w:asciiTheme="minorEastAsia" w:hAnsiTheme="minorEastAsia" w:eastAsiaTheme="minorEastAsia"/>
          <w:b/>
          <w:color w:val="000000"/>
          <w:szCs w:val="21"/>
          <w:lang w:eastAsia="zh-CN"/>
        </w:rPr>
        <w:t>：无。</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本项目不接受联合体投标</w:t>
      </w:r>
      <w:r>
        <w:rPr>
          <w:rFonts w:hint="eastAsia" w:cs="宋体" w:asciiTheme="minorEastAsia" w:hAnsiTheme="minorEastAsia" w:eastAsiaTheme="minorEastAsia"/>
          <w:b/>
          <w:color w:val="000000"/>
          <w:szCs w:val="21"/>
        </w:rPr>
        <w:t>。</w:t>
      </w:r>
    </w:p>
    <w:p>
      <w:pPr>
        <w:spacing w:line="360" w:lineRule="exact"/>
        <w:ind w:firstLine="422" w:firstLineChars="200"/>
        <w:rPr>
          <w:rFonts w:hint="eastAsia"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六、询价通知书领取的时间</w:t>
      </w:r>
    </w:p>
    <w:p>
      <w:pPr>
        <w:spacing w:line="360" w:lineRule="exact"/>
        <w:ind w:firstLine="422" w:firstLineChars="200"/>
        <w:rPr>
          <w:rFonts w:hint="eastAsia" w:asciiTheme="minorEastAsia" w:hAnsiTheme="minorEastAsia" w:eastAsiaTheme="minorEastAsia"/>
          <w:b/>
          <w:bCs/>
          <w:color w:val="FF0000"/>
          <w:szCs w:val="21"/>
        </w:rPr>
      </w:pPr>
      <w:r>
        <w:rPr>
          <w:rFonts w:hint="eastAsia" w:asciiTheme="minorEastAsia" w:hAnsiTheme="minorEastAsia" w:eastAsiaTheme="minorEastAsia"/>
          <w:b/>
          <w:bCs/>
          <w:color w:val="FF0000"/>
          <w:szCs w:val="21"/>
        </w:rPr>
        <w:t>询价通知书领取时间：20</w:t>
      </w:r>
      <w:r>
        <w:rPr>
          <w:rFonts w:hint="eastAsia" w:asciiTheme="minorEastAsia" w:hAnsiTheme="minorEastAsia" w:eastAsiaTheme="minorEastAsia"/>
          <w:b/>
          <w:bCs/>
          <w:color w:val="FF0000"/>
          <w:szCs w:val="21"/>
          <w:lang w:val="en-US" w:eastAsia="zh-CN"/>
        </w:rPr>
        <w:t>22</w:t>
      </w:r>
      <w:r>
        <w:rPr>
          <w:rFonts w:hint="eastAsia" w:asciiTheme="minorEastAsia" w:hAnsiTheme="minorEastAsia" w:eastAsiaTheme="minorEastAsia"/>
          <w:b/>
          <w:bCs/>
          <w:color w:val="FF0000"/>
          <w:szCs w:val="21"/>
        </w:rPr>
        <w:t>年</w:t>
      </w:r>
      <w:r>
        <w:rPr>
          <w:rFonts w:hint="eastAsia" w:asciiTheme="minorEastAsia" w:hAnsiTheme="minorEastAsia" w:eastAsiaTheme="minorEastAsia"/>
          <w:b/>
          <w:bCs/>
          <w:color w:val="FF0000"/>
          <w:szCs w:val="21"/>
          <w:lang w:val="en-US" w:eastAsia="zh-CN"/>
        </w:rPr>
        <w:t>2</w:t>
      </w:r>
      <w:r>
        <w:rPr>
          <w:rFonts w:hint="eastAsia" w:asciiTheme="minorEastAsia" w:hAnsiTheme="minorEastAsia" w:eastAsiaTheme="minorEastAsia"/>
          <w:b/>
          <w:bCs/>
          <w:color w:val="FF0000"/>
          <w:szCs w:val="21"/>
        </w:rPr>
        <w:t>月</w:t>
      </w:r>
      <w:r>
        <w:rPr>
          <w:rFonts w:hint="eastAsia" w:asciiTheme="minorEastAsia" w:hAnsiTheme="minorEastAsia" w:eastAsiaTheme="minorEastAsia"/>
          <w:b/>
          <w:bCs/>
          <w:color w:val="FF0000"/>
          <w:szCs w:val="21"/>
          <w:lang w:val="en-US" w:eastAsia="zh-CN"/>
        </w:rPr>
        <w:t>15</w:t>
      </w:r>
      <w:r>
        <w:rPr>
          <w:rFonts w:hint="eastAsia" w:asciiTheme="minorEastAsia" w:hAnsiTheme="minorEastAsia" w:eastAsiaTheme="minorEastAsia"/>
          <w:b/>
          <w:bCs/>
          <w:color w:val="FF0000"/>
          <w:szCs w:val="21"/>
        </w:rPr>
        <w:t>日起</w:t>
      </w:r>
    </w:p>
    <w:p>
      <w:pPr>
        <w:spacing w:line="360" w:lineRule="exact"/>
        <w:ind w:firstLine="422" w:firstLineChars="200"/>
        <w:rPr>
          <w:rFonts w:hint="eastAsia" w:cs="宋体" w:asciiTheme="minorEastAsia" w:hAnsiTheme="minorEastAsia" w:eastAsiaTheme="minorEastAsia"/>
          <w:b/>
          <w:bCs/>
          <w:color w:val="FF0000"/>
          <w:kern w:val="0"/>
          <w:szCs w:val="21"/>
          <w:lang w:eastAsia="zh-CN"/>
        </w:rPr>
      </w:pPr>
      <w:r>
        <w:rPr>
          <w:rFonts w:hint="eastAsia" w:asciiTheme="minorEastAsia" w:hAnsiTheme="minorEastAsia" w:eastAsiaTheme="minorEastAsia"/>
          <w:b/>
          <w:bCs/>
          <w:color w:val="FF0000"/>
          <w:szCs w:val="21"/>
        </w:rPr>
        <w:t>询价</w:t>
      </w:r>
      <w:r>
        <w:rPr>
          <w:rFonts w:hint="eastAsia" w:cs="宋体" w:asciiTheme="minorEastAsia" w:hAnsiTheme="minorEastAsia" w:eastAsiaTheme="minorEastAsia"/>
          <w:b/>
          <w:bCs/>
          <w:color w:val="FF0000"/>
          <w:szCs w:val="21"/>
        </w:rPr>
        <w:t>文件售价：</w:t>
      </w:r>
      <w:r>
        <w:rPr>
          <w:rFonts w:hint="eastAsia" w:cs="宋体" w:asciiTheme="minorEastAsia" w:hAnsiTheme="minorEastAsia" w:eastAsiaTheme="minorEastAsia"/>
          <w:b/>
          <w:bCs/>
          <w:color w:val="FF0000"/>
          <w:kern w:val="0"/>
          <w:szCs w:val="21"/>
        </w:rPr>
        <w:t>人民币伍佰元整</w:t>
      </w:r>
      <w:r>
        <w:rPr>
          <w:rFonts w:hint="eastAsia" w:cs="宋体" w:asciiTheme="minorEastAsia" w:hAnsiTheme="minorEastAsia" w:eastAsiaTheme="minorEastAsia"/>
          <w:b/>
          <w:bCs/>
          <w:color w:val="FF0000"/>
          <w:kern w:val="0"/>
          <w:szCs w:val="21"/>
          <w:lang w:eastAsia="zh-CN"/>
        </w:rPr>
        <w:t>（递交询价响应</w:t>
      </w:r>
      <w:bookmarkStart w:id="1" w:name="_GoBack"/>
      <w:bookmarkEnd w:id="1"/>
      <w:r>
        <w:rPr>
          <w:rFonts w:hint="eastAsia" w:cs="宋体" w:asciiTheme="minorEastAsia" w:hAnsiTheme="minorEastAsia" w:eastAsiaTheme="minorEastAsia"/>
          <w:b/>
          <w:bCs/>
          <w:color w:val="FF0000"/>
          <w:kern w:val="0"/>
          <w:szCs w:val="21"/>
          <w:lang w:eastAsia="zh-CN"/>
        </w:rPr>
        <w:t>文件现场缴纳）</w:t>
      </w:r>
    </w:p>
    <w:p>
      <w:pPr>
        <w:spacing w:line="360" w:lineRule="exact"/>
        <w:ind w:firstLine="422" w:firstLineChars="200"/>
        <w:rPr>
          <w:rFonts w:asciiTheme="minorEastAsia" w:hAnsiTheme="minorEastAsia" w:eastAsiaTheme="minorEastAsia"/>
          <w:b/>
          <w:color w:val="FF0000"/>
          <w:szCs w:val="21"/>
        </w:rPr>
      </w:pPr>
      <w:r>
        <w:rPr>
          <w:rFonts w:hint="eastAsia" w:asciiTheme="minorEastAsia" w:hAnsiTheme="minorEastAsia" w:eastAsiaTheme="minorEastAsia"/>
          <w:b/>
          <w:bCs/>
          <w:color w:val="FF0000"/>
          <w:szCs w:val="21"/>
        </w:rPr>
        <w:t>获取询价通知书地点：符合条件的供应商自行下载，并按要求编制询价响应文件。</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七、</w:t>
      </w:r>
      <w:r>
        <w:rPr>
          <w:rFonts w:hint="eastAsia" w:cs="宋体" w:asciiTheme="minorEastAsia" w:hAnsiTheme="minorEastAsia" w:eastAsiaTheme="minorEastAsia"/>
          <w:b/>
          <w:szCs w:val="21"/>
          <w:lang w:eastAsia="zh-CN"/>
        </w:rPr>
        <w:t>询价</w:t>
      </w:r>
      <w:r>
        <w:rPr>
          <w:rFonts w:hint="eastAsia" w:cs="宋体" w:asciiTheme="minorEastAsia" w:hAnsiTheme="minorEastAsia" w:eastAsiaTheme="minorEastAsia"/>
          <w:b/>
          <w:szCs w:val="21"/>
        </w:rPr>
        <w:t>保证金</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lang w:eastAsia="zh-CN"/>
        </w:rPr>
        <w:t>询价</w:t>
      </w:r>
      <w:r>
        <w:rPr>
          <w:rFonts w:hint="eastAsia" w:cs="宋体" w:asciiTheme="minorEastAsia" w:hAnsiTheme="minorEastAsia" w:eastAsiaTheme="minorEastAsia"/>
          <w:szCs w:val="21"/>
        </w:rPr>
        <w:t>保证金数额：</w:t>
      </w:r>
      <w:r>
        <w:rPr>
          <w:rFonts w:hint="eastAsia" w:cs="宋体" w:asciiTheme="minorEastAsia" w:hAnsiTheme="minorEastAsia" w:eastAsiaTheme="minorEastAsia"/>
          <w:b/>
          <w:szCs w:val="21"/>
        </w:rPr>
        <w:t>人民币</w:t>
      </w:r>
      <w:r>
        <w:rPr>
          <w:rFonts w:hint="eastAsia" w:cs="宋体" w:asciiTheme="minorEastAsia" w:hAnsiTheme="minorEastAsia" w:eastAsiaTheme="minorEastAsia"/>
          <w:b/>
          <w:szCs w:val="21"/>
          <w:lang w:eastAsia="zh-CN"/>
        </w:rPr>
        <w:t>叁仟元</w:t>
      </w:r>
      <w:r>
        <w:rPr>
          <w:rFonts w:hint="eastAsia" w:cs="宋体" w:asciiTheme="minorEastAsia" w:hAnsiTheme="minorEastAsia" w:eastAsiaTheme="minorEastAsia"/>
          <w:b/>
          <w:szCs w:val="21"/>
        </w:rPr>
        <w:t>整</w:t>
      </w:r>
    </w:p>
    <w:p>
      <w:pPr>
        <w:spacing w:line="360" w:lineRule="exact"/>
        <w:ind w:firstLine="420" w:firstLineChars="200"/>
        <w:rPr>
          <w:rFonts w:hint="eastAsia" w:cs="宋体" w:asciiTheme="minorEastAsia" w:hAnsiTheme="minorEastAsia" w:eastAsiaTheme="minorEastAsia"/>
          <w:kern w:val="0"/>
          <w:szCs w:val="21"/>
          <w:lang w:eastAsia="zh-CN"/>
        </w:rPr>
      </w:pPr>
      <w:r>
        <w:rPr>
          <w:rFonts w:hint="eastAsia" w:cs="宋体" w:asciiTheme="minorEastAsia" w:hAnsiTheme="minorEastAsia" w:eastAsiaTheme="minorEastAsia"/>
          <w:szCs w:val="21"/>
        </w:rPr>
        <w:t>收款单位：</w:t>
      </w:r>
      <w:r>
        <w:rPr>
          <w:rFonts w:hint="eastAsia" w:cs="宋体" w:asciiTheme="minorEastAsia" w:hAnsiTheme="minorEastAsia" w:eastAsiaTheme="minorEastAsia"/>
          <w:kern w:val="0"/>
          <w:szCs w:val="21"/>
          <w:lang w:eastAsia="zh-CN"/>
        </w:rPr>
        <w:t>江苏尚阳工程管理有限公司</w:t>
      </w:r>
    </w:p>
    <w:p>
      <w:pPr>
        <w:spacing w:line="360" w:lineRule="exact"/>
        <w:ind w:firstLine="420" w:firstLineChars="200"/>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银行账号：</w:t>
      </w:r>
      <w:r>
        <w:rPr>
          <w:rFonts w:hint="eastAsia" w:cs="宋体" w:asciiTheme="minorEastAsia" w:hAnsiTheme="minorEastAsia" w:eastAsiaTheme="minorEastAsia"/>
          <w:szCs w:val="21"/>
          <w:lang w:eastAsia="zh-CN"/>
        </w:rPr>
        <w:t>406010100100626575</w:t>
      </w:r>
    </w:p>
    <w:p>
      <w:pPr>
        <w:spacing w:line="360" w:lineRule="exact"/>
        <w:ind w:firstLine="420" w:firstLineChars="200"/>
        <w:rPr>
          <w:rFonts w:hint="eastAsia" w:cs="宋体" w:asciiTheme="minorEastAsia" w:hAnsiTheme="minorEastAsia" w:eastAsiaTheme="minorEastAsia"/>
          <w:szCs w:val="21"/>
        </w:rPr>
      </w:pPr>
      <w:r>
        <w:rPr>
          <w:rFonts w:hint="eastAsia" w:cs="宋体" w:asciiTheme="minorEastAsia" w:hAnsiTheme="minorEastAsia" w:eastAsiaTheme="minorEastAsia"/>
          <w:szCs w:val="21"/>
        </w:rPr>
        <w:t>开户银行：兴业银行股份有限公司常州分行</w:t>
      </w:r>
    </w:p>
    <w:p>
      <w:pPr>
        <w:spacing w:line="360" w:lineRule="exact"/>
        <w:ind w:firstLine="420" w:firstLineChars="200"/>
        <w:rPr>
          <w:rFonts w:cs="宋体" w:asciiTheme="minorEastAsia" w:hAnsiTheme="minorEastAsia" w:eastAsiaTheme="minorEastAsia"/>
          <w:b/>
          <w:szCs w:val="21"/>
        </w:rPr>
      </w:pPr>
      <w:r>
        <w:rPr>
          <w:rFonts w:hint="eastAsia" w:cs="宋体" w:asciiTheme="minorEastAsia" w:hAnsiTheme="minorEastAsia" w:eastAsiaTheme="minorEastAsia"/>
          <w:szCs w:val="21"/>
          <w:lang w:eastAsia="zh-CN"/>
        </w:rPr>
        <w:t>询价保证金</w:t>
      </w:r>
      <w:r>
        <w:rPr>
          <w:rFonts w:hint="eastAsia" w:cs="宋体" w:asciiTheme="minorEastAsia" w:hAnsiTheme="minorEastAsia" w:eastAsiaTheme="minorEastAsia"/>
          <w:b/>
          <w:szCs w:val="21"/>
        </w:rPr>
        <w:t>到帐截止日期</w:t>
      </w:r>
      <w:r>
        <w:rPr>
          <w:rFonts w:hint="eastAsia" w:cs="宋体" w:asciiTheme="minorEastAsia" w:hAnsiTheme="minorEastAsia" w:eastAsiaTheme="minorEastAsia"/>
          <w:szCs w:val="21"/>
        </w:rPr>
        <w:t>：</w:t>
      </w:r>
      <w:r>
        <w:rPr>
          <w:rFonts w:hint="eastAsia" w:cs="宋体" w:asciiTheme="minorEastAsia" w:hAnsiTheme="minorEastAsia" w:eastAsiaTheme="minorEastAsia"/>
          <w:b/>
          <w:szCs w:val="21"/>
        </w:rPr>
        <w:t>20</w:t>
      </w:r>
      <w:r>
        <w:rPr>
          <w:rFonts w:hint="eastAsia" w:cs="宋体" w:asciiTheme="minorEastAsia" w:hAnsiTheme="minorEastAsia" w:eastAsiaTheme="minorEastAsia"/>
          <w:b/>
          <w:szCs w:val="21"/>
          <w:lang w:val="en-US" w:eastAsia="zh-CN"/>
        </w:rPr>
        <w:t>22</w:t>
      </w:r>
      <w:r>
        <w:rPr>
          <w:rFonts w:hint="eastAsia" w:cs="宋体" w:asciiTheme="minorEastAsia" w:hAnsiTheme="minorEastAsia" w:eastAsiaTheme="minorEastAsia"/>
          <w:b/>
          <w:szCs w:val="21"/>
        </w:rPr>
        <w:t>年</w:t>
      </w:r>
      <w:r>
        <w:rPr>
          <w:rFonts w:hint="eastAsia" w:cs="宋体" w:asciiTheme="minorEastAsia" w:hAnsiTheme="minorEastAsia" w:eastAsiaTheme="minorEastAsia"/>
          <w:b/>
          <w:szCs w:val="21"/>
          <w:lang w:val="en-US" w:eastAsia="zh-CN"/>
        </w:rPr>
        <w:t>2</w:t>
      </w:r>
      <w:r>
        <w:rPr>
          <w:rFonts w:hint="eastAsia" w:cs="宋体" w:asciiTheme="minorEastAsia" w:hAnsiTheme="minorEastAsia" w:eastAsiaTheme="minorEastAsia"/>
          <w:b/>
          <w:szCs w:val="21"/>
        </w:rPr>
        <w:t>月</w:t>
      </w:r>
      <w:r>
        <w:rPr>
          <w:rFonts w:hint="eastAsia" w:cs="宋体" w:asciiTheme="minorEastAsia" w:hAnsiTheme="minorEastAsia" w:eastAsiaTheme="minorEastAsia"/>
          <w:b/>
          <w:color w:val="FF0000"/>
          <w:szCs w:val="21"/>
          <w:lang w:val="en-US" w:eastAsia="zh-CN"/>
        </w:rPr>
        <w:t>18</w:t>
      </w:r>
      <w:r>
        <w:rPr>
          <w:rFonts w:hint="eastAsia" w:cs="宋体" w:asciiTheme="minorEastAsia" w:hAnsiTheme="minorEastAsia" w:eastAsiaTheme="minorEastAsia"/>
          <w:b/>
          <w:szCs w:val="21"/>
        </w:rPr>
        <w:t>日</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lang w:eastAsia="zh-CN"/>
        </w:rPr>
        <w:t>询价保证金</w:t>
      </w:r>
      <w:r>
        <w:rPr>
          <w:rFonts w:hint="eastAsia" w:cs="宋体" w:asciiTheme="minorEastAsia" w:hAnsiTheme="minorEastAsia" w:eastAsiaTheme="minorEastAsia"/>
          <w:szCs w:val="21"/>
        </w:rPr>
        <w:t>交纳方式：银行电汇或转帐</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eastAsia="zh-CN"/>
        </w:rPr>
        <w:t>供应商</w:t>
      </w:r>
      <w:r>
        <w:rPr>
          <w:rFonts w:hint="eastAsia" w:cs="宋体" w:asciiTheme="minorEastAsia" w:hAnsiTheme="minorEastAsia" w:eastAsiaTheme="minorEastAsia"/>
          <w:szCs w:val="21"/>
        </w:rPr>
        <w:t>必须自行将</w:t>
      </w:r>
      <w:r>
        <w:rPr>
          <w:rFonts w:hint="eastAsia" w:cs="宋体" w:asciiTheme="minorEastAsia" w:hAnsiTheme="minorEastAsia" w:eastAsiaTheme="minorEastAsia"/>
          <w:szCs w:val="21"/>
          <w:lang w:eastAsia="zh-CN"/>
        </w:rPr>
        <w:t>询价保证金</w:t>
      </w:r>
      <w:r>
        <w:rPr>
          <w:rFonts w:hint="eastAsia" w:cs="宋体" w:asciiTheme="minorEastAsia" w:hAnsiTheme="minorEastAsia" w:eastAsiaTheme="minorEastAsia"/>
          <w:szCs w:val="21"/>
        </w:rPr>
        <w:t>从公司账户按规定方式和时间缴至上述指定帐户并到帐，拒绝以其它方式缴纳，禁止第三方代缴保证金，否则将被视为无效响应，其</w:t>
      </w:r>
      <w:r>
        <w:rPr>
          <w:rFonts w:hint="eastAsia" w:cs="宋体" w:asciiTheme="minorEastAsia" w:hAnsiTheme="minorEastAsia" w:eastAsiaTheme="minorEastAsia"/>
          <w:szCs w:val="21"/>
          <w:lang w:eastAsia="zh-CN"/>
        </w:rPr>
        <w:t>询价响应文件</w:t>
      </w:r>
      <w:r>
        <w:rPr>
          <w:rFonts w:hint="eastAsia" w:cs="宋体" w:asciiTheme="minorEastAsia" w:hAnsiTheme="minorEastAsia" w:eastAsiaTheme="minorEastAsia"/>
          <w:szCs w:val="21"/>
        </w:rPr>
        <w:t>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八、标前答疑</w:t>
      </w:r>
    </w:p>
    <w:p>
      <w:pPr>
        <w:spacing w:line="360" w:lineRule="atLeas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参加询价的供应商若认为询价通知书的资格要求和技术要求有倾向性或不公正性，可在响应文件递交截止期2日前以书面形式向我公司提出。对于没有提出澄清要求又参与了该项目的供应商将被视为完全认同该询价通知书，响应文件递交截止期后不再受理针对询价通知书的相关质疑和投诉。</w:t>
      </w:r>
    </w:p>
    <w:p>
      <w:pPr>
        <w:spacing w:line="360" w:lineRule="atLeast"/>
        <w:ind w:firstLine="422" w:firstLineChars="200"/>
        <w:rPr>
          <w:rFonts w:hint="eastAsia" w:cs="宋体" w:asciiTheme="minorEastAsia" w:hAnsiTheme="minorEastAsia" w:eastAsiaTheme="minorEastAsia"/>
          <w:b/>
          <w:bCs/>
          <w:szCs w:val="21"/>
        </w:rPr>
      </w:pPr>
      <w:r>
        <w:rPr>
          <w:rFonts w:hint="eastAsia" w:asciiTheme="minorEastAsia" w:hAnsiTheme="minorEastAsia" w:eastAsiaTheme="minorEastAsia"/>
          <w:b/>
        </w:rPr>
        <w:t>九、</w:t>
      </w:r>
      <w:r>
        <w:rPr>
          <w:rFonts w:hint="eastAsia" w:asciiTheme="minorEastAsia" w:hAnsiTheme="minorEastAsia" w:eastAsiaTheme="minorEastAsia"/>
          <w:b/>
          <w:bCs/>
          <w:szCs w:val="21"/>
        </w:rPr>
        <w:t>询价响应文件提交及询价时间信息</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eastAsia="zh-CN"/>
        </w:rPr>
        <w:t>询价响应文件</w:t>
      </w:r>
      <w:r>
        <w:rPr>
          <w:rFonts w:hint="eastAsia" w:asciiTheme="minorEastAsia" w:hAnsiTheme="minorEastAsia" w:eastAsiaTheme="minorEastAsia"/>
          <w:szCs w:val="21"/>
        </w:rPr>
        <w:t>提交时间：</w:t>
      </w:r>
      <w:r>
        <w:rPr>
          <w:rFonts w:hint="eastAsia" w:asciiTheme="minorEastAsia" w:hAnsiTheme="minorEastAsia" w:eastAsiaTheme="minorEastAsia"/>
          <w:b/>
          <w:bCs/>
          <w:szCs w:val="21"/>
        </w:rPr>
        <w:t>2</w:t>
      </w:r>
      <w:r>
        <w:rPr>
          <w:rFonts w:hint="eastAsia" w:asciiTheme="minorEastAsia" w:hAnsiTheme="minorEastAsia" w:eastAsiaTheme="minorEastAsia"/>
          <w:b/>
          <w:bCs/>
          <w:szCs w:val="21"/>
          <w:lang w:val="en-US" w:eastAsia="zh-CN"/>
        </w:rPr>
        <w:t>022</w:t>
      </w:r>
      <w:r>
        <w:rPr>
          <w:rFonts w:hint="eastAsia" w:asciiTheme="minorEastAsia" w:hAnsiTheme="minorEastAsia" w:eastAsiaTheme="minorEastAsia"/>
          <w:b/>
          <w:bCs/>
          <w:szCs w:val="21"/>
        </w:rPr>
        <w:t>年</w:t>
      </w:r>
      <w:r>
        <w:rPr>
          <w:rFonts w:hint="eastAsia" w:asciiTheme="minorEastAsia" w:hAnsiTheme="minorEastAsia" w:eastAsiaTheme="minorEastAsia"/>
          <w:b/>
          <w:bCs/>
          <w:szCs w:val="21"/>
          <w:lang w:val="en-US" w:eastAsia="zh-CN"/>
        </w:rPr>
        <w:t>2</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21</w:t>
      </w:r>
      <w:r>
        <w:rPr>
          <w:rFonts w:hint="eastAsia" w:asciiTheme="minorEastAsia" w:hAnsiTheme="minorEastAsia" w:eastAsiaTheme="minorEastAsia"/>
          <w:b/>
          <w:bCs/>
          <w:szCs w:val="21"/>
        </w:rPr>
        <w:t>日</w:t>
      </w:r>
      <w:r>
        <w:rPr>
          <w:rFonts w:hint="eastAsia" w:asciiTheme="minorEastAsia" w:hAnsiTheme="minorEastAsia" w:eastAsiaTheme="minorEastAsia"/>
          <w:b/>
          <w:bCs/>
          <w:color w:val="auto"/>
          <w:szCs w:val="21"/>
          <w:lang w:val="en-US" w:eastAsia="zh-CN"/>
        </w:rPr>
        <w:t>13</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3</w:t>
      </w:r>
      <w:r>
        <w:rPr>
          <w:rFonts w:hint="eastAsia" w:asciiTheme="minorEastAsia" w:hAnsiTheme="minorEastAsia" w:eastAsiaTheme="minorEastAsia"/>
          <w:b/>
          <w:bCs/>
          <w:color w:val="auto"/>
          <w:szCs w:val="21"/>
        </w:rPr>
        <w:t>0-</w:t>
      </w:r>
      <w:r>
        <w:rPr>
          <w:rFonts w:hint="eastAsia" w:asciiTheme="minorEastAsia" w:hAnsiTheme="minorEastAsia" w:eastAsiaTheme="minorEastAsia"/>
          <w:b/>
          <w:bCs/>
          <w:color w:val="auto"/>
          <w:szCs w:val="21"/>
          <w:lang w:val="en-US" w:eastAsia="zh-CN"/>
        </w:rPr>
        <w:t>14</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0</w:t>
      </w:r>
      <w:r>
        <w:rPr>
          <w:rFonts w:hint="eastAsia" w:asciiTheme="minorEastAsia" w:hAnsiTheme="minorEastAsia" w:eastAsiaTheme="minorEastAsia"/>
          <w:b/>
          <w:bCs/>
          <w:color w:val="auto"/>
          <w:szCs w:val="21"/>
        </w:rPr>
        <w:t>0</w:t>
      </w:r>
      <w:r>
        <w:rPr>
          <w:rFonts w:hint="eastAsia" w:asciiTheme="minorEastAsia" w:hAnsiTheme="minorEastAsia" w:eastAsiaTheme="minorEastAsia"/>
          <w:szCs w:val="21"/>
        </w:rPr>
        <w:t>（北京</w:t>
      </w:r>
      <w:r>
        <w:rPr>
          <w:rFonts w:asciiTheme="minorEastAsia" w:hAnsiTheme="minorEastAsia" w:eastAsiaTheme="minorEastAsia"/>
          <w:szCs w:val="21"/>
        </w:rPr>
        <w:t>时间</w:t>
      </w:r>
      <w:r>
        <w:rPr>
          <w:rFonts w:hint="eastAsia" w:asciiTheme="minorEastAsia" w:hAnsiTheme="minorEastAsia" w:eastAsiaTheme="minorEastAsia"/>
          <w:szCs w:val="21"/>
        </w:rPr>
        <w:t>）。</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eastAsia="zh-CN"/>
        </w:rPr>
        <w:t>询价响应文件</w:t>
      </w:r>
      <w:r>
        <w:rPr>
          <w:rFonts w:hint="eastAsia" w:asciiTheme="minorEastAsia" w:hAnsiTheme="minorEastAsia" w:eastAsiaTheme="minorEastAsia"/>
          <w:szCs w:val="21"/>
        </w:rPr>
        <w:t>提交截止暨询价开始时间：</w:t>
      </w:r>
      <w:r>
        <w:rPr>
          <w:rFonts w:hint="eastAsia" w:asciiTheme="minorEastAsia" w:hAnsiTheme="minorEastAsia" w:eastAsiaTheme="minorEastAsia"/>
          <w:b/>
          <w:bCs/>
          <w:szCs w:val="21"/>
        </w:rPr>
        <w:t>20</w:t>
      </w:r>
      <w:r>
        <w:rPr>
          <w:rFonts w:hint="eastAsia" w:asciiTheme="minorEastAsia" w:hAnsiTheme="minorEastAsia" w:eastAsiaTheme="minorEastAsia"/>
          <w:b/>
          <w:bCs/>
          <w:szCs w:val="21"/>
          <w:lang w:val="en-US" w:eastAsia="zh-CN"/>
        </w:rPr>
        <w:t>22</w:t>
      </w:r>
      <w:r>
        <w:rPr>
          <w:rFonts w:hint="eastAsia" w:asciiTheme="minorEastAsia" w:hAnsiTheme="minorEastAsia" w:eastAsiaTheme="minorEastAsia"/>
          <w:b/>
          <w:bCs/>
          <w:szCs w:val="21"/>
        </w:rPr>
        <w:t>年</w:t>
      </w:r>
      <w:r>
        <w:rPr>
          <w:rFonts w:hint="eastAsia" w:asciiTheme="minorEastAsia" w:hAnsiTheme="minorEastAsia" w:eastAsiaTheme="minorEastAsia"/>
          <w:b/>
          <w:bCs/>
          <w:szCs w:val="21"/>
          <w:lang w:val="en-US" w:eastAsia="zh-CN"/>
        </w:rPr>
        <w:t>2</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21</w:t>
      </w:r>
      <w:r>
        <w:rPr>
          <w:rFonts w:hint="eastAsia" w:asciiTheme="minorEastAsia" w:hAnsiTheme="minorEastAsia" w:eastAsiaTheme="minorEastAsia"/>
          <w:b/>
          <w:bCs/>
          <w:szCs w:val="21"/>
        </w:rPr>
        <w:t>日</w:t>
      </w:r>
      <w:r>
        <w:rPr>
          <w:rFonts w:hint="eastAsia" w:asciiTheme="minorEastAsia" w:hAnsiTheme="minorEastAsia" w:eastAsiaTheme="minorEastAsia"/>
          <w:b/>
          <w:bCs/>
          <w:color w:val="auto"/>
          <w:szCs w:val="21"/>
          <w:lang w:val="en-US" w:eastAsia="zh-CN"/>
        </w:rPr>
        <w:t>14</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0</w:t>
      </w:r>
      <w:r>
        <w:rPr>
          <w:rFonts w:hint="eastAsia" w:asciiTheme="minorEastAsia" w:hAnsiTheme="minorEastAsia" w:eastAsiaTheme="minorEastAsia"/>
          <w:b/>
          <w:bCs/>
          <w:color w:val="auto"/>
          <w:szCs w:val="21"/>
        </w:rPr>
        <w:t>0</w:t>
      </w:r>
      <w:r>
        <w:rPr>
          <w:rFonts w:hint="eastAsia" w:asciiTheme="minorEastAsia" w:hAnsiTheme="minorEastAsia" w:eastAsiaTheme="minorEastAsia"/>
          <w:szCs w:val="21"/>
        </w:rPr>
        <w:t>（北京</w:t>
      </w:r>
      <w:r>
        <w:rPr>
          <w:rFonts w:asciiTheme="minorEastAsia" w:hAnsiTheme="minorEastAsia" w:eastAsiaTheme="minorEastAsia"/>
          <w:szCs w:val="21"/>
        </w:rPr>
        <w:t>时间</w:t>
      </w:r>
      <w:r>
        <w:rPr>
          <w:rFonts w:hint="eastAsia" w:asciiTheme="minorEastAsia" w:hAnsiTheme="minorEastAsia" w:eastAsiaTheme="minorEastAsia"/>
          <w:szCs w:val="21"/>
        </w:rPr>
        <w:t>）。</w:t>
      </w:r>
    </w:p>
    <w:p>
      <w:pPr>
        <w:spacing w:line="360" w:lineRule="exact"/>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    </w:t>
      </w:r>
      <w:r>
        <w:rPr>
          <w:rFonts w:hint="eastAsia" w:cs="宋体" w:asciiTheme="minorEastAsia" w:hAnsiTheme="minorEastAsia" w:eastAsiaTheme="minorEastAsia"/>
          <w:szCs w:val="21"/>
          <w:lang w:eastAsia="zh-CN"/>
        </w:rPr>
        <w:t>询价响应文件</w:t>
      </w:r>
      <w:r>
        <w:rPr>
          <w:rFonts w:hint="eastAsia" w:cs="宋体" w:asciiTheme="minorEastAsia" w:hAnsiTheme="minorEastAsia" w:eastAsiaTheme="minorEastAsia"/>
          <w:szCs w:val="21"/>
        </w:rPr>
        <w:t>递交地点暨询价开始地点：</w:t>
      </w:r>
      <w:r>
        <w:rPr>
          <w:rFonts w:hint="eastAsia" w:cs="宋体" w:asciiTheme="minorEastAsia" w:hAnsiTheme="minorEastAsia" w:eastAsiaTheme="minorEastAsia"/>
          <w:kern w:val="0"/>
          <w:szCs w:val="21"/>
          <w:lang w:eastAsia="zh-CN"/>
        </w:rPr>
        <w:t>江苏尚阳工程管理有限公司</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kern w:val="0"/>
          <w:szCs w:val="21"/>
          <w:lang w:eastAsia="zh-CN"/>
        </w:rPr>
        <w:t>常州市新北区典雅商业广场3号楼四层14号</w:t>
      </w:r>
      <w:r>
        <w:rPr>
          <w:rFonts w:hint="eastAsia" w:cs="宋体" w:asciiTheme="minorEastAsia" w:hAnsiTheme="minorEastAsia" w:eastAsiaTheme="minorEastAsia"/>
          <w:kern w:val="0"/>
          <w:szCs w:val="21"/>
        </w:rPr>
        <w:t>）</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lang w:eastAsia="zh-CN"/>
        </w:rPr>
        <w:t>供应商</w:t>
      </w:r>
      <w:r>
        <w:rPr>
          <w:rFonts w:hint="eastAsia" w:cs="宋体" w:asciiTheme="minorEastAsia" w:hAnsiTheme="minorEastAsia" w:eastAsiaTheme="minorEastAsia"/>
          <w:b/>
          <w:bCs/>
          <w:szCs w:val="21"/>
        </w:rPr>
        <w:t>递交的</w:t>
      </w:r>
      <w:r>
        <w:rPr>
          <w:rFonts w:hint="eastAsia" w:cs="宋体" w:asciiTheme="minorEastAsia" w:hAnsiTheme="minorEastAsia" w:eastAsiaTheme="minorEastAsia"/>
          <w:b/>
          <w:bCs/>
          <w:szCs w:val="21"/>
          <w:lang w:eastAsia="zh-CN"/>
        </w:rPr>
        <w:t>询价响应文件</w:t>
      </w:r>
      <w:r>
        <w:rPr>
          <w:rFonts w:hint="eastAsia" w:cs="宋体" w:asciiTheme="minorEastAsia" w:hAnsiTheme="minorEastAsia" w:eastAsiaTheme="minorEastAsia"/>
          <w:b/>
          <w:bCs/>
          <w:szCs w:val="21"/>
        </w:rPr>
        <w:t>概不退还。一经报名，</w:t>
      </w:r>
      <w:r>
        <w:rPr>
          <w:rFonts w:hint="eastAsia" w:cs="宋体" w:asciiTheme="minorEastAsia" w:hAnsiTheme="minorEastAsia" w:eastAsiaTheme="minorEastAsia"/>
          <w:b/>
          <w:bCs/>
          <w:szCs w:val="21"/>
          <w:lang w:eastAsia="zh-CN"/>
        </w:rPr>
        <w:t>供应商</w:t>
      </w:r>
      <w:r>
        <w:rPr>
          <w:rFonts w:hint="eastAsia" w:cs="宋体" w:asciiTheme="minorEastAsia" w:hAnsiTheme="minorEastAsia" w:eastAsiaTheme="minorEastAsia"/>
          <w:b/>
          <w:bCs/>
          <w:szCs w:val="21"/>
        </w:rPr>
        <w:t>不得更改单位名称。</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w:t>
      </w:r>
      <w:r>
        <w:rPr>
          <w:rFonts w:hint="eastAsia" w:cs="宋体" w:asciiTheme="minorEastAsia" w:hAnsiTheme="minorEastAsia" w:eastAsiaTheme="minorEastAsia"/>
          <w:b/>
          <w:kern w:val="0"/>
          <w:szCs w:val="21"/>
          <w:lang w:eastAsia="zh-CN"/>
        </w:rPr>
        <w:t>一</w:t>
      </w:r>
      <w:r>
        <w:rPr>
          <w:rFonts w:hint="eastAsia" w:cs="宋体" w:asciiTheme="minorEastAsia" w:hAnsiTheme="minorEastAsia" w:eastAsiaTheme="minorEastAsia"/>
          <w:b/>
          <w:kern w:val="0"/>
          <w:szCs w:val="21"/>
        </w:rPr>
        <w:t>、联系方式</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lang w:eastAsia="zh-CN"/>
        </w:rPr>
        <w:t>王</w:t>
      </w:r>
      <w:r>
        <w:rPr>
          <w:rFonts w:hint="eastAsia" w:cs="宋体" w:asciiTheme="minorEastAsia" w:hAnsiTheme="minorEastAsia" w:eastAsiaTheme="minorEastAsia"/>
          <w:color w:val="auto"/>
          <w:szCs w:val="21"/>
          <w:lang w:val="en-US" w:eastAsia="zh-CN"/>
        </w:rPr>
        <w:t xml:space="preserve">涛 </w:t>
      </w:r>
    </w:p>
    <w:p>
      <w:pPr>
        <w:spacing w:line="360" w:lineRule="exact"/>
        <w:ind w:firstLine="420" w:firstLineChars="200"/>
        <w:rPr>
          <w:rFonts w:hint="default" w:ascii="宋体" w:hAnsi="宋体" w:cs="宋体" w:eastAsiaTheme="minorEastAsia"/>
          <w:color w:val="auto"/>
          <w:szCs w:val="21"/>
          <w:lang w:val="en-US" w:eastAsia="zh-CN"/>
        </w:rPr>
      </w:pPr>
      <w:r>
        <w:rPr>
          <w:rFonts w:hint="eastAsia" w:cs="宋体" w:asciiTheme="minorEastAsia" w:hAnsiTheme="minorEastAsia" w:eastAsiaTheme="minorEastAsia"/>
          <w:color w:val="auto"/>
          <w:szCs w:val="21"/>
        </w:rPr>
        <w:t>联系电话:</w:t>
      </w:r>
      <w:r>
        <w:rPr>
          <w:rFonts w:hint="eastAsia" w:ascii="宋体" w:hAnsi="宋体" w:cs="宋体" w:eastAsiaTheme="minorEastAsia"/>
          <w:color w:val="auto"/>
          <w:szCs w:val="21"/>
          <w:lang w:val="en-US" w:eastAsia="zh-CN"/>
        </w:rPr>
        <w:t xml:space="preserve"> 13775112780</w:t>
      </w:r>
    </w:p>
    <w:p>
      <w:pPr>
        <w:spacing w:line="360" w:lineRule="exact"/>
        <w:ind w:firstLine="420" w:firstLineChars="200"/>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地    址：</w:t>
      </w:r>
      <w:r>
        <w:rPr>
          <w:rFonts w:hint="eastAsia" w:cs="宋体" w:asciiTheme="minorEastAsia" w:hAnsiTheme="minorEastAsia" w:eastAsiaTheme="minorEastAsia"/>
          <w:szCs w:val="21"/>
          <w:lang w:eastAsia="zh-CN"/>
        </w:rPr>
        <w:t>常州市新北区典雅商业广场3号楼四层14号</w:t>
      </w:r>
    </w:p>
    <w:p>
      <w:pPr>
        <w:spacing w:line="360" w:lineRule="exact"/>
        <w:ind w:firstLine="420" w:firstLineChars="200"/>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网    址：</w:t>
      </w:r>
      <w:r>
        <w:rPr>
          <w:rFonts w:hint="eastAsia" w:cs="宋体" w:asciiTheme="minorEastAsia" w:hAnsiTheme="minorEastAsia" w:eastAsiaTheme="minorEastAsia"/>
          <w:szCs w:val="21"/>
          <w:lang w:eastAsia="zh-CN"/>
        </w:rPr>
        <w:t xml:space="preserve">www.czsyzb.com </w:t>
      </w:r>
      <w:r>
        <w:rPr>
          <w:rFonts w:hint="eastAsia" w:cs="宋体" w:asciiTheme="minorEastAsia" w:hAnsiTheme="minorEastAsia" w:eastAsiaTheme="minorEastAsia"/>
          <w:szCs w:val="21"/>
        </w:rPr>
        <w:t xml:space="preserve">    邮    箱：</w:t>
      </w:r>
      <w:r>
        <w:rPr>
          <w:rFonts w:hint="eastAsia" w:cs="宋体" w:asciiTheme="minorEastAsia" w:hAnsiTheme="minorEastAsia" w:eastAsiaTheme="minorEastAsia"/>
          <w:szCs w:val="21"/>
          <w:lang w:eastAsia="zh-CN"/>
        </w:rPr>
        <w:t>czsyzb@163.com</w:t>
      </w:r>
    </w:p>
    <w:p>
      <w:pPr>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采购人</w:t>
      </w:r>
      <w:r>
        <w:rPr>
          <w:rFonts w:hint="eastAsia" w:asciiTheme="minorEastAsia" w:hAnsiTheme="minorEastAsia" w:eastAsiaTheme="minorEastAsia"/>
          <w:color w:val="auto"/>
          <w:szCs w:val="21"/>
        </w:rPr>
        <w:t>名称：</w:t>
      </w:r>
      <w:r>
        <w:rPr>
          <w:rFonts w:hint="eastAsia" w:asciiTheme="minorEastAsia" w:hAnsiTheme="minorEastAsia" w:eastAsiaTheme="minorEastAsia"/>
          <w:color w:val="auto"/>
          <w:szCs w:val="21"/>
          <w:lang w:eastAsia="zh-CN"/>
        </w:rPr>
        <w:t>中吴人居江苏环境检测有限公司</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联系人：</w:t>
      </w:r>
      <w:r>
        <w:rPr>
          <w:rFonts w:hint="eastAsia" w:ascii="宋体" w:hAnsi="宋体" w:eastAsiaTheme="minorEastAsia"/>
          <w:spacing w:val="2"/>
          <w:szCs w:val="21"/>
        </w:rPr>
        <w:t>丁先生</w:t>
      </w:r>
      <w:r>
        <w:rPr>
          <w:rFonts w:hint="eastAsia" w:asciiTheme="minorEastAsia" w:hAnsiTheme="minorEastAsia" w:eastAsiaTheme="minorEastAsia"/>
          <w:color w:val="auto"/>
          <w:spacing w:val="2"/>
          <w:szCs w:val="21"/>
        </w:rPr>
        <w:t xml:space="preserve"> </w:t>
      </w:r>
    </w:p>
    <w:p>
      <w:pPr>
        <w:snapToGrid w:val="0"/>
        <w:spacing w:line="360" w:lineRule="exact"/>
        <w:ind w:firstLine="420" w:firstLineChars="200"/>
        <w:rPr>
          <w:rFonts w:asciiTheme="minorEastAsia" w:hAnsiTheme="minorEastAsia" w:eastAsiaTheme="minorEastAsia"/>
          <w:color w:val="auto"/>
          <w:spacing w:val="2"/>
          <w:szCs w:val="21"/>
        </w:rPr>
      </w:pPr>
      <w:r>
        <w:rPr>
          <w:rFonts w:hint="eastAsia" w:asciiTheme="minorEastAsia" w:hAnsiTheme="minorEastAsia" w:eastAsiaTheme="minorEastAsia"/>
          <w:color w:val="auto"/>
          <w:szCs w:val="21"/>
        </w:rPr>
        <w:t>联系电话：</w:t>
      </w:r>
      <w:r>
        <w:rPr>
          <w:rFonts w:hint="eastAsia" w:ascii="宋体" w:hAnsi="宋体"/>
          <w:spacing w:val="2"/>
          <w:szCs w:val="21"/>
        </w:rPr>
        <w:t>0519-81597575</w:t>
      </w:r>
    </w:p>
    <w:p>
      <w:pPr>
        <w:snapToGrid w:val="0"/>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联系地址：常州市天宁区北塘河东路5号天宁智造园</w:t>
      </w:r>
    </w:p>
    <w:p>
      <w:pPr>
        <w:snapToGrid w:val="0"/>
        <w:spacing w:line="360" w:lineRule="exact"/>
        <w:ind w:firstLine="420" w:firstLineChars="200"/>
        <w:rPr>
          <w:rFonts w:hint="default" w:asciiTheme="minorEastAsia" w:hAnsiTheme="minorEastAsia" w:eastAsiaTheme="minorEastAsia"/>
          <w:color w:val="auto"/>
          <w:szCs w:val="21"/>
          <w:lang w:val="en-US" w:eastAsia="zh-CN"/>
        </w:rPr>
      </w:pPr>
    </w:p>
    <w:p>
      <w:pPr>
        <w:spacing w:line="360" w:lineRule="exact"/>
        <w:ind w:right="360"/>
        <w:jc w:val="right"/>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lang w:eastAsia="zh-CN"/>
        </w:rPr>
        <w:t>江苏尚阳工程管理有限公司</w:t>
      </w:r>
    </w:p>
    <w:p>
      <w:pPr>
        <w:spacing w:line="360" w:lineRule="exact"/>
        <w:ind w:right="360"/>
        <w:jc w:val="right"/>
        <w:rPr>
          <w:rFonts w:hint="eastAsia" w:cs="宋体" w:asciiTheme="minorEastAsia" w:hAnsiTheme="minorEastAsia" w:eastAsiaTheme="minorEastAsia"/>
          <w:szCs w:val="21"/>
        </w:rPr>
      </w:pPr>
      <w:r>
        <w:rPr>
          <w:rFonts w:hint="eastAsia" w:cs="宋体" w:asciiTheme="minorEastAsia" w:hAnsiTheme="minorEastAsia" w:eastAsiaTheme="minorEastAsia"/>
          <w:szCs w:val="21"/>
        </w:rPr>
        <w:t>20</w:t>
      </w:r>
      <w:r>
        <w:rPr>
          <w:rFonts w:hint="eastAsia" w:cs="宋体" w:asciiTheme="minorEastAsia" w:hAnsiTheme="minorEastAsia" w:eastAsiaTheme="minorEastAsia"/>
          <w:szCs w:val="21"/>
          <w:lang w:val="en-US" w:eastAsia="zh-CN"/>
        </w:rPr>
        <w:t>22</w:t>
      </w:r>
      <w:r>
        <w:rPr>
          <w:rFonts w:hint="eastAsia" w:cs="宋体" w:asciiTheme="minorEastAsia" w:hAnsiTheme="minorEastAsia" w:eastAsiaTheme="minorEastAsia"/>
          <w:szCs w:val="21"/>
        </w:rPr>
        <w:t>年</w:t>
      </w:r>
      <w:r>
        <w:rPr>
          <w:rFonts w:hint="eastAsia" w:cs="宋体" w:asciiTheme="minorEastAsia" w:hAnsiTheme="minorEastAsia" w:eastAsiaTheme="minorEastAsia"/>
          <w:szCs w:val="21"/>
          <w:lang w:val="en-US" w:eastAsia="zh-CN"/>
        </w:rPr>
        <w:t>2</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15</w:t>
      </w:r>
      <w:r>
        <w:rPr>
          <w:rFonts w:hint="eastAsia" w:cs="宋体" w:asciiTheme="minorEastAsia" w:hAnsiTheme="minorEastAsia" w:eastAsiaTheme="minorEastAsia"/>
          <w:szCs w:val="21"/>
        </w:rPr>
        <w:t>日</w:t>
      </w:r>
    </w:p>
    <w:p>
      <w:pPr>
        <w:spacing w:line="360" w:lineRule="exact"/>
        <w:ind w:right="360"/>
        <w:jc w:val="right"/>
        <w:rPr>
          <w:rFonts w:hint="eastAsia" w:cs="宋体" w:asciiTheme="minorEastAsia" w:hAnsiTheme="minorEastAsia" w:eastAsiaTheme="minorEastAsia"/>
          <w:szCs w:val="21"/>
        </w:rPr>
      </w:pPr>
    </w:p>
    <w:p>
      <w:pPr>
        <w:spacing w:line="360" w:lineRule="exact"/>
        <w:ind w:right="360"/>
        <w:jc w:val="right"/>
        <w:rPr>
          <w:rFonts w:hint="eastAsia" w:cs="宋体" w:asciiTheme="minorEastAsia" w:hAnsiTheme="minorEastAsia" w:eastAsiaTheme="minorEastAsia"/>
          <w:szCs w:val="21"/>
        </w:rPr>
      </w:pPr>
    </w:p>
    <w:p>
      <w:pPr>
        <w:rPr>
          <w:rFonts w:hint="eastAsia" w:ascii="宋体" w:hAnsi="宋体"/>
          <w:color w:val="000000"/>
          <w:szCs w:val="21"/>
        </w:rPr>
      </w:pPr>
      <w:r>
        <w:rPr>
          <w:rFonts w:hint="eastAsia" w:ascii="宋体" w:hAnsi="宋体"/>
          <w:color w:val="000000"/>
          <w:szCs w:val="21"/>
        </w:rPr>
        <w:br w:type="page"/>
      </w:r>
    </w:p>
    <w:p>
      <w:pPr>
        <w:spacing w:line="360" w:lineRule="exact"/>
        <w:ind w:right="360"/>
        <w:jc w:val="left"/>
        <w:rPr>
          <w:rFonts w:ascii="宋体" w:hAnsi="宋体"/>
          <w:color w:val="000000"/>
          <w:sz w:val="21"/>
          <w:szCs w:val="21"/>
        </w:rPr>
      </w:pPr>
      <w:r>
        <w:rPr>
          <w:rFonts w:hint="eastAsia" w:ascii="宋体" w:hAnsi="宋体"/>
          <w:color w:val="000000"/>
          <w:szCs w:val="21"/>
        </w:rPr>
        <w:t xml:space="preserve">附件：                     </w:t>
      </w:r>
    </w:p>
    <w:p>
      <w:pPr>
        <w:snapToGrid w:val="0"/>
        <w:spacing w:line="360" w:lineRule="auto"/>
        <w:jc w:val="center"/>
        <w:rPr>
          <w:rFonts w:ascii="宋体" w:hAnsi="宋体"/>
          <w:color w:val="000000"/>
          <w:sz w:val="28"/>
          <w:szCs w:val="28"/>
        </w:rPr>
      </w:pPr>
      <w:r>
        <w:rPr>
          <w:rFonts w:hint="eastAsia" w:ascii="宋体" w:hAnsi="宋体" w:cs="宋体"/>
          <w:b/>
          <w:bCs/>
          <w:color w:val="000000"/>
          <w:kern w:val="0"/>
          <w:sz w:val="28"/>
          <w:szCs w:val="28"/>
        </w:rPr>
        <w:t>报名申请表</w:t>
      </w:r>
    </w:p>
    <w:p>
      <w:pPr>
        <w:widowControl/>
        <w:spacing w:before="100" w:beforeAutospacing="1" w:after="100" w:afterAutospacing="1" w:line="183" w:lineRule="atLeast"/>
        <w:jc w:val="left"/>
        <w:rPr>
          <w:rFonts w:ascii="宋体" w:hAnsi="宋体" w:cs="宋体"/>
          <w:color w:val="000000"/>
          <w:kern w:val="0"/>
          <w:szCs w:val="21"/>
        </w:rPr>
      </w:pPr>
      <w:r>
        <w:rPr>
          <w:rFonts w:hint="eastAsia" w:ascii="宋体" w:hAnsi="宋体" w:cs="宋体"/>
          <w:bCs/>
          <w:color w:val="000000"/>
          <w:kern w:val="0"/>
          <w:szCs w:val="21"/>
        </w:rPr>
        <w:t>项目编号：</w:t>
      </w:r>
    </w:p>
    <w:tbl>
      <w:tblPr>
        <w:tblStyle w:val="11"/>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lang w:eastAsia="zh-CN"/>
              </w:rPr>
              <w:t>供应商</w:t>
            </w:r>
            <w:r>
              <w:rPr>
                <w:rFonts w:hint="eastAsia" w:ascii="宋体" w:hAnsi="宋体" w:cs="宋体"/>
                <w:bCs/>
                <w:color w:val="000000"/>
                <w:kern w:val="0"/>
                <w:szCs w:val="21"/>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000000"/>
                <w:kern w:val="0"/>
                <w:szCs w:val="21"/>
              </w:rPr>
            </w:pPr>
            <w:r>
              <w:rPr>
                <w:rFonts w:hint="eastAsia" w:ascii="宋体" w:hAnsi="宋体" w:cs="宋体"/>
                <w:color w:val="000000"/>
                <w:kern w:val="0"/>
                <w:szCs w:val="21"/>
              </w:rPr>
              <w:t>现委托</w:t>
            </w:r>
            <w:r>
              <w:rPr>
                <w:rFonts w:hint="eastAsia" w:ascii="宋体" w:hAnsi="宋体" w:cs="宋体"/>
                <w:color w:val="000000"/>
                <w:kern w:val="0"/>
                <w:szCs w:val="21"/>
                <w:u w:val="single"/>
              </w:rPr>
              <w:t xml:space="preserve">           </w:t>
            </w:r>
            <w:r>
              <w:rPr>
                <w:rFonts w:hint="eastAsia" w:ascii="宋体" w:hAnsi="宋体" w:cs="宋体"/>
                <w:color w:val="000000"/>
                <w:kern w:val="0"/>
                <w:szCs w:val="21"/>
              </w:rPr>
              <w:t>（被授权人的姓名）参与</w:t>
            </w:r>
            <w:r>
              <w:rPr>
                <w:rFonts w:hint="eastAsia" w:ascii="宋体" w:hAnsi="宋体"/>
                <w:b/>
                <w:color w:val="000000"/>
                <w:szCs w:val="21"/>
                <w:u w:val="single"/>
              </w:rPr>
              <w:t xml:space="preserve">                  </w:t>
            </w:r>
            <w:r>
              <w:rPr>
                <w:rFonts w:hint="eastAsia" w:ascii="宋体" w:hAnsi="宋体"/>
                <w:b w:val="0"/>
                <w:bCs/>
                <w:color w:val="000000"/>
                <w:szCs w:val="21"/>
                <w:u w:val="none"/>
                <w:lang w:eastAsia="zh-CN"/>
              </w:rPr>
              <w:t>项目</w:t>
            </w:r>
            <w:r>
              <w:rPr>
                <w:rFonts w:hint="eastAsia" w:ascii="宋体" w:hAnsi="宋体" w:cs="宋体"/>
                <w:color w:val="000000"/>
                <w:kern w:val="0"/>
                <w:szCs w:val="21"/>
              </w:rPr>
              <w:t>的报名工作。</w:t>
            </w:r>
          </w:p>
          <w:p>
            <w:pPr>
              <w:widowControl/>
              <w:adjustRightInd w:val="0"/>
              <w:snapToGrid w:val="0"/>
              <w:spacing w:before="100" w:beforeAutospacing="1" w:after="100" w:afterAutospacing="1" w:line="360" w:lineRule="auto"/>
              <w:ind w:firstLine="397"/>
              <w:jc w:val="center"/>
              <w:rPr>
                <w:rFonts w:ascii="宋体" w:hAnsi="宋体" w:cs="宋体"/>
                <w:color w:val="000000"/>
                <w:kern w:val="0"/>
                <w:szCs w:val="21"/>
              </w:rPr>
            </w:pPr>
            <w:r>
              <w:rPr>
                <w:rFonts w:hint="eastAsia" w:ascii="宋体" w:hAnsi="宋体" w:cs="宋体"/>
                <w:color w:val="000000"/>
                <w:kern w:val="0"/>
                <w:szCs w:val="21"/>
              </w:rPr>
              <w:t>法人代表人（签字或盖章）：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
                <w:bCs/>
                <w:color w:val="000000"/>
                <w:kern w:val="0"/>
                <w:szCs w:val="21"/>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被授权人签字：</w:t>
            </w:r>
          </w:p>
        </w:tc>
      </w:tr>
    </w:tbl>
    <w:p>
      <w:pPr>
        <w:rPr>
          <w:rFonts w:hint="eastAsia" w:ascii="宋体" w:hAnsi="宋体" w:cs="宋体"/>
          <w:color w:val="000000"/>
          <w:kern w:val="0"/>
          <w:szCs w:val="21"/>
          <w:lang w:eastAsia="zh-CN"/>
        </w:rPr>
      </w:pPr>
      <w:r>
        <w:rPr>
          <w:rFonts w:hint="eastAsia" w:ascii="宋体" w:hAnsi="宋体" w:cs="宋体"/>
          <w:color w:val="000000"/>
          <w:kern w:val="0"/>
          <w:szCs w:val="21"/>
        </w:rPr>
        <w:t>注：</w:t>
      </w:r>
      <w:r>
        <w:rPr>
          <w:rFonts w:hint="eastAsia" w:ascii="宋体" w:hAnsi="宋体" w:cs="宋体"/>
          <w:color w:val="000000"/>
          <w:kern w:val="0"/>
          <w:szCs w:val="21"/>
          <w:lang w:eastAsia="zh-CN"/>
        </w:rPr>
        <w:t>供应商</w:t>
      </w:r>
      <w:r>
        <w:rPr>
          <w:rFonts w:hint="eastAsia" w:ascii="宋体" w:hAnsi="宋体" w:cs="宋体"/>
          <w:color w:val="000000"/>
          <w:kern w:val="0"/>
          <w:szCs w:val="21"/>
        </w:rPr>
        <w:t>应完整填写表格，并对内容的真实性和有效性负全部责任</w:t>
      </w:r>
      <w:r>
        <w:rPr>
          <w:rFonts w:hint="eastAsia" w:ascii="宋体" w:hAnsi="宋体" w:cs="宋体"/>
          <w:color w:val="000000"/>
          <w:kern w:val="0"/>
          <w:szCs w:val="21"/>
          <w:lang w:eastAsia="zh-CN"/>
        </w:rPr>
        <w:t>。</w:t>
      </w:r>
    </w:p>
    <w:p>
      <w:pPr>
        <w:spacing w:line="360" w:lineRule="exact"/>
        <w:ind w:right="360"/>
        <w:jc w:val="right"/>
        <w:rPr>
          <w:rFonts w:hint="eastAsia" w:cs="宋体" w:asciiTheme="minorEastAsia" w:hAnsiTheme="minorEastAsia" w:eastAsiaTheme="minorEastAsia"/>
          <w:szCs w:val="21"/>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pStyle w:val="6"/>
        <w:spacing w:line="340" w:lineRule="exact"/>
        <w:jc w:val="center"/>
        <w:rPr>
          <w:b/>
          <w:bCs/>
        </w:rPr>
      </w:pPr>
      <w:r>
        <w:rPr>
          <w:rFonts w:hint="eastAsia"/>
          <w:b/>
          <w:bCs/>
        </w:rPr>
        <w:t>询价通知书</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pPr>
      <w:r>
        <w:rPr>
          <w:rFonts w:hint="eastAsia" w:cs="宋体" w:asciiTheme="minorEastAsia" w:hAnsiTheme="minorEastAsia" w:eastAsiaTheme="minorEastAsia"/>
          <w:szCs w:val="21"/>
          <w:lang w:eastAsia="zh-CN"/>
        </w:rPr>
        <w:t>江苏尚阳工程管理有限公司</w:t>
      </w:r>
      <w:r>
        <w:rPr>
          <w:rFonts w:hint="eastAsia" w:cs="宋体" w:asciiTheme="minorEastAsia" w:hAnsiTheme="minorEastAsia" w:eastAsiaTheme="minorEastAsia"/>
          <w:szCs w:val="21"/>
        </w:rPr>
        <w:t>受</w:t>
      </w:r>
      <w:r>
        <w:rPr>
          <w:rFonts w:hint="eastAsia" w:ascii="宋体" w:cs="宋体" w:eastAsiaTheme="minorEastAsia"/>
          <w:color w:val="auto"/>
          <w:spacing w:val="2"/>
          <w:szCs w:val="21"/>
          <w:u w:val="none"/>
          <w:lang w:eastAsia="zh-CN"/>
        </w:rPr>
        <w:t>中吴人居江苏环境检测有限公司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现就其</w:t>
      </w:r>
      <w:r>
        <w:rPr>
          <w:rFonts w:hint="eastAsia" w:ascii="宋体" w:hAnsi="宋体" w:eastAsiaTheme="minorEastAsia"/>
          <w:color w:val="auto"/>
          <w:szCs w:val="21"/>
          <w:u w:val="none"/>
          <w:lang w:eastAsia="zh-CN"/>
        </w:rPr>
        <w:t>常州滨江经济开发区某产业园地下水环境状况调查服务项目</w:t>
      </w:r>
      <w:r>
        <w:rPr>
          <w:rFonts w:hint="eastAsia" w:asciiTheme="minorEastAsia" w:hAnsiTheme="minorEastAsia" w:eastAsiaTheme="minorEastAsia"/>
          <w:color w:val="000000"/>
          <w:szCs w:val="21"/>
        </w:rPr>
        <w:t>进行</w:t>
      </w:r>
      <w:r>
        <w:rPr>
          <w:rFonts w:hint="eastAsia" w:asciiTheme="minorEastAsia" w:hAnsiTheme="minorEastAsia" w:eastAsiaTheme="minorEastAsia"/>
          <w:szCs w:val="21"/>
        </w:rPr>
        <w:t>询价</w:t>
      </w:r>
      <w:r>
        <w:rPr>
          <w:rFonts w:hint="eastAsia" w:asciiTheme="minorEastAsia" w:hAnsiTheme="minorEastAsia" w:eastAsiaTheme="minorEastAsia"/>
          <w:color w:val="000000"/>
          <w:szCs w:val="21"/>
        </w:rPr>
        <w:t>采购，</w:t>
      </w:r>
      <w:r>
        <w:rPr>
          <w:rFonts w:hint="eastAsia"/>
        </w:rPr>
        <w:t>特邀请符合条件的供应商参加。</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一、项目内容</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asciiTheme="minorEastAsia" w:hAnsiTheme="minorEastAsia" w:eastAsiaTheme="minorEastAsia"/>
          <w:szCs w:val="21"/>
          <w:lang w:val="en-US" w:eastAsia="zh-CN"/>
        </w:rPr>
      </w:pPr>
      <w:r>
        <w:rPr>
          <w:rFonts w:hint="eastAsia" w:ascii="宋体"/>
          <w:b/>
          <w:bCs/>
          <w:szCs w:val="21"/>
        </w:rPr>
        <w:t>项目名称</w:t>
      </w:r>
      <w:r>
        <w:rPr>
          <w:rFonts w:hint="eastAsia" w:ascii="宋体"/>
          <w:b/>
          <w:bCs/>
          <w:szCs w:val="21"/>
          <w:lang w:eastAsia="zh-CN"/>
        </w:rPr>
        <w:t>：</w:t>
      </w:r>
      <w:r>
        <w:rPr>
          <w:rFonts w:hint="eastAsia" w:ascii="宋体"/>
          <w:szCs w:val="21"/>
          <w:lang w:eastAsia="zh-CN"/>
        </w:rPr>
        <w:t>常州滨江经济开发区某产业园地下水环境状况调查服务项目</w:t>
      </w:r>
      <w:r>
        <w:rPr>
          <w:rFonts w:hint="eastAsia" w:asciiTheme="minorEastAsia" w:hAnsiTheme="minorEastAsia" w:eastAsiaTheme="minorEastAsia"/>
          <w:szCs w:val="21"/>
          <w:lang w:val="en-US" w:eastAsia="zh-CN"/>
        </w:rPr>
        <w:t xml:space="preserve"> </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eastAsia="宋体" w:asciiTheme="minorEastAsia" w:hAnsiTheme="minorEastAsia"/>
          <w:b/>
          <w:szCs w:val="21"/>
          <w:highlight w:val="yellow"/>
          <w:lang w:eastAsia="zh-CN"/>
        </w:rPr>
      </w:pPr>
      <w:r>
        <w:rPr>
          <w:rFonts w:hint="eastAsia" w:ascii="宋体"/>
          <w:b/>
          <w:bCs/>
          <w:szCs w:val="21"/>
        </w:rPr>
        <w:t>项目编号：</w:t>
      </w:r>
      <w:r>
        <w:rPr>
          <w:rFonts w:hint="eastAsia" w:asciiTheme="minorEastAsia" w:hAnsiTheme="minorEastAsia" w:eastAsiaTheme="minorEastAsia"/>
          <w:b w:val="0"/>
          <w:bCs/>
          <w:szCs w:val="21"/>
          <w:highlight w:val="none"/>
          <w:lang w:eastAsia="zh-CN"/>
        </w:rPr>
        <w:t>SYZB-SX-2022001</w:t>
      </w:r>
    </w:p>
    <w:p>
      <w:pPr>
        <w:keepNext w:val="0"/>
        <w:keepLines w:val="0"/>
        <w:pageBreakBefore w:val="0"/>
        <w:kinsoku/>
        <w:wordWrap/>
        <w:overflowPunct/>
        <w:topLinePunct w:val="0"/>
        <w:autoSpaceDE/>
        <w:autoSpaceDN/>
        <w:bidi w:val="0"/>
        <w:snapToGrid w:val="0"/>
        <w:spacing w:line="360" w:lineRule="exact"/>
        <w:ind w:firstLine="430" w:firstLineChars="200"/>
        <w:textAlignment w:val="auto"/>
        <w:rPr>
          <w:rFonts w:ascii="宋体" w:hAnsi="宋体" w:cs="宋体"/>
          <w:b/>
          <w:color w:val="000000"/>
          <w:szCs w:val="21"/>
          <w:u w:val="single"/>
        </w:rPr>
      </w:pPr>
      <w:r>
        <w:rPr>
          <w:rFonts w:hint="eastAsia" w:asciiTheme="minorEastAsia" w:hAnsiTheme="minorEastAsia" w:eastAsiaTheme="minorEastAsia"/>
          <w:b/>
          <w:spacing w:val="2"/>
          <w:szCs w:val="21"/>
        </w:rPr>
        <w:t>项目预算及最高限价</w:t>
      </w:r>
      <w:r>
        <w:rPr>
          <w:rFonts w:hint="eastAsia" w:ascii="宋体"/>
          <w:szCs w:val="21"/>
        </w:rPr>
        <w:t>：</w:t>
      </w:r>
      <w:r>
        <w:rPr>
          <w:rFonts w:hint="eastAsia" w:ascii="宋体"/>
          <w:b w:val="0"/>
          <w:bCs/>
          <w:szCs w:val="21"/>
        </w:rPr>
        <w:t>本项目采购预算为</w:t>
      </w:r>
      <w:r>
        <w:rPr>
          <w:rFonts w:hint="eastAsia" w:ascii="宋体"/>
          <w:b w:val="0"/>
          <w:bCs/>
          <w:szCs w:val="21"/>
          <w:lang w:val="en-US" w:eastAsia="zh-CN"/>
        </w:rPr>
        <w:t>16.6</w:t>
      </w:r>
      <w:r>
        <w:rPr>
          <w:rFonts w:hint="eastAsia" w:ascii="宋体"/>
          <w:b w:val="0"/>
          <w:bCs/>
          <w:szCs w:val="21"/>
        </w:rPr>
        <w:t>万元，最高限价为</w:t>
      </w:r>
      <w:r>
        <w:rPr>
          <w:rFonts w:hint="eastAsia" w:ascii="宋体"/>
          <w:b w:val="0"/>
          <w:bCs/>
          <w:szCs w:val="21"/>
          <w:lang w:val="en-US" w:eastAsia="zh-CN"/>
        </w:rPr>
        <w:t>16.6</w:t>
      </w:r>
      <w:r>
        <w:rPr>
          <w:rFonts w:hint="eastAsia" w:ascii="宋体"/>
          <w:b w:val="0"/>
          <w:bCs/>
          <w:szCs w:val="21"/>
        </w:rPr>
        <w:t>万元。</w:t>
      </w:r>
    </w:p>
    <w:p>
      <w:pPr>
        <w:keepNext w:val="0"/>
        <w:keepLines w:val="0"/>
        <w:pageBreakBefore w:val="0"/>
        <w:kinsoku/>
        <w:wordWrap/>
        <w:overflowPunct/>
        <w:topLinePunct w:val="0"/>
        <w:autoSpaceDE/>
        <w:autoSpaceDN/>
        <w:bidi w:val="0"/>
        <w:snapToGrid w:val="0"/>
        <w:spacing w:line="360" w:lineRule="exact"/>
        <w:ind w:firstLine="430" w:firstLineChars="200"/>
        <w:textAlignment w:val="auto"/>
        <w:rPr>
          <w:rFonts w:hint="eastAsia" w:eastAsiaTheme="minorEastAsia"/>
          <w:lang w:eastAsia="zh-CN"/>
        </w:rPr>
      </w:pPr>
      <w:r>
        <w:rPr>
          <w:rFonts w:hint="eastAsia" w:asciiTheme="minorEastAsia" w:hAnsiTheme="minorEastAsia" w:eastAsiaTheme="minorEastAsia"/>
          <w:b/>
          <w:spacing w:val="2"/>
          <w:szCs w:val="21"/>
        </w:rPr>
        <w:t>项目简要说明</w:t>
      </w:r>
      <w:r>
        <w:rPr>
          <w:rFonts w:hint="eastAsia" w:asciiTheme="minorEastAsia" w:hAnsiTheme="minorEastAsia" w:eastAsiaTheme="minorEastAsia"/>
          <w:b/>
          <w:spacing w:val="2"/>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宋体" w:eastAsia="宋体" w:cs="宋体"/>
          <w:b w:val="0"/>
          <w:bCs w:val="0"/>
          <w:kern w:val="0"/>
          <w:szCs w:val="21"/>
          <w:lang w:eastAsia="zh-CN"/>
        </w:rPr>
      </w:pPr>
      <w:r>
        <w:rPr>
          <w:rFonts w:hint="eastAsia" w:asciiTheme="minorEastAsia" w:hAnsiTheme="minorEastAsia" w:eastAsiaTheme="minorEastAsia"/>
          <w:b w:val="0"/>
          <w:bCs/>
          <w:spacing w:val="2"/>
          <w:szCs w:val="21"/>
        </w:rPr>
        <w:t>本项目是</w:t>
      </w:r>
      <w:r>
        <w:rPr>
          <w:rFonts w:hint="eastAsia" w:asciiTheme="minorEastAsia" w:hAnsiTheme="minorEastAsia" w:eastAsiaTheme="minorEastAsia"/>
          <w:b w:val="0"/>
          <w:bCs/>
          <w:spacing w:val="2"/>
          <w:szCs w:val="21"/>
          <w:lang w:eastAsia="zh-CN"/>
        </w:rPr>
        <w:t>常州滨江经济开发区某产业园地下水环境状况调查服务项目</w:t>
      </w:r>
      <w:r>
        <w:rPr>
          <w:rFonts w:hint="eastAsia" w:asciiTheme="minorEastAsia" w:hAnsiTheme="minorEastAsia" w:eastAsiaTheme="minorEastAsia"/>
          <w:b w:val="0"/>
          <w:bCs/>
          <w:spacing w:val="2"/>
          <w:szCs w:val="21"/>
        </w:rPr>
        <w:t>，服务内容包括但不限于</w:t>
      </w:r>
      <w:r>
        <w:rPr>
          <w:rFonts w:hint="eastAsia" w:asciiTheme="minorEastAsia" w:hAnsiTheme="minorEastAsia" w:eastAsiaTheme="minorEastAsia"/>
          <w:b w:val="0"/>
          <w:bCs/>
          <w:spacing w:val="2"/>
          <w:szCs w:val="21"/>
          <w:lang w:val="en-US" w:eastAsia="zh-CN"/>
        </w:rPr>
        <w:t>对</w:t>
      </w:r>
      <w:r>
        <w:rPr>
          <w:rFonts w:hint="eastAsia" w:asciiTheme="minorEastAsia" w:hAnsiTheme="minorEastAsia" w:eastAsiaTheme="minorEastAsia"/>
          <w:b w:val="0"/>
          <w:bCs/>
          <w:spacing w:val="2"/>
          <w:szCs w:val="21"/>
        </w:rPr>
        <w:t>38个地下水样品、22个土壤样品、20个地表水样品现场采样和实验室分析，以及全工作流程拍照和全程录像</w:t>
      </w:r>
      <w:r>
        <w:rPr>
          <w:rFonts w:hint="eastAsia" w:asciiTheme="minorEastAsia" w:hAnsiTheme="minorEastAsia" w:eastAsiaTheme="minorEastAsia"/>
          <w:b w:val="0"/>
          <w:bCs/>
          <w:spacing w:val="2"/>
          <w:szCs w:val="21"/>
          <w:lang w:val="en-US" w:eastAsia="zh-CN"/>
        </w:rPr>
        <w:t>等工作。</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kern w:val="0"/>
          <w:szCs w:val="21"/>
        </w:rPr>
      </w:pPr>
      <w:r>
        <w:rPr>
          <w:rFonts w:hint="eastAsia" w:ascii="宋体" w:cs="宋体"/>
          <w:b/>
          <w:bCs/>
          <w:kern w:val="0"/>
          <w:szCs w:val="21"/>
        </w:rPr>
        <w:t>二、</w:t>
      </w:r>
      <w:r>
        <w:rPr>
          <w:rFonts w:hint="eastAsia" w:asciiTheme="minorEastAsia" w:hAnsiTheme="minorEastAsia" w:eastAsiaTheme="minorEastAsia"/>
          <w:b/>
          <w:bCs/>
          <w:szCs w:val="21"/>
        </w:rPr>
        <w:t>供应商资格要求</w:t>
      </w:r>
    </w:p>
    <w:p>
      <w:pPr>
        <w:keepNext w:val="0"/>
        <w:keepLines w:val="0"/>
        <w:pageBreakBefore w:val="0"/>
        <w:kinsoku/>
        <w:wordWrap/>
        <w:overflowPunct/>
        <w:topLinePunct w:val="0"/>
        <w:autoSpaceDE/>
        <w:autoSpaceDN/>
        <w:bidi w:val="0"/>
        <w:spacing w:line="360" w:lineRule="exact"/>
        <w:ind w:firstLine="420" w:firstLineChars="200"/>
        <w:textAlignment w:val="auto"/>
        <w:rPr>
          <w:szCs w:val="21"/>
        </w:rPr>
      </w:pPr>
      <w:r>
        <w:rPr>
          <w:rFonts w:hint="eastAsia"/>
          <w:szCs w:val="21"/>
        </w:rPr>
        <w:t>详见询价公告。</w:t>
      </w:r>
    </w:p>
    <w:p>
      <w:pPr>
        <w:pStyle w:val="7"/>
        <w:keepNext w:val="0"/>
        <w:keepLines w:val="0"/>
        <w:pageBreakBefore w:val="0"/>
        <w:numPr>
          <w:ilvl w:val="0"/>
          <w:numId w:val="1"/>
        </w:numPr>
        <w:kinsoku/>
        <w:wordWrap/>
        <w:overflowPunct/>
        <w:topLinePunct w:val="0"/>
        <w:autoSpaceDE/>
        <w:autoSpaceDN/>
        <w:bidi w:val="0"/>
        <w:spacing w:line="360" w:lineRule="exact"/>
        <w:ind w:firstLine="422" w:firstLineChars="200"/>
        <w:textAlignment w:val="auto"/>
        <w:rPr>
          <w:rFonts w:hint="eastAsia"/>
          <w:b/>
          <w:szCs w:val="21"/>
          <w:lang w:eastAsia="zh-CN"/>
        </w:rPr>
      </w:pPr>
      <w:r>
        <w:rPr>
          <w:b/>
          <w:szCs w:val="21"/>
        </w:rPr>
        <w:t>采购</w:t>
      </w:r>
      <w:r>
        <w:rPr>
          <w:rFonts w:hint="eastAsia"/>
          <w:b/>
          <w:szCs w:val="21"/>
          <w:lang w:eastAsia="zh-CN"/>
        </w:rPr>
        <w:t>清单</w:t>
      </w:r>
      <w:r>
        <w:rPr>
          <w:b/>
          <w:szCs w:val="21"/>
        </w:rPr>
        <w:t>及</w:t>
      </w:r>
      <w:r>
        <w:rPr>
          <w:rFonts w:hint="eastAsia"/>
          <w:b/>
          <w:szCs w:val="21"/>
          <w:lang w:eastAsia="zh-CN"/>
        </w:rPr>
        <w:t>技术要求</w:t>
      </w:r>
    </w:p>
    <w:p>
      <w:pPr>
        <w:pStyle w:val="7"/>
        <w:keepNext w:val="0"/>
        <w:keepLines w:val="0"/>
        <w:pageBreakBefore w:val="0"/>
        <w:numPr>
          <w:ilvl w:val="0"/>
          <w:numId w:val="0"/>
        </w:numPr>
        <w:kinsoku/>
        <w:wordWrap/>
        <w:overflowPunct/>
        <w:topLinePunct w:val="0"/>
        <w:autoSpaceDE/>
        <w:autoSpaceDN/>
        <w:bidi w:val="0"/>
        <w:spacing w:line="360" w:lineRule="exact"/>
        <w:textAlignment w:val="auto"/>
        <w:rPr>
          <w:rFonts w:hint="default"/>
          <w:b/>
          <w:szCs w:val="21"/>
          <w:lang w:val="en-US" w:eastAsia="zh-CN"/>
        </w:rPr>
      </w:pPr>
      <w:r>
        <w:rPr>
          <w:rFonts w:hint="eastAsia"/>
          <w:b/>
          <w:szCs w:val="21"/>
          <w:lang w:val="en-US" w:eastAsia="zh-CN"/>
        </w:rPr>
        <w:t xml:space="preserve">  </w:t>
      </w:r>
      <w:r>
        <w:rPr>
          <w:rFonts w:hint="eastAsia" w:asciiTheme="majorEastAsia" w:hAnsiTheme="majorEastAsia" w:eastAsiaTheme="majorEastAsia" w:cstheme="majorEastAsia"/>
          <w:b/>
          <w:szCs w:val="21"/>
          <w:lang w:val="en-US" w:eastAsia="zh-CN"/>
        </w:rPr>
        <w:t xml:space="preserve">  1.采购清单</w:t>
      </w:r>
    </w:p>
    <w:tbl>
      <w:tblPr>
        <w:tblStyle w:val="12"/>
        <w:tblW w:w="8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2403"/>
        <w:gridCol w:w="1935"/>
        <w:gridCol w:w="2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项目</w:t>
            </w:r>
          </w:p>
        </w:tc>
        <w:tc>
          <w:tcPr>
            <w:tcW w:w="19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总量</w:t>
            </w:r>
          </w:p>
        </w:tc>
        <w:tc>
          <w:tcPr>
            <w:tcW w:w="2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5"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1.现有井筛查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现有井洗井</w:t>
            </w:r>
          </w:p>
        </w:tc>
        <w:tc>
          <w:tcPr>
            <w:tcW w:w="19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32个</w:t>
            </w:r>
          </w:p>
        </w:tc>
        <w:tc>
          <w:tcPr>
            <w:tcW w:w="2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洗井记录单、洗井照片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5"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2.采样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2.1</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地表水采样</w:t>
            </w:r>
          </w:p>
        </w:tc>
        <w:tc>
          <w:tcPr>
            <w:tcW w:w="19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20个</w:t>
            </w:r>
          </w:p>
        </w:tc>
        <w:tc>
          <w:tcPr>
            <w:tcW w:w="2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采样照片、样品流转照片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2.2</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土壤采样</w:t>
            </w:r>
          </w:p>
        </w:tc>
        <w:tc>
          <w:tcPr>
            <w:tcW w:w="19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22个</w:t>
            </w:r>
          </w:p>
        </w:tc>
        <w:tc>
          <w:tcPr>
            <w:tcW w:w="2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采样照片、样品流转照片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2.3</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地下水采样</w:t>
            </w:r>
          </w:p>
        </w:tc>
        <w:tc>
          <w:tcPr>
            <w:tcW w:w="19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38个</w:t>
            </w:r>
          </w:p>
        </w:tc>
        <w:tc>
          <w:tcPr>
            <w:tcW w:w="2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洗井记录单、洗井照片、采样照片、样品流转单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5"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检测因子详见上表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5"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3.摄像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3.1</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全程摄像</w:t>
            </w:r>
          </w:p>
        </w:tc>
        <w:tc>
          <w:tcPr>
            <w:tcW w:w="19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1项（三台设备，8个工作日）</w:t>
            </w:r>
          </w:p>
        </w:tc>
        <w:tc>
          <w:tcPr>
            <w:tcW w:w="2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各点位按照质控要求进行摄像，细节拍照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35"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4.二次污染防治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8"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4.1</w:t>
            </w:r>
          </w:p>
        </w:tc>
        <w:tc>
          <w:tcPr>
            <w:tcW w:w="2403"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洗井水收集</w:t>
            </w:r>
          </w:p>
        </w:tc>
        <w:tc>
          <w:tcPr>
            <w:tcW w:w="1935"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1项</w:t>
            </w:r>
          </w:p>
        </w:tc>
        <w:tc>
          <w:tcPr>
            <w:tcW w:w="2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洗井废水统一收集至吨桶，吨桶需要检测单位准备</w:t>
            </w:r>
          </w:p>
        </w:tc>
      </w:tr>
    </w:tbl>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eastAsia="宋体"/>
          <w:b/>
          <w:szCs w:val="21"/>
          <w:lang w:eastAsia="zh-CN"/>
        </w:rPr>
      </w:pPr>
      <w:r>
        <w:rPr>
          <w:rFonts w:hint="eastAsia" w:ascii="宋体" w:hAnsi="宋体"/>
          <w:b/>
          <w:szCs w:val="21"/>
          <w:lang w:val="en-US" w:eastAsia="zh-CN"/>
        </w:rPr>
        <w:t>2.地下水样品检测</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
        <w:gridCol w:w="2371"/>
        <w:gridCol w:w="2304"/>
        <w:gridCol w:w="3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eastAsiaTheme="minorEastAsia" w:cstheme="minorEastAsia"/>
                <w:b/>
                <w:bCs/>
                <w:color w:val="000000"/>
                <w:kern w:val="0"/>
                <w:sz w:val="21"/>
                <w:szCs w:val="21"/>
                <w:lang w:val="en-US" w:eastAsia="zh-CN"/>
              </w:rPr>
              <w:t>序号</w:t>
            </w:r>
          </w:p>
        </w:tc>
        <w:tc>
          <w:tcPr>
            <w:tcW w:w="139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检测因子</w:t>
            </w:r>
          </w:p>
        </w:tc>
        <w:tc>
          <w:tcPr>
            <w:tcW w:w="1352"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eastAsiaTheme="minorEastAsia" w:cstheme="minorEastAsia"/>
                <w:b/>
                <w:bCs/>
                <w:color w:val="000000"/>
                <w:kern w:val="0"/>
                <w:sz w:val="21"/>
                <w:szCs w:val="21"/>
                <w:lang w:val="en-US" w:eastAsia="zh-CN"/>
              </w:rPr>
              <w:t>分析办法</w:t>
            </w:r>
          </w:p>
        </w:tc>
        <w:tc>
          <w:tcPr>
            <w:tcW w:w="1808"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样品个数/个（含空白样品）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pH</w:t>
            </w:r>
          </w:p>
        </w:tc>
        <w:tc>
          <w:tcPr>
            <w:tcW w:w="135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色</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嗅和味</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浑浊度</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肉眼可见物</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6</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总硬度(以CaCO3计)</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7</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溶解性总固体</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8</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硫酸盐</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9</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氯化物</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10</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铁</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11</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锰</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12</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铜</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13</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锌</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14</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铝</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15</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挥发性酚类</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16</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阴离子表面活性剂</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17</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耗氧量</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18</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氨氮</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19</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硫化物</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20</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钠</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21</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亚硝酸盐</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22</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硝酸盐</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23</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氰化物</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24</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氟化物</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25</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碘化物</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26</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汞</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27</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砷</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28</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硒</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29</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镉</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30</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六价铬</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31</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铅</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32</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三氯甲烷</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33</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四氯化碳</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34</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苯</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35</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甲苯</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36</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铍</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37</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锑</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38</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镍</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39</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钴</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40</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银</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41</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钡</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42</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二氯甲烷</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43</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1,2-二氯乙烷</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44</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氯乙烯</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45</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氯苯</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46</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乙苯</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47</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二甲苯（总量）</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48</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苯乙烯</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49</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2.4-二硝基甲苯</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50</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2,6-二硝基甲苯</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51</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苯并[a]芘</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52</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五氯酚</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53</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乐果</w:t>
            </w:r>
          </w:p>
        </w:tc>
        <w:tc>
          <w:tcPr>
            <w:tcW w:w="1352"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54</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二氯甲烷</w:t>
            </w:r>
          </w:p>
        </w:tc>
        <w:tc>
          <w:tcPr>
            <w:tcW w:w="135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55</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4-异丙基甲苯</w:t>
            </w:r>
          </w:p>
        </w:tc>
        <w:tc>
          <w:tcPr>
            <w:tcW w:w="135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56</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2,6-二氯苯酚</w:t>
            </w:r>
          </w:p>
        </w:tc>
        <w:tc>
          <w:tcPr>
            <w:tcW w:w="135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57</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丙酮</w:t>
            </w:r>
          </w:p>
        </w:tc>
        <w:tc>
          <w:tcPr>
            <w:tcW w:w="135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58</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钒</w:t>
            </w:r>
          </w:p>
        </w:tc>
        <w:tc>
          <w:tcPr>
            <w:tcW w:w="135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59</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1,2,4,5-四氯苯</w:t>
            </w:r>
          </w:p>
        </w:tc>
        <w:tc>
          <w:tcPr>
            <w:tcW w:w="135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60</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2-丁酮</w:t>
            </w:r>
          </w:p>
        </w:tc>
        <w:tc>
          <w:tcPr>
            <w:tcW w:w="135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47"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61</w:t>
            </w:r>
          </w:p>
        </w:tc>
        <w:tc>
          <w:tcPr>
            <w:tcW w:w="139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总石油烃</w:t>
            </w:r>
          </w:p>
        </w:tc>
        <w:tc>
          <w:tcPr>
            <w:tcW w:w="135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0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8</w:t>
            </w:r>
          </w:p>
        </w:tc>
      </w:tr>
    </w:tbl>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default" w:ascii="宋体" w:hAnsi="宋体"/>
          <w:b/>
          <w:szCs w:val="21"/>
          <w:lang w:val="en-US" w:eastAsia="zh-CN"/>
        </w:rPr>
      </w:pPr>
      <w:r>
        <w:rPr>
          <w:rFonts w:hint="eastAsia" w:ascii="宋体" w:hAnsi="宋体"/>
          <w:b w:val="0"/>
          <w:bCs/>
          <w:szCs w:val="21"/>
          <w:lang w:val="en-US" w:eastAsia="zh-CN"/>
        </w:rPr>
        <w:t>3.土壤样品检测</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2579"/>
        <w:gridCol w:w="1934"/>
        <w:gridCol w:w="3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5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序号</w:t>
            </w:r>
          </w:p>
        </w:tc>
        <w:tc>
          <w:tcPr>
            <w:tcW w:w="1513"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检测因子</w:t>
            </w:r>
          </w:p>
        </w:tc>
        <w:tc>
          <w:tcPr>
            <w:tcW w:w="1135"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分析方法</w:t>
            </w:r>
          </w:p>
        </w:tc>
        <w:tc>
          <w:tcPr>
            <w:tcW w:w="1896"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样品个数/个（含空白样品）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5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1</w:t>
            </w:r>
          </w:p>
        </w:tc>
        <w:tc>
          <w:tcPr>
            <w:tcW w:w="1513"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pH</w:t>
            </w:r>
          </w:p>
        </w:tc>
        <w:tc>
          <w:tcPr>
            <w:tcW w:w="113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5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2</w:t>
            </w:r>
          </w:p>
        </w:tc>
        <w:tc>
          <w:tcPr>
            <w:tcW w:w="1513"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基础45项</w:t>
            </w:r>
          </w:p>
        </w:tc>
        <w:tc>
          <w:tcPr>
            <w:tcW w:w="1135"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5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3</w:t>
            </w:r>
          </w:p>
        </w:tc>
        <w:tc>
          <w:tcPr>
            <w:tcW w:w="1513"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钒</w:t>
            </w:r>
          </w:p>
        </w:tc>
        <w:tc>
          <w:tcPr>
            <w:tcW w:w="1135"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896"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5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4</w:t>
            </w:r>
          </w:p>
        </w:tc>
        <w:tc>
          <w:tcPr>
            <w:tcW w:w="1513"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1,2,4,5-四氯苯</w:t>
            </w:r>
          </w:p>
        </w:tc>
        <w:tc>
          <w:tcPr>
            <w:tcW w:w="1135"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896"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5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w:t>
            </w:r>
          </w:p>
        </w:tc>
        <w:tc>
          <w:tcPr>
            <w:tcW w:w="1513"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2,6-二氯苯酚</w:t>
            </w:r>
          </w:p>
        </w:tc>
        <w:tc>
          <w:tcPr>
            <w:tcW w:w="1135"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896"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5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6</w:t>
            </w:r>
          </w:p>
        </w:tc>
        <w:tc>
          <w:tcPr>
            <w:tcW w:w="1513"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总石油烃</w:t>
            </w:r>
          </w:p>
        </w:tc>
        <w:tc>
          <w:tcPr>
            <w:tcW w:w="1135"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896"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13</w:t>
            </w:r>
          </w:p>
        </w:tc>
      </w:tr>
    </w:tbl>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default" w:ascii="宋体" w:hAnsi="宋体"/>
          <w:b/>
          <w:szCs w:val="21"/>
          <w:lang w:val="en-US" w:eastAsia="zh-CN"/>
        </w:rPr>
      </w:pPr>
      <w:r>
        <w:rPr>
          <w:rFonts w:hint="eastAsia" w:ascii="宋体" w:hAnsi="宋体"/>
          <w:b w:val="0"/>
          <w:bCs/>
          <w:szCs w:val="21"/>
          <w:lang w:val="en-US" w:eastAsia="zh-CN"/>
        </w:rPr>
        <w:t>4.地表水样品检测</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2580"/>
        <w:gridCol w:w="1921"/>
        <w:gridCol w:w="3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eastAsiaTheme="minorEastAsia" w:cstheme="minorEastAsia"/>
                <w:b/>
                <w:bCs/>
                <w:color w:val="000000"/>
                <w:kern w:val="0"/>
                <w:sz w:val="21"/>
                <w:szCs w:val="21"/>
                <w:lang w:val="en-US" w:eastAsia="zh-CN"/>
              </w:rPr>
              <w:t>序号</w:t>
            </w:r>
          </w:p>
        </w:tc>
        <w:tc>
          <w:tcPr>
            <w:tcW w:w="1514"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检测因子</w:t>
            </w:r>
          </w:p>
        </w:tc>
        <w:tc>
          <w:tcPr>
            <w:tcW w:w="1127" w:type="pct"/>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分析方法</w:t>
            </w:r>
          </w:p>
        </w:tc>
        <w:tc>
          <w:tcPr>
            <w:tcW w:w="1896"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样品个数/个（含空白样品）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pH</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色</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嗅和味</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浑浊度</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肉眼可见物</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6</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总硬度(以CaCO3计)</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7</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溶解性总固体</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8</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硫酸盐</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9</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氯化物</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10</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铁</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11</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锰</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12</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铜</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13</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锌</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14</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铝</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15</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挥发性酚类</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16</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阴离子表面活性剂</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17</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耗氧量</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18</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氨氮</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19</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硫化物</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20</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钠</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21</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亚硝酸盐</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22</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硝酸盐</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23</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氰化物</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24</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氟化物</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25</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碘化物</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26</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汞</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27</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砷</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28</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硒</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29</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镉</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30</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六价铬</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31</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铅</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32</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三氯甲烷</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33</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四氯化碳</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34</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苯</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35</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甲苯</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36</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铍</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37</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锑</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38</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镍</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39</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钴</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40</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银</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41</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钡</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42</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二氯甲烷</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43</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1,2-二氯乙烷</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44</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氯乙烯</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45</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氯苯</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46</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乙苯</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47</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二甲苯（总量）</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48</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苯乙烯</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49</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2.4-二硝基甲苯</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50</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2,6-二硝基甲苯</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51</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苯并[a]芘</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52</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五氯酚</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53</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乐果</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54</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二氯甲烷</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55</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4-异丙基甲苯</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56</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2.6-二氯苯酚</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57</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丙酮</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58</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钒</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59</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1,2,4,5-四氯苯</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60</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2-丁酮</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61</w:t>
            </w:r>
          </w:p>
        </w:tc>
        <w:tc>
          <w:tcPr>
            <w:tcW w:w="1514" w:type="pct"/>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总石油烃</w:t>
            </w:r>
          </w:p>
        </w:tc>
        <w:tc>
          <w:tcPr>
            <w:tcW w:w="1127" w:type="pct"/>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p>
        </w:tc>
        <w:tc>
          <w:tcPr>
            <w:tcW w:w="1896" w:type="pct"/>
            <w:shd w:val="clear" w:color="auto" w:fill="auto"/>
            <w:noWrap/>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20</w:t>
            </w:r>
          </w:p>
        </w:tc>
      </w:tr>
    </w:tbl>
    <w:p>
      <w:pPr>
        <w:keepNext w:val="0"/>
        <w:keepLines w:val="0"/>
        <w:pageBreakBefore w:val="0"/>
        <w:numPr>
          <w:ilvl w:val="0"/>
          <w:numId w:val="2"/>
        </w:numPr>
        <w:kinsoku/>
        <w:wordWrap/>
        <w:overflowPunct/>
        <w:topLinePunct w:val="0"/>
        <w:autoSpaceDE/>
        <w:autoSpaceDN/>
        <w:bidi w:val="0"/>
        <w:spacing w:line="360" w:lineRule="exact"/>
        <w:ind w:firstLine="422" w:firstLineChars="200"/>
        <w:textAlignment w:val="auto"/>
        <w:rPr>
          <w:rFonts w:hint="eastAsia" w:ascii="宋体" w:hAnsi="宋体"/>
          <w:b/>
          <w:szCs w:val="21"/>
          <w:lang w:val="en-US" w:eastAsia="zh-CN"/>
        </w:rPr>
      </w:pPr>
      <w:r>
        <w:rPr>
          <w:rFonts w:hint="eastAsia" w:ascii="宋体" w:hAnsi="宋体"/>
          <w:b/>
          <w:szCs w:val="21"/>
          <w:lang w:val="en-US" w:eastAsia="zh-CN"/>
        </w:rPr>
        <w:t>技术要求：</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1）严格按照采购人出具的检测工作量清单和要求，开展本项目现场采样和实验室检测分析，并提供具有CMA认证的检测报告。采样和检测工作需以《化工园区地下水环境状况调查评估工作方案》（环办便函【2021】100号）、《江苏省化工园区地下水环境状况调查评估组织实施方案》（苏环办【2021】125号）中要求开展。需配合三组专业采样人员，每组人员原则上不得少于4人。</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（2）采样前需对园区现有40个长期监测井开展筛查工作，选择出满足要求的31口井，确保监测井符合采样标准。</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（3）本次采样工作过程涉及省级质控，检测单位需提供全工作流程拍照和全程录像，协助现场工作通过质控评审。</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（4）由采购人出具每批次检测方案，成交供应商根据采购人的检测方案开展每批次现场采样及检测记录，并规范填写采样及检测记录单。</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（5）按国家相关要求进行检测，提供质量控制相关资料，对数据真实性、准确性、有效性负责。数据出现异常，及时与采购人技术人员沟通，并提供异常数据复核、图谱分析等服务。</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default" w:ascii="宋体" w:hAnsi="宋体" w:eastAsiaTheme="minorEastAsia"/>
          <w:b/>
          <w:szCs w:val="21"/>
          <w:lang w:val="en-US" w:eastAsia="zh-CN"/>
        </w:rPr>
      </w:pPr>
      <w:r>
        <w:rPr>
          <w:rFonts w:hint="eastAsia" w:ascii="宋体" w:hAnsi="宋体"/>
          <w:b w:val="0"/>
          <w:bCs/>
          <w:szCs w:val="21"/>
          <w:lang w:val="en-US" w:eastAsia="zh-CN"/>
        </w:rPr>
        <w:t>（6）根据合同约定的服务时限出具检测数据及检测结果，对每批次检测数据分类汇总，并及时编制数据汇总表格提供给采购人。</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ascii="宋体" w:hAnsi="宋体"/>
          <w:b w:val="0"/>
          <w:bCs/>
          <w:kern w:val="0"/>
          <w:szCs w:val="21"/>
        </w:rPr>
      </w:pPr>
      <w:r>
        <w:rPr>
          <w:rFonts w:hint="eastAsia" w:ascii="宋体" w:hAnsi="宋体"/>
          <w:b/>
          <w:szCs w:val="21"/>
        </w:rPr>
        <w:t>（</w:t>
      </w:r>
      <w:r>
        <w:rPr>
          <w:rFonts w:hint="eastAsia" w:ascii="宋体" w:hAnsi="宋体"/>
          <w:b/>
          <w:szCs w:val="21"/>
          <w:lang w:eastAsia="zh-CN"/>
        </w:rPr>
        <w:t>二</w:t>
      </w:r>
      <w:r>
        <w:rPr>
          <w:rFonts w:hint="eastAsia" w:ascii="宋体" w:hAnsi="宋体"/>
          <w:b/>
          <w:szCs w:val="21"/>
        </w:rPr>
        <w:t>）</w:t>
      </w:r>
      <w:r>
        <w:rPr>
          <w:rFonts w:hint="eastAsia" w:ascii="宋体"/>
          <w:b/>
          <w:bCs/>
          <w:szCs w:val="21"/>
        </w:rPr>
        <w:t>服务期限：</w:t>
      </w:r>
      <w:r>
        <w:rPr>
          <w:rFonts w:hint="eastAsia" w:ascii="宋体" w:hAnsi="宋体" w:cs="宋体"/>
          <w:bCs/>
          <w:color w:val="auto"/>
          <w:szCs w:val="21"/>
        </w:rPr>
        <w:t>取得</w:t>
      </w:r>
      <w:r>
        <w:rPr>
          <w:rFonts w:hint="eastAsia" w:ascii="宋体" w:hAnsi="宋体" w:cs="宋体"/>
          <w:bCs/>
          <w:color w:val="auto"/>
          <w:szCs w:val="21"/>
          <w:lang w:val="en-US" w:eastAsia="zh-CN"/>
        </w:rPr>
        <w:t>成交</w:t>
      </w:r>
      <w:r>
        <w:rPr>
          <w:rFonts w:hint="eastAsia" w:ascii="宋体" w:hAnsi="宋体" w:cs="宋体"/>
          <w:bCs/>
          <w:color w:val="auto"/>
          <w:szCs w:val="21"/>
        </w:rPr>
        <w:t>通知书后，根据</w:t>
      </w:r>
      <w:r>
        <w:rPr>
          <w:rFonts w:hint="eastAsia" w:ascii="宋体" w:hAnsi="宋体" w:cs="宋体"/>
          <w:bCs/>
          <w:color w:val="auto"/>
          <w:szCs w:val="21"/>
          <w:lang w:val="en-US" w:eastAsia="zh-CN"/>
        </w:rPr>
        <w:t>采购人</w:t>
      </w:r>
      <w:r>
        <w:rPr>
          <w:rFonts w:hint="eastAsia" w:ascii="宋体" w:hAnsi="宋体" w:cs="宋体"/>
          <w:bCs/>
          <w:color w:val="auto"/>
          <w:szCs w:val="21"/>
        </w:rPr>
        <w:t>通知安排进场检测，检测采样现场工作结束后5个工作日内需提供经过审核的EXCEL数据表（数据表中不能有科学计数法，需要标注CAS号），7个工作日内需提供正式盖章报告。</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ascii="宋体" w:hAnsi="宋体"/>
          <w:b w:val="0"/>
          <w:bCs/>
          <w:kern w:val="0"/>
          <w:szCs w:val="21"/>
        </w:rPr>
      </w:pPr>
      <w:r>
        <w:rPr>
          <w:rFonts w:hint="eastAsia" w:ascii="宋体" w:hAnsi="宋体"/>
          <w:b/>
          <w:szCs w:val="21"/>
        </w:rPr>
        <w:t>（</w:t>
      </w:r>
      <w:r>
        <w:rPr>
          <w:rFonts w:hint="eastAsia" w:ascii="宋体" w:hAnsi="宋体"/>
          <w:b/>
          <w:szCs w:val="21"/>
          <w:lang w:eastAsia="zh-CN"/>
        </w:rPr>
        <w:t>三</w:t>
      </w:r>
      <w:r>
        <w:rPr>
          <w:rFonts w:hint="eastAsia" w:ascii="宋体" w:hAnsi="宋体"/>
          <w:b/>
          <w:szCs w:val="21"/>
        </w:rPr>
        <w:t>）</w:t>
      </w:r>
      <w:r>
        <w:rPr>
          <w:rFonts w:hint="eastAsia" w:ascii="宋体" w:hAnsi="宋体"/>
          <w:b/>
          <w:bCs w:val="0"/>
          <w:kern w:val="0"/>
          <w:szCs w:val="21"/>
          <w:lang w:val="en-US" w:eastAsia="zh-CN"/>
        </w:rPr>
        <w:t>服务</w:t>
      </w:r>
      <w:r>
        <w:rPr>
          <w:rFonts w:hint="eastAsia" w:ascii="宋体" w:hAnsi="宋体"/>
          <w:b/>
          <w:bCs w:val="0"/>
          <w:kern w:val="0"/>
          <w:szCs w:val="21"/>
          <w:lang w:eastAsia="zh-CN"/>
        </w:rPr>
        <w:t>地点：</w:t>
      </w:r>
      <w:r>
        <w:rPr>
          <w:rFonts w:hint="eastAsia" w:ascii="宋体" w:hAnsi="宋体" w:cs="宋体"/>
          <w:bCs/>
          <w:color w:val="auto"/>
          <w:szCs w:val="21"/>
          <w:lang w:val="en-US" w:eastAsia="zh-CN"/>
        </w:rPr>
        <w:t>采购人指定地点</w:t>
      </w:r>
      <w:r>
        <w:rPr>
          <w:rFonts w:hint="eastAsia" w:ascii="宋体" w:hAnsi="宋体" w:cs="宋体"/>
          <w:bCs/>
          <w:color w:val="auto"/>
          <w:szCs w:val="21"/>
          <w:lang w:eastAsia="zh-CN"/>
        </w:rPr>
        <w:t>。</w:t>
      </w:r>
    </w:p>
    <w:p>
      <w:pPr>
        <w:spacing w:line="360" w:lineRule="exact"/>
        <w:ind w:right="210" w:firstLine="422" w:firstLineChars="200"/>
        <w:jc w:val="left"/>
        <w:rPr>
          <w:rFonts w:ascii="宋体" w:hAnsi="宋体" w:cs="宋体"/>
          <w:b/>
          <w:szCs w:val="21"/>
        </w:rPr>
      </w:pPr>
      <w:r>
        <w:rPr>
          <w:rFonts w:hint="eastAsia" w:ascii="宋体" w:hAnsi="宋体"/>
          <w:b/>
          <w:szCs w:val="21"/>
        </w:rPr>
        <w:t>（</w:t>
      </w:r>
      <w:r>
        <w:rPr>
          <w:rFonts w:hint="eastAsia" w:ascii="宋体" w:hAnsi="宋体"/>
          <w:b/>
          <w:szCs w:val="21"/>
          <w:lang w:eastAsia="zh-CN"/>
        </w:rPr>
        <w:t>四</w:t>
      </w:r>
      <w:r>
        <w:rPr>
          <w:rFonts w:hint="eastAsia" w:ascii="宋体" w:hAnsi="宋体"/>
          <w:b/>
          <w:szCs w:val="21"/>
        </w:rPr>
        <w:t>）</w:t>
      </w:r>
      <w:r>
        <w:rPr>
          <w:rFonts w:hint="eastAsia" w:ascii="宋体"/>
          <w:b/>
          <w:bCs/>
          <w:szCs w:val="21"/>
        </w:rPr>
        <w:t>技术规范</w:t>
      </w:r>
      <w:r>
        <w:rPr>
          <w:rFonts w:hint="eastAsia" w:ascii="宋体" w:hAnsi="宋体" w:cs="宋体"/>
          <w:b/>
          <w:szCs w:val="21"/>
        </w:rPr>
        <w:t>：</w:t>
      </w:r>
      <w:r>
        <w:rPr>
          <w:rFonts w:hint="eastAsia" w:ascii="宋体" w:hAnsi="宋体" w:cs="宋体"/>
          <w:bCs/>
          <w:color w:val="auto"/>
          <w:szCs w:val="21"/>
        </w:rPr>
        <w:t>依据现行有效的相关检测标准及检测规范实施现场工作。</w:t>
      </w:r>
    </w:p>
    <w:p>
      <w:pPr>
        <w:spacing w:line="360" w:lineRule="exact"/>
        <w:ind w:right="210" w:firstLine="422" w:firstLineChars="200"/>
        <w:jc w:val="left"/>
        <w:rPr>
          <w:rFonts w:hint="eastAsia" w:ascii="宋体" w:hAnsi="宋体"/>
          <w:b/>
          <w:bCs/>
          <w:color w:val="auto"/>
          <w:szCs w:val="21"/>
          <w:lang w:val="en-US" w:eastAsia="zh-CN"/>
        </w:rPr>
      </w:pPr>
      <w:r>
        <w:rPr>
          <w:rFonts w:hint="eastAsia" w:ascii="宋体" w:hAnsi="宋体"/>
          <w:b/>
          <w:bCs/>
          <w:color w:val="auto"/>
          <w:szCs w:val="21"/>
        </w:rPr>
        <w:t>（</w:t>
      </w:r>
      <w:r>
        <w:rPr>
          <w:rFonts w:hint="eastAsia" w:ascii="宋体" w:hAnsi="宋体"/>
          <w:b/>
          <w:bCs/>
          <w:color w:val="auto"/>
          <w:szCs w:val="21"/>
          <w:lang w:eastAsia="zh-CN"/>
        </w:rPr>
        <w:t>五</w:t>
      </w:r>
      <w:r>
        <w:rPr>
          <w:rFonts w:hint="eastAsia" w:ascii="宋体" w:hAnsi="宋体"/>
          <w:b/>
          <w:bCs/>
          <w:color w:val="auto"/>
          <w:szCs w:val="21"/>
        </w:rPr>
        <w:t>）付款方式</w:t>
      </w:r>
      <w:r>
        <w:rPr>
          <w:rFonts w:hint="eastAsia" w:ascii="宋体" w:hAnsi="宋体"/>
          <w:b/>
          <w:bCs/>
          <w:color w:val="auto"/>
          <w:szCs w:val="21"/>
          <w:lang w:val="en-US" w:eastAsia="zh-CN"/>
        </w:rPr>
        <w:t>:</w:t>
      </w:r>
    </w:p>
    <w:p>
      <w:pPr>
        <w:spacing w:line="360" w:lineRule="exact"/>
        <w:ind w:right="210" w:firstLine="420" w:firstLineChars="200"/>
        <w:jc w:val="left"/>
        <w:rPr>
          <w:rFonts w:hint="eastAsia" w:ascii="宋体" w:hAnsi="宋体" w:cs="宋体"/>
          <w:bCs/>
          <w:color w:val="auto"/>
          <w:szCs w:val="21"/>
          <w:lang w:eastAsia="zh-CN"/>
        </w:rPr>
      </w:pPr>
      <w:r>
        <w:rPr>
          <w:rFonts w:hint="eastAsia" w:ascii="宋体" w:hAnsi="宋体"/>
          <w:b w:val="0"/>
          <w:bCs w:val="0"/>
          <w:color w:val="auto"/>
          <w:szCs w:val="21"/>
          <w:lang w:val="en-US" w:eastAsia="zh-CN"/>
        </w:rPr>
        <w:t>1.</w:t>
      </w:r>
      <w:r>
        <w:rPr>
          <w:rFonts w:hint="eastAsia" w:ascii="宋体" w:hAnsi="宋体"/>
          <w:b w:val="0"/>
          <w:bCs/>
          <w:szCs w:val="21"/>
          <w:lang w:val="en-US" w:eastAsia="zh-CN"/>
        </w:rPr>
        <w:t>成交供应商</w:t>
      </w:r>
      <w:r>
        <w:rPr>
          <w:rFonts w:hint="eastAsia" w:ascii="宋体" w:hAnsi="宋体" w:cs="宋体"/>
          <w:bCs/>
          <w:color w:val="auto"/>
          <w:szCs w:val="21"/>
          <w:lang w:eastAsia="zh-CN"/>
        </w:rPr>
        <w:t>按合同完成现场全部工作并提供全部技术资料（盖章件），</w:t>
      </w:r>
      <w:r>
        <w:rPr>
          <w:rFonts w:hint="eastAsia" w:ascii="宋体" w:hAnsi="宋体" w:cs="宋体"/>
          <w:bCs/>
          <w:color w:val="auto"/>
          <w:szCs w:val="21"/>
          <w:lang w:val="en-US" w:eastAsia="zh-CN"/>
        </w:rPr>
        <w:t>采购人</w:t>
      </w:r>
      <w:r>
        <w:rPr>
          <w:rFonts w:hint="eastAsia" w:ascii="宋体" w:hAnsi="宋体" w:cs="宋体"/>
          <w:bCs/>
          <w:color w:val="auto"/>
          <w:szCs w:val="21"/>
          <w:lang w:eastAsia="zh-CN"/>
        </w:rPr>
        <w:t>项目通过竣工验收后，</w:t>
      </w:r>
      <w:r>
        <w:rPr>
          <w:rFonts w:hint="eastAsia" w:ascii="宋体" w:hAnsi="宋体"/>
          <w:b w:val="0"/>
          <w:bCs/>
          <w:szCs w:val="21"/>
          <w:lang w:val="en-US" w:eastAsia="zh-CN"/>
        </w:rPr>
        <w:t>成交供应商</w:t>
      </w:r>
      <w:r>
        <w:rPr>
          <w:rFonts w:hint="eastAsia" w:ascii="宋体" w:hAnsi="宋体" w:cs="宋体"/>
          <w:bCs/>
          <w:color w:val="auto"/>
          <w:szCs w:val="21"/>
          <w:lang w:eastAsia="zh-CN"/>
        </w:rPr>
        <w:t>方可申请本项目结算。</w:t>
      </w:r>
    </w:p>
    <w:p>
      <w:pPr>
        <w:spacing w:line="360" w:lineRule="exact"/>
        <w:ind w:right="210" w:firstLine="420" w:firstLineChars="200"/>
        <w:jc w:val="left"/>
        <w:rPr>
          <w:rFonts w:hint="eastAsia" w:ascii="宋体" w:hAnsi="宋体" w:cs="宋体"/>
          <w:bCs/>
          <w:color w:val="auto"/>
          <w:szCs w:val="21"/>
          <w:lang w:eastAsia="zh-CN"/>
        </w:rPr>
      </w:pPr>
      <w:r>
        <w:rPr>
          <w:rFonts w:hint="eastAsia" w:ascii="宋体" w:hAnsi="宋体" w:cs="宋体"/>
          <w:bCs/>
          <w:color w:val="auto"/>
          <w:szCs w:val="21"/>
          <w:lang w:eastAsia="zh-CN"/>
        </w:rPr>
        <w:t>2</w:t>
      </w:r>
      <w:r>
        <w:rPr>
          <w:rFonts w:hint="eastAsia" w:ascii="宋体" w:hAnsi="宋体" w:cs="宋体"/>
          <w:bCs/>
          <w:color w:val="auto"/>
          <w:szCs w:val="21"/>
          <w:lang w:val="en-US" w:eastAsia="zh-CN"/>
        </w:rPr>
        <w:t>.</w:t>
      </w:r>
      <w:r>
        <w:rPr>
          <w:rFonts w:hint="eastAsia" w:ascii="宋体" w:hAnsi="宋体" w:cs="宋体"/>
          <w:bCs/>
          <w:color w:val="auto"/>
          <w:szCs w:val="21"/>
          <w:lang w:eastAsia="zh-CN"/>
        </w:rPr>
        <w:t>本项目最终结算价格，按照实际工作量，根据工作量清单单价表中检测因子、单价进行核算。超出清单范围的工作内容需经</w:t>
      </w:r>
      <w:r>
        <w:rPr>
          <w:rFonts w:hint="eastAsia" w:ascii="宋体" w:hAnsi="宋体" w:cs="宋体"/>
          <w:bCs/>
          <w:color w:val="auto"/>
          <w:szCs w:val="21"/>
          <w:lang w:val="en-US" w:eastAsia="zh-CN"/>
        </w:rPr>
        <w:t>采购人</w:t>
      </w:r>
      <w:r>
        <w:rPr>
          <w:rFonts w:hint="eastAsia" w:ascii="宋体" w:hAnsi="宋体" w:cs="宋体"/>
          <w:bCs/>
          <w:color w:val="auto"/>
          <w:szCs w:val="21"/>
          <w:lang w:eastAsia="zh-CN"/>
        </w:rPr>
        <w:t>书面确认方可纳入结算范围。</w:t>
      </w:r>
    </w:p>
    <w:p>
      <w:pPr>
        <w:spacing w:line="360" w:lineRule="exact"/>
        <w:ind w:right="210" w:firstLine="420" w:firstLineChars="200"/>
        <w:jc w:val="left"/>
        <w:rPr>
          <w:rFonts w:hint="eastAsia" w:ascii="宋体" w:hAnsi="宋体"/>
          <w:color w:val="auto"/>
          <w:szCs w:val="21"/>
          <w:lang w:val="en-US" w:eastAsia="zh-CN"/>
        </w:rPr>
      </w:pPr>
      <w:r>
        <w:rPr>
          <w:rFonts w:hint="eastAsia" w:ascii="宋体" w:hAnsi="宋体" w:cs="宋体"/>
          <w:bCs/>
          <w:color w:val="auto"/>
          <w:szCs w:val="21"/>
          <w:lang w:eastAsia="zh-CN"/>
        </w:rPr>
        <w:t>3</w:t>
      </w:r>
      <w:r>
        <w:rPr>
          <w:rFonts w:hint="eastAsia" w:ascii="宋体" w:hAnsi="宋体" w:cs="宋体"/>
          <w:bCs/>
          <w:color w:val="auto"/>
          <w:szCs w:val="21"/>
          <w:lang w:val="en-US" w:eastAsia="zh-CN"/>
        </w:rPr>
        <w:t>.采购人</w:t>
      </w:r>
      <w:r>
        <w:rPr>
          <w:rFonts w:hint="eastAsia" w:ascii="宋体" w:hAnsi="宋体" w:cs="宋体"/>
          <w:bCs/>
          <w:color w:val="auto"/>
          <w:szCs w:val="21"/>
          <w:lang w:eastAsia="zh-CN"/>
        </w:rPr>
        <w:t>确认</w:t>
      </w:r>
      <w:r>
        <w:rPr>
          <w:rFonts w:hint="eastAsia" w:ascii="宋体" w:hAnsi="宋体"/>
          <w:b w:val="0"/>
          <w:bCs/>
          <w:szCs w:val="21"/>
          <w:lang w:val="en-US" w:eastAsia="zh-CN"/>
        </w:rPr>
        <w:t>成交供应商</w:t>
      </w:r>
      <w:r>
        <w:rPr>
          <w:rFonts w:hint="eastAsia" w:ascii="宋体" w:hAnsi="宋体" w:cs="宋体"/>
          <w:bCs/>
          <w:color w:val="auto"/>
          <w:szCs w:val="21"/>
          <w:lang w:eastAsia="zh-CN"/>
        </w:rPr>
        <w:t>结算申请且具备结算条件后，由</w:t>
      </w:r>
      <w:r>
        <w:rPr>
          <w:rFonts w:hint="eastAsia" w:ascii="宋体" w:hAnsi="宋体"/>
          <w:b w:val="0"/>
          <w:bCs/>
          <w:szCs w:val="21"/>
          <w:lang w:val="en-US" w:eastAsia="zh-CN"/>
        </w:rPr>
        <w:t>成交供应商</w:t>
      </w:r>
      <w:r>
        <w:rPr>
          <w:rFonts w:hint="eastAsia" w:ascii="宋体" w:hAnsi="宋体" w:cs="宋体"/>
          <w:bCs/>
          <w:color w:val="auto"/>
          <w:szCs w:val="21"/>
          <w:lang w:eastAsia="zh-CN"/>
        </w:rPr>
        <w:t>开具正式发票，</w:t>
      </w:r>
      <w:r>
        <w:rPr>
          <w:rFonts w:hint="eastAsia" w:ascii="宋体" w:hAnsi="宋体" w:cs="宋体"/>
          <w:bCs/>
          <w:color w:val="auto"/>
          <w:szCs w:val="21"/>
          <w:lang w:val="en-US" w:eastAsia="zh-CN"/>
        </w:rPr>
        <w:t>采购人</w:t>
      </w:r>
      <w:r>
        <w:rPr>
          <w:rFonts w:hint="eastAsia" w:ascii="宋体" w:hAnsi="宋体" w:cs="宋体"/>
          <w:bCs/>
          <w:color w:val="auto"/>
          <w:szCs w:val="21"/>
          <w:lang w:eastAsia="zh-CN"/>
        </w:rPr>
        <w:t>以支票、现金或银行转账等方式一次性付清。</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四、询价响应文件的内容</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（一）资格证明材料（提供复印件并</w:t>
      </w:r>
      <w:r>
        <w:rPr>
          <w:rFonts w:ascii="宋体" w:cs="宋体"/>
          <w:b/>
          <w:bCs/>
          <w:kern w:val="0"/>
          <w:szCs w:val="21"/>
        </w:rPr>
        <w:t>加</w:t>
      </w:r>
      <w:r>
        <w:rPr>
          <w:rFonts w:hint="eastAsia" w:ascii="宋体" w:cs="宋体"/>
          <w:b/>
          <w:bCs/>
          <w:kern w:val="0"/>
          <w:szCs w:val="21"/>
        </w:rPr>
        <w:t>盖公章）</w:t>
      </w:r>
    </w:p>
    <w:p>
      <w:pPr>
        <w:keepNext w:val="0"/>
        <w:keepLines w:val="0"/>
        <w:pageBreakBefore w:val="0"/>
        <w:kinsoku/>
        <w:wordWrap/>
        <w:overflowPunct/>
        <w:topLinePunct w:val="0"/>
        <w:autoSpaceDE/>
        <w:autoSpaceDN/>
        <w:bidi w:val="0"/>
        <w:spacing w:line="360" w:lineRule="exact"/>
        <w:ind w:firstLine="422" w:firstLineChars="200"/>
        <w:textAlignment w:val="auto"/>
        <w:rPr>
          <w:b/>
          <w:bCs w:val="0"/>
        </w:rPr>
      </w:pPr>
      <w:r>
        <w:rPr>
          <w:rFonts w:hint="eastAsia" w:ascii="宋体" w:cs="宋体"/>
          <w:b/>
          <w:bCs w:val="0"/>
          <w:kern w:val="0"/>
          <w:szCs w:val="21"/>
        </w:rPr>
        <w:t>1.</w:t>
      </w:r>
      <w:r>
        <w:rPr>
          <w:rFonts w:hint="eastAsia" w:cs="宋体" w:asciiTheme="minorEastAsia" w:hAnsiTheme="minorEastAsia" w:eastAsiaTheme="minorEastAsia"/>
          <w:b/>
          <w:bCs w:val="0"/>
          <w:color w:val="000000"/>
          <w:szCs w:val="21"/>
        </w:rPr>
        <w:t xml:space="preserve"> 一般资格证明</w:t>
      </w:r>
      <w:r>
        <w:rPr>
          <w:rFonts w:cs="宋体" w:asciiTheme="minorEastAsia" w:hAnsiTheme="minorEastAsia" w:eastAsiaTheme="minorEastAsia"/>
          <w:b/>
          <w:bCs w:val="0"/>
          <w:color w:val="000000"/>
          <w:szCs w:val="21"/>
        </w:rPr>
        <w:t>材料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ascii="宋体" w:cs="宋体"/>
          <w:bCs/>
          <w:kern w:val="0"/>
          <w:szCs w:val="21"/>
        </w:rPr>
        <w:t>1</w:t>
      </w:r>
      <w:r>
        <w:rPr>
          <w:rFonts w:hint="eastAsia" w:ascii="宋体" w:cs="宋体"/>
          <w:bCs/>
          <w:kern w:val="0"/>
          <w:szCs w:val="21"/>
        </w:rPr>
        <w:t>）响应函（附件1）</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ascii="宋体" w:cs="宋体"/>
          <w:bCs/>
          <w:kern w:val="0"/>
          <w:szCs w:val="21"/>
        </w:rPr>
        <w:t>2</w:t>
      </w:r>
      <w:r>
        <w:rPr>
          <w:rFonts w:hint="eastAsia" w:ascii="宋体" w:cs="宋体"/>
          <w:bCs/>
          <w:kern w:val="0"/>
          <w:szCs w:val="21"/>
        </w:rPr>
        <w:t>）营业执照副本</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ascii="宋体" w:cs="宋体"/>
          <w:bCs/>
          <w:kern w:val="0"/>
          <w:szCs w:val="21"/>
        </w:rPr>
        <w:t>3</w:t>
      </w:r>
      <w:r>
        <w:rPr>
          <w:rFonts w:hint="eastAsia" w:ascii="宋体" w:cs="宋体"/>
          <w:bCs/>
          <w:kern w:val="0"/>
          <w:szCs w:val="21"/>
        </w:rPr>
        <w:t>）</w:t>
      </w:r>
      <w:r>
        <w:rPr>
          <w:rFonts w:hint="eastAsia" w:cs="宋体"/>
          <w:szCs w:val="21"/>
        </w:rPr>
        <w:t>法定代表人资格证明书、法定代表人身份证复印件（双面</w:t>
      </w:r>
      <w:r>
        <w:rPr>
          <w:rFonts w:hint="eastAsia" w:asciiTheme="minorEastAsia" w:hAnsiTheme="minorEastAsia" w:eastAsiaTheme="minorEastAsia" w:cstheme="minorEastAsia"/>
          <w:szCs w:val="21"/>
        </w:rPr>
        <w:t>）（附件2）</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s="宋体"/>
          <w:bCs/>
          <w:kern w:val="0"/>
          <w:szCs w:val="21"/>
        </w:rPr>
      </w:pPr>
      <w:r>
        <w:rPr>
          <w:rFonts w:hint="eastAsia" w:ascii="宋体" w:cs="宋体"/>
          <w:bCs/>
          <w:kern w:val="0"/>
          <w:szCs w:val="21"/>
        </w:rPr>
        <w:t>★（</w:t>
      </w:r>
      <w:r>
        <w:rPr>
          <w:rFonts w:ascii="宋体" w:cs="宋体"/>
          <w:bCs/>
          <w:kern w:val="0"/>
          <w:szCs w:val="21"/>
        </w:rPr>
        <w:t>4</w:t>
      </w:r>
      <w:r>
        <w:rPr>
          <w:rFonts w:hint="eastAsia" w:ascii="宋体" w:cs="宋体"/>
          <w:bCs/>
          <w:kern w:val="0"/>
          <w:szCs w:val="21"/>
        </w:rPr>
        <w:t>）授权委托书、代理人身份证复印件（双面）</w:t>
      </w:r>
      <w:r>
        <w:rPr>
          <w:rFonts w:hint="eastAsia" w:asciiTheme="minorEastAsia" w:hAnsiTheme="minorEastAsia" w:eastAsiaTheme="minorEastAsia" w:cstheme="minorEastAsia"/>
          <w:szCs w:val="21"/>
        </w:rPr>
        <w:t>（附件</w:t>
      </w:r>
      <w:r>
        <w:rPr>
          <w:rFonts w:hint="eastAsia" w:asciiTheme="minorEastAsia" w:hAnsiTheme="minorEastAsia" w:eastAsiaTheme="minorEastAsia" w:cstheme="minorEastAsia"/>
          <w:szCs w:val="21"/>
          <w:lang w:val="en-US" w:eastAsia="zh-CN"/>
        </w:rPr>
        <w:t>3</w:t>
      </w:r>
      <w:r>
        <w:rPr>
          <w:rFonts w:hint="eastAsia" w:asciiTheme="minorEastAsia" w:hAnsiTheme="minorEastAsia" w:eastAsiaTheme="minorEastAsia" w:cstheme="minorEastAsia"/>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szCs w:val="21"/>
        </w:rPr>
      </w:pPr>
      <w:r>
        <w:rPr>
          <w:rFonts w:hint="eastAsia" w:ascii="宋体" w:cs="宋体"/>
          <w:bCs/>
          <w:kern w:val="0"/>
          <w:szCs w:val="21"/>
        </w:rPr>
        <w:t>★（5）</w:t>
      </w:r>
      <w:r>
        <w:rPr>
          <w:rFonts w:hint="eastAsia" w:ascii="宋体"/>
          <w:szCs w:val="21"/>
        </w:rPr>
        <w:t>保证金单据</w:t>
      </w:r>
    </w:p>
    <w:p>
      <w:pPr>
        <w:keepNext w:val="0"/>
        <w:keepLines w:val="0"/>
        <w:pageBreakBefore w:val="0"/>
        <w:kinsoku/>
        <w:wordWrap/>
        <w:overflowPunct/>
        <w:topLinePunct w:val="0"/>
        <w:autoSpaceDE/>
        <w:autoSpaceDN/>
        <w:bidi w:val="0"/>
        <w:spacing w:line="360" w:lineRule="exact"/>
        <w:ind w:firstLine="422" w:firstLineChars="200"/>
        <w:textAlignment w:val="auto"/>
      </w:pPr>
      <w:r>
        <w:rPr>
          <w:rFonts w:hint="eastAsia" w:cs="宋体" w:asciiTheme="minorEastAsia" w:hAnsiTheme="minorEastAsia" w:eastAsiaTheme="minorEastAsia"/>
          <w:b/>
          <w:color w:val="000000"/>
          <w:szCs w:val="21"/>
        </w:rPr>
        <w:t>2.其他资格证明</w:t>
      </w:r>
      <w:r>
        <w:rPr>
          <w:rFonts w:cs="宋体" w:asciiTheme="minorEastAsia" w:hAnsiTheme="minorEastAsia" w:eastAsiaTheme="minorEastAsia"/>
          <w:b/>
          <w:color w:val="000000"/>
          <w:szCs w:val="21"/>
        </w:rPr>
        <w:t>材料</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hint="eastAsia" w:ascii="宋体" w:cs="宋体"/>
          <w:b/>
          <w:bCs/>
          <w:kern w:val="0"/>
          <w:szCs w:val="21"/>
        </w:rPr>
      </w:pPr>
      <w:r>
        <w:rPr>
          <w:rFonts w:hint="eastAsia" w:ascii="宋体" w:cs="宋体"/>
          <w:b/>
          <w:bCs/>
          <w:kern w:val="0"/>
          <w:szCs w:val="21"/>
        </w:rPr>
        <w:t>（二）符合性证明材料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1</w:t>
      </w:r>
      <w:r>
        <w:rPr>
          <w:rFonts w:ascii="宋体" w:cs="宋体"/>
          <w:bCs/>
          <w:kern w:val="0"/>
          <w:szCs w:val="21"/>
        </w:rPr>
        <w:t>.</w:t>
      </w:r>
      <w:r>
        <w:rPr>
          <w:rFonts w:hint="eastAsia" w:ascii="宋体" w:cs="宋体"/>
          <w:bCs/>
          <w:kern w:val="0"/>
          <w:szCs w:val="21"/>
        </w:rPr>
        <w:t>报价一览表（附件</w:t>
      </w:r>
      <w:r>
        <w:rPr>
          <w:rFonts w:ascii="宋体" w:cs="宋体"/>
          <w:bCs/>
          <w:kern w:val="0"/>
          <w:szCs w:val="21"/>
        </w:rPr>
        <w:t>4</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2</w:t>
      </w:r>
      <w:r>
        <w:rPr>
          <w:rFonts w:ascii="宋体" w:cs="宋体"/>
          <w:bCs/>
          <w:kern w:val="0"/>
          <w:szCs w:val="21"/>
        </w:rPr>
        <w:t>.</w:t>
      </w:r>
      <w:r>
        <w:rPr>
          <w:rFonts w:hint="eastAsia" w:ascii="宋体" w:cs="宋体"/>
          <w:bCs/>
          <w:kern w:val="0"/>
          <w:szCs w:val="21"/>
        </w:rPr>
        <w:t>报价明细表（附件</w:t>
      </w:r>
      <w:r>
        <w:rPr>
          <w:rFonts w:ascii="宋体" w:cs="宋体"/>
          <w:bCs/>
          <w:kern w:val="0"/>
          <w:szCs w:val="21"/>
        </w:rPr>
        <w:t>5</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3</w:t>
      </w:r>
      <w:r>
        <w:rPr>
          <w:rFonts w:ascii="宋体" w:cs="宋体"/>
          <w:bCs/>
          <w:kern w:val="0"/>
          <w:szCs w:val="21"/>
        </w:rPr>
        <w:t>.</w:t>
      </w:r>
      <w:r>
        <w:rPr>
          <w:rFonts w:hint="eastAsia" w:ascii="宋体" w:cs="宋体"/>
          <w:bCs/>
          <w:kern w:val="0"/>
          <w:szCs w:val="21"/>
        </w:rPr>
        <w:t>服务承诺（附件</w:t>
      </w:r>
      <w:r>
        <w:rPr>
          <w:rFonts w:ascii="宋体" w:cs="宋体"/>
          <w:bCs/>
          <w:kern w:val="0"/>
          <w:szCs w:val="21"/>
        </w:rPr>
        <w:t>6</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4</w:t>
      </w:r>
      <w:r>
        <w:rPr>
          <w:rFonts w:ascii="宋体" w:cs="宋体"/>
          <w:bCs/>
          <w:kern w:val="0"/>
          <w:szCs w:val="21"/>
        </w:rPr>
        <w:t>.</w:t>
      </w:r>
      <w:r>
        <w:rPr>
          <w:rFonts w:hint="eastAsia" w:ascii="宋体" w:cs="宋体"/>
          <w:bCs/>
          <w:kern w:val="0"/>
          <w:szCs w:val="21"/>
        </w:rPr>
        <w:t>偏离表（附件</w:t>
      </w:r>
      <w:r>
        <w:rPr>
          <w:rFonts w:ascii="宋体" w:cs="宋体"/>
          <w:bCs/>
          <w:kern w:val="0"/>
          <w:szCs w:val="21"/>
        </w:rPr>
        <w:t>7</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ascii="宋体" w:cs="宋体"/>
          <w:bCs/>
          <w:kern w:val="0"/>
          <w:szCs w:val="21"/>
        </w:rPr>
        <w:t>5.</w:t>
      </w:r>
      <w:r>
        <w:rPr>
          <w:rFonts w:hint="eastAsia" w:ascii="宋体" w:cs="宋体"/>
          <w:bCs/>
          <w:kern w:val="0"/>
          <w:szCs w:val="21"/>
        </w:rPr>
        <w:t>其他资料</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（三）说明</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1.本询价通知书中所有带“★”的内容均为必须提供，否则将作为无效响应文件处理。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2.供应商应保证所提供的上述资料的真实性和合法性。</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kern w:val="0"/>
          <w:szCs w:val="21"/>
        </w:rPr>
      </w:pPr>
      <w:r>
        <w:rPr>
          <w:rFonts w:hint="eastAsia" w:ascii="宋体" w:cs="宋体"/>
          <w:bCs/>
          <w:kern w:val="0"/>
          <w:szCs w:val="21"/>
        </w:rPr>
        <w:t>3.询价响应文件</w:t>
      </w:r>
      <w:r>
        <w:rPr>
          <w:rFonts w:hint="eastAsia" w:ascii="宋体" w:cs="宋体"/>
          <w:kern w:val="0"/>
          <w:szCs w:val="21"/>
        </w:rPr>
        <w:t>中复印件需加盖公章。</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cs="宋体"/>
          <w:bCs/>
          <w:kern w:val="0"/>
          <w:szCs w:val="21"/>
        </w:rPr>
      </w:pPr>
      <w:r>
        <w:rPr>
          <w:rFonts w:ascii="宋体" w:cs="宋体"/>
          <w:kern w:val="0"/>
          <w:szCs w:val="21"/>
        </w:rPr>
        <w:t>4.</w:t>
      </w:r>
      <w:r>
        <w:rPr>
          <w:rFonts w:hint="eastAsia" w:ascii="宋体" w:cs="宋体"/>
          <w:kern w:val="0"/>
          <w:szCs w:val="21"/>
        </w:rPr>
        <w:t>询价</w:t>
      </w:r>
      <w:r>
        <w:rPr>
          <w:rFonts w:ascii="宋体" w:cs="宋体"/>
          <w:kern w:val="0"/>
          <w:szCs w:val="21"/>
        </w:rPr>
        <w:t>响应文件</w:t>
      </w:r>
      <w:r>
        <w:rPr>
          <w:rFonts w:hint="eastAsia" w:ascii="宋体" w:cs="宋体"/>
          <w:kern w:val="0"/>
          <w:szCs w:val="21"/>
        </w:rPr>
        <w:t>提供</w:t>
      </w:r>
      <w:r>
        <w:rPr>
          <w:rFonts w:hint="eastAsia" w:ascii="宋体" w:cs="宋体"/>
          <w:b/>
          <w:kern w:val="0"/>
          <w:szCs w:val="21"/>
        </w:rPr>
        <w:t>正本壹份、副本贰份、</w:t>
      </w:r>
      <w:r>
        <w:rPr>
          <w:rFonts w:hint="eastAsia" w:ascii="宋体" w:cs="宋体"/>
          <w:b/>
          <w:color w:val="auto"/>
          <w:kern w:val="0"/>
          <w:szCs w:val="21"/>
        </w:rPr>
        <w:t>光盘壹份</w:t>
      </w:r>
      <w:r>
        <w:rPr>
          <w:rFonts w:ascii="宋体" w:cs="宋体"/>
          <w:color w:val="auto"/>
          <w:kern w:val="0"/>
          <w:szCs w:val="21"/>
        </w:rPr>
        <w:t>，</w:t>
      </w:r>
      <w:r>
        <w:rPr>
          <w:rFonts w:hint="eastAsia" w:ascii="宋体" w:cs="宋体"/>
          <w:kern w:val="0"/>
          <w:szCs w:val="21"/>
        </w:rPr>
        <w:t>均</w:t>
      </w:r>
      <w:r>
        <w:rPr>
          <w:rFonts w:ascii="宋体" w:cs="宋体"/>
          <w:kern w:val="0"/>
          <w:szCs w:val="21"/>
        </w:rPr>
        <w:t>应装订成册</w:t>
      </w:r>
      <w:r>
        <w:rPr>
          <w:rFonts w:hint="eastAsia" w:ascii="宋体" w:cs="宋体"/>
          <w:kern w:val="0"/>
          <w:szCs w:val="21"/>
        </w:rPr>
        <w:t>，</w:t>
      </w:r>
      <w:r>
        <w:rPr>
          <w:rFonts w:hint="eastAsia" w:ascii="宋体" w:hAnsi="宋体" w:cs="宋体"/>
          <w:b/>
          <w:szCs w:val="21"/>
        </w:rPr>
        <w:t>正本和副本均应当密封，</w:t>
      </w:r>
      <w:r>
        <w:rPr>
          <w:rFonts w:hint="eastAsia" w:ascii="宋体" w:hAnsi="宋体" w:cs="宋体"/>
          <w:b/>
          <w:szCs w:val="21"/>
          <w:lang w:eastAsia="zh-CN"/>
        </w:rPr>
        <w:t>电子光盘或U盘</w:t>
      </w:r>
      <w:r>
        <w:rPr>
          <w:rFonts w:hint="eastAsia" w:ascii="宋体" w:hAnsi="宋体" w:cs="宋体"/>
          <w:b/>
          <w:szCs w:val="21"/>
        </w:rPr>
        <w:t>应当单独密封，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keepNext w:val="0"/>
        <w:keepLines w:val="0"/>
        <w:pageBreakBefore w:val="0"/>
        <w:widowControl/>
        <w:kinsoku/>
        <w:wordWrap/>
        <w:overflowPunct/>
        <w:topLinePunct w:val="0"/>
        <w:autoSpaceDE/>
        <w:autoSpaceDN/>
        <w:bidi w:val="0"/>
        <w:adjustRightInd/>
        <w:snapToGrid w:val="0"/>
        <w:spacing w:line="360" w:lineRule="exact"/>
        <w:ind w:firstLine="422" w:firstLineChars="200"/>
        <w:jc w:val="left"/>
        <w:textAlignment w:val="auto"/>
        <w:rPr>
          <w:rFonts w:hint="eastAsia" w:ascii="宋体" w:cs="Arial"/>
          <w:b/>
          <w:szCs w:val="21"/>
        </w:rPr>
      </w:pPr>
      <w:r>
        <w:rPr>
          <w:rFonts w:hint="eastAsia" w:ascii="宋体" w:cs="Arial"/>
          <w:b/>
          <w:szCs w:val="21"/>
        </w:rPr>
        <w:t>五、报价要求</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cs="Arial"/>
          <w:color w:val="auto"/>
          <w:szCs w:val="21"/>
        </w:rPr>
      </w:pPr>
      <w:r>
        <w:rPr>
          <w:rFonts w:hint="eastAsia" w:ascii="宋体" w:cs="Arial"/>
          <w:color w:val="auto"/>
          <w:szCs w:val="21"/>
        </w:rPr>
        <w:t>1.本项目报价为</w:t>
      </w:r>
      <w:r>
        <w:rPr>
          <w:rFonts w:hint="eastAsia" w:ascii="宋体" w:cs="Arial"/>
          <w:b/>
          <w:bCs/>
          <w:color w:val="auto"/>
          <w:szCs w:val="21"/>
          <w:u w:val="single"/>
          <w:lang w:eastAsia="zh-CN"/>
        </w:rPr>
        <w:t>固定单价</w:t>
      </w:r>
      <w:r>
        <w:rPr>
          <w:rFonts w:hint="eastAsia" w:ascii="宋体" w:cs="Arial"/>
          <w:color w:val="auto"/>
          <w:szCs w:val="21"/>
        </w:rPr>
        <w:t>，</w:t>
      </w:r>
      <w:r>
        <w:rPr>
          <w:rFonts w:hint="eastAsia" w:ascii="宋体" w:cs="Arial"/>
          <w:color w:val="auto"/>
          <w:szCs w:val="21"/>
          <w:lang w:eastAsia="zh-CN"/>
        </w:rPr>
        <w:t>投标</w:t>
      </w:r>
      <w:r>
        <w:rPr>
          <w:rFonts w:hint="eastAsia" w:ascii="宋体" w:cs="Arial"/>
          <w:color w:val="auto"/>
          <w:szCs w:val="21"/>
        </w:rPr>
        <w:t>总价应包括询价通知书所确定的采购范围采购范围内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ascii="宋体" w:hAnsi="宋体" w:cs="宋体"/>
          <w:color w:val="000000"/>
          <w:szCs w:val="21"/>
        </w:rPr>
        <w:t>2.</w:t>
      </w:r>
      <w:r>
        <w:rPr>
          <w:rFonts w:hint="eastAsia" w:ascii="宋体" w:hAnsi="宋体" w:cs="宋体"/>
          <w:b/>
          <w:bCs w:val="0"/>
          <w:color w:val="auto"/>
          <w:szCs w:val="21"/>
        </w:rPr>
        <w:t>本项目的最高限价为</w:t>
      </w:r>
      <w:r>
        <w:rPr>
          <w:rFonts w:hint="eastAsia" w:ascii="宋体" w:hAnsi="宋体" w:cs="宋体"/>
          <w:b/>
          <w:bCs w:val="0"/>
          <w:color w:val="auto"/>
          <w:szCs w:val="21"/>
          <w:lang w:val="en-US" w:eastAsia="zh-CN"/>
        </w:rPr>
        <w:t>16.6万</w:t>
      </w:r>
      <w:r>
        <w:rPr>
          <w:rFonts w:hint="eastAsia" w:ascii="宋体" w:hAnsi="宋体" w:cs="宋体"/>
          <w:b/>
          <w:bCs w:val="0"/>
          <w:color w:val="auto"/>
          <w:szCs w:val="21"/>
        </w:rPr>
        <w:t>元</w:t>
      </w:r>
      <w:r>
        <w:rPr>
          <w:rFonts w:hint="eastAsia" w:ascii="宋体" w:hAnsi="宋体" w:cs="宋体"/>
          <w:b/>
          <w:color w:val="auto"/>
          <w:szCs w:val="21"/>
        </w:rPr>
        <w:t>，</w:t>
      </w:r>
      <w:r>
        <w:rPr>
          <w:rFonts w:hint="eastAsia" w:ascii="宋体" w:hAnsi="宋体" w:cs="宋体"/>
          <w:b/>
          <w:color w:val="000000"/>
          <w:szCs w:val="21"/>
        </w:rPr>
        <w:t>报价高于最高限价的作为无效响应处理。</w:t>
      </w:r>
    </w:p>
    <w:p>
      <w:pPr>
        <w:keepNext w:val="0"/>
        <w:keepLines w:val="0"/>
        <w:pageBreakBefore w:val="0"/>
        <w:widowControl/>
        <w:kinsoku/>
        <w:wordWrap/>
        <w:overflowPunct/>
        <w:topLinePunct w:val="0"/>
        <w:autoSpaceDE/>
        <w:autoSpaceDN/>
        <w:bidi w:val="0"/>
        <w:adjustRightInd/>
        <w:snapToGrid w:val="0"/>
        <w:spacing w:line="360" w:lineRule="exact"/>
        <w:ind w:firstLine="422" w:firstLineChars="200"/>
        <w:jc w:val="left"/>
        <w:textAlignment w:val="auto"/>
        <w:rPr>
          <w:rFonts w:ascii="宋体" w:cs="宋体"/>
          <w:b/>
          <w:kern w:val="0"/>
          <w:szCs w:val="21"/>
        </w:rPr>
      </w:pPr>
      <w:r>
        <w:rPr>
          <w:rFonts w:hint="eastAsia" w:ascii="宋体" w:cs="宋体"/>
          <w:b/>
          <w:kern w:val="0"/>
          <w:szCs w:val="21"/>
        </w:rPr>
        <w:t>六、</w:t>
      </w:r>
      <w:r>
        <w:rPr>
          <w:rFonts w:hint="eastAsia" w:ascii="宋体" w:hAnsi="宋体" w:cs="宋体"/>
          <w:b/>
          <w:szCs w:val="21"/>
        </w:rPr>
        <w:t>评审、定标方法</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kern w:val="0"/>
          <w:szCs w:val="21"/>
        </w:rPr>
      </w:pPr>
      <w:r>
        <w:rPr>
          <w:rFonts w:hint="eastAsia" w:ascii="宋体" w:cs="宋体"/>
          <w:kern w:val="0"/>
          <w:szCs w:val="21"/>
        </w:rPr>
        <w:t>1.报价在采购预算价格以下的，为有效报价。超出此范围的报价为无效报价。无效报价的响应文件不进行评审，也不得成交。本项目采用</w:t>
      </w:r>
      <w:r>
        <w:rPr>
          <w:rFonts w:hint="eastAsia" w:ascii="宋体" w:cs="宋体"/>
          <w:b/>
          <w:bCs/>
          <w:kern w:val="0"/>
          <w:szCs w:val="21"/>
        </w:rPr>
        <w:t>最低评标价法</w:t>
      </w:r>
      <w:r>
        <w:rPr>
          <w:rFonts w:hint="eastAsia" w:ascii="宋体" w:cs="宋体"/>
          <w:kern w:val="0"/>
          <w:szCs w:val="21"/>
        </w:rPr>
        <w:t>，即在满足询价通知书实质性要求，并符合采购需求、质量和服务相等的前提下，以提出最低报价的供应商作为成交供应商。</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ascii="宋体" w:hAnsi="宋体" w:cs="宋体"/>
          <w:kern w:val="0"/>
          <w:szCs w:val="21"/>
        </w:rPr>
        <w:t>2.</w:t>
      </w:r>
      <w:r>
        <w:rPr>
          <w:rFonts w:hint="eastAsia" w:ascii="宋体" w:hAnsi="宋体" w:cs="宋体"/>
          <w:szCs w:val="21"/>
        </w:rPr>
        <w:t>采购人授权询价小组直接确定成交供应商。</w:t>
      </w:r>
    </w:p>
    <w:p>
      <w:pPr>
        <w:spacing w:line="360" w:lineRule="exact"/>
        <w:ind w:firstLine="422" w:firstLineChars="200"/>
        <w:rPr>
          <w:rFonts w:ascii="宋体" w:hAnsi="宋体" w:cs="宋体"/>
          <w:b/>
          <w:szCs w:val="21"/>
        </w:rPr>
      </w:pPr>
      <w:r>
        <w:rPr>
          <w:rFonts w:hint="eastAsia" w:ascii="宋体" w:hAnsi="宋体" w:cs="宋体"/>
          <w:b/>
          <w:szCs w:val="21"/>
        </w:rPr>
        <w:t>七</w:t>
      </w:r>
      <w:r>
        <w:rPr>
          <w:rFonts w:ascii="宋体" w:hAnsi="宋体" w:cs="宋体"/>
          <w:b/>
          <w:szCs w:val="21"/>
        </w:rPr>
        <w:t>、</w:t>
      </w:r>
      <w:r>
        <w:rPr>
          <w:rFonts w:hint="eastAsia" w:ascii="宋体" w:hAnsi="宋体" w:cs="宋体"/>
          <w:b/>
          <w:szCs w:val="21"/>
        </w:rPr>
        <w:t>成交结果及公示</w:t>
      </w:r>
    </w:p>
    <w:p>
      <w:pPr>
        <w:spacing w:line="360" w:lineRule="exact"/>
        <w:ind w:firstLine="420" w:firstLineChars="200"/>
        <w:rPr>
          <w:rFonts w:ascii="宋体" w:hAnsi="宋体" w:cs="宋体"/>
          <w:szCs w:val="21"/>
        </w:rPr>
      </w:pPr>
      <w:r>
        <w:rPr>
          <w:rFonts w:hint="eastAsia" w:ascii="宋体" w:hAnsi="宋体" w:cs="宋体"/>
          <w:szCs w:val="21"/>
        </w:rPr>
        <w:t>代理机构将成交结果在</w:t>
      </w:r>
      <w:r>
        <w:rPr>
          <w:rFonts w:hint="eastAsia" w:ascii="宋体" w:hAnsi="宋体" w:cs="宋体"/>
          <w:szCs w:val="21"/>
          <w:lang w:eastAsia="zh-CN"/>
        </w:rPr>
        <w:t>江苏尚阳工程管理有限公司</w:t>
      </w:r>
      <w:r>
        <w:rPr>
          <w:rFonts w:hint="eastAsia" w:ascii="宋体" w:hAnsi="宋体" w:cs="宋体"/>
          <w:szCs w:val="21"/>
        </w:rPr>
        <w:t>网站上予以公告。公告期限为1个工作日。</w:t>
      </w:r>
    </w:p>
    <w:p>
      <w:pPr>
        <w:keepNext w:val="0"/>
        <w:keepLines w:val="0"/>
        <w:pageBreakBefore w:val="0"/>
        <w:kinsoku/>
        <w:wordWrap/>
        <w:overflowPunct/>
        <w:topLinePunct w:val="0"/>
        <w:autoSpaceDE/>
        <w:autoSpaceDN/>
        <w:bidi w:val="0"/>
        <w:adjustRightInd/>
        <w:spacing w:line="360" w:lineRule="exact"/>
        <w:ind w:firstLine="422" w:firstLineChars="200"/>
        <w:textAlignment w:val="auto"/>
        <w:rPr>
          <w:rFonts w:ascii="宋体" w:hAnsi="宋体" w:cs="宋体"/>
          <w:b/>
          <w:szCs w:val="21"/>
        </w:rPr>
      </w:pPr>
      <w:r>
        <w:rPr>
          <w:rFonts w:hint="eastAsia" w:ascii="宋体" w:hAnsi="宋体" w:cs="宋体"/>
          <w:b/>
          <w:szCs w:val="21"/>
          <w:lang w:eastAsia="zh-CN"/>
        </w:rPr>
        <w:t>八</w:t>
      </w:r>
      <w:r>
        <w:rPr>
          <w:rFonts w:hint="eastAsia" w:ascii="宋体" w:hAnsi="宋体" w:cs="宋体"/>
          <w:b/>
          <w:szCs w:val="21"/>
        </w:rPr>
        <w:t>、成交通知书</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ascii="宋体" w:hAnsi="宋体" w:cs="宋体"/>
          <w:szCs w:val="21"/>
        </w:rPr>
        <w:t>1.</w:t>
      </w:r>
      <w:r>
        <w:rPr>
          <w:rFonts w:hint="eastAsia" w:ascii="宋体" w:hAnsi="宋体" w:cs="宋体"/>
          <w:szCs w:val="21"/>
        </w:rPr>
        <w:t>成交结果确定后，代理机构将向成交供应商发出成交通知书。</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成交通知对采购人和成交供应商具有法律约束力。成交通知书发出后，采购人改变成交结果或者成交单位供应商放弃成交资格，均应当承担相应的法律责任，且不影响成交服务费的支付。</w:t>
      </w:r>
    </w:p>
    <w:p>
      <w:pPr>
        <w:keepNext w:val="0"/>
        <w:keepLines w:val="0"/>
        <w:pageBreakBefore w:val="0"/>
        <w:kinsoku/>
        <w:wordWrap/>
        <w:overflowPunct/>
        <w:topLinePunct w:val="0"/>
        <w:autoSpaceDE/>
        <w:autoSpaceDN/>
        <w:bidi w:val="0"/>
        <w:adjustRightInd/>
        <w:spacing w:line="360" w:lineRule="exact"/>
        <w:ind w:firstLine="422" w:firstLineChars="200"/>
        <w:textAlignment w:val="auto"/>
        <w:rPr>
          <w:rFonts w:ascii="宋体" w:hAnsi="宋体" w:cs="宋体"/>
          <w:b/>
          <w:szCs w:val="21"/>
        </w:rPr>
      </w:pPr>
      <w:r>
        <w:rPr>
          <w:rFonts w:hint="eastAsia" w:ascii="宋体" w:hAnsi="宋体" w:cs="宋体"/>
          <w:b/>
          <w:szCs w:val="21"/>
          <w:lang w:eastAsia="zh-CN"/>
        </w:rPr>
        <w:t>九</w:t>
      </w:r>
      <w:r>
        <w:rPr>
          <w:rFonts w:hint="eastAsia" w:ascii="宋体" w:hAnsi="宋体" w:cs="宋体"/>
          <w:b/>
          <w:szCs w:val="21"/>
        </w:rPr>
        <w:t>、代理机构服务费</w:t>
      </w:r>
    </w:p>
    <w:p>
      <w:pPr>
        <w:keepNext w:val="0"/>
        <w:keepLines w:val="0"/>
        <w:pageBreakBefore w:val="0"/>
        <w:kinsoku/>
        <w:wordWrap/>
        <w:overflowPunct/>
        <w:topLinePunct w:val="0"/>
        <w:autoSpaceDE/>
        <w:autoSpaceDN/>
        <w:bidi w:val="0"/>
        <w:adjustRightInd/>
        <w:spacing w:line="360" w:lineRule="exact"/>
        <w:ind w:firstLine="422" w:firstLineChars="200"/>
        <w:jc w:val="left"/>
        <w:textAlignment w:val="auto"/>
        <w:rPr>
          <w:rFonts w:ascii="宋体" w:hAnsi="宋体" w:cs="宋体"/>
          <w:b/>
          <w:szCs w:val="21"/>
        </w:rPr>
      </w:pPr>
      <w:r>
        <w:rPr>
          <w:rFonts w:hint="eastAsia" w:ascii="宋体" w:hAnsi="宋体" w:cs="宋体"/>
          <w:b/>
          <w:szCs w:val="21"/>
        </w:rPr>
        <w:t>1.服务费按照下列标准收取并</w:t>
      </w:r>
      <w:r>
        <w:rPr>
          <w:rFonts w:ascii="宋体" w:hAnsi="宋体" w:cs="宋体"/>
          <w:b/>
          <w:szCs w:val="21"/>
        </w:rPr>
        <w:t>由</w:t>
      </w:r>
      <w:r>
        <w:rPr>
          <w:rFonts w:hint="eastAsia" w:ascii="宋体" w:hAnsi="宋体" w:cs="宋体"/>
          <w:b/>
          <w:szCs w:val="21"/>
        </w:rPr>
        <w:t>成交</w:t>
      </w:r>
      <w:r>
        <w:rPr>
          <w:rFonts w:ascii="宋体" w:hAnsi="宋体" w:cs="宋体"/>
          <w:b/>
          <w:szCs w:val="21"/>
        </w:rPr>
        <w:t>供应商承担</w:t>
      </w:r>
      <w:r>
        <w:rPr>
          <w:rFonts w:hint="eastAsia" w:ascii="宋体" w:hAnsi="宋体" w:cs="宋体"/>
          <w:b/>
          <w:szCs w:val="21"/>
        </w:rPr>
        <w:t>，成交</w:t>
      </w:r>
      <w:r>
        <w:rPr>
          <w:rFonts w:ascii="宋体" w:hAnsi="宋体" w:cs="宋体"/>
          <w:b/>
          <w:szCs w:val="21"/>
        </w:rPr>
        <w:t>供应商</w:t>
      </w:r>
      <w:r>
        <w:rPr>
          <w:rFonts w:hint="eastAsia" w:ascii="宋体" w:hAnsi="宋体" w:cs="宋体"/>
          <w:b/>
          <w:szCs w:val="21"/>
        </w:rPr>
        <w:t>应在领取成交通知书时将成交服务费付至</w:t>
      </w:r>
      <w:r>
        <w:rPr>
          <w:rFonts w:hint="eastAsia" w:ascii="宋体" w:hAnsi="宋体" w:cs="宋体"/>
          <w:b/>
          <w:szCs w:val="21"/>
          <w:lang w:eastAsia="zh-CN"/>
        </w:rPr>
        <w:t>采购代理机构</w:t>
      </w:r>
      <w:r>
        <w:rPr>
          <w:rFonts w:hint="eastAsia" w:ascii="宋体" w:hAnsi="宋体" w:cs="宋体"/>
          <w:b/>
          <w:szCs w:val="21"/>
        </w:rPr>
        <w:t>收取询价保证金的帐户</w:t>
      </w:r>
      <w:r>
        <w:rPr>
          <w:rFonts w:hint="eastAsia" w:ascii="宋体" w:hAnsi="宋体" w:cs="宋体"/>
          <w:b/>
          <w:szCs w:val="21"/>
          <w:lang w:val="en-US" w:eastAsia="zh-CN"/>
        </w:rPr>
        <w:t>并备注项目编号</w:t>
      </w:r>
      <w:r>
        <w:rPr>
          <w:rFonts w:hint="eastAsia" w:ascii="宋体" w:hAnsi="宋体" w:cs="宋体"/>
          <w:b/>
          <w:szCs w:val="21"/>
        </w:rPr>
        <w:t>。</w:t>
      </w:r>
      <w:r>
        <w:rPr>
          <w:rFonts w:ascii="宋体" w:hAnsi="宋体" w:cs="宋体"/>
          <w:b/>
          <w:szCs w:val="21"/>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代理服务收费标准</w:t>
      </w:r>
    </w:p>
    <w:tbl>
      <w:tblPr>
        <w:tblStyle w:val="11"/>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szCs w:val="21"/>
              </w:rPr>
            </w:pPr>
            <w:r>
              <w:rPr>
                <w:rFonts w:ascii="宋体" w:hAnsi="宋体" w:cs="宋体"/>
                <w:bCs/>
                <w:szCs w:val="21"/>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szCs w:val="21"/>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务</w:t>
            </w:r>
          </w:p>
          <w:p>
            <w:pPr>
              <w:spacing w:line="440" w:lineRule="exact"/>
              <w:ind w:firstLine="1260" w:firstLineChars="600"/>
              <w:rPr>
                <w:rFonts w:ascii="宋体" w:hAnsi="宋体" w:cs="宋体"/>
                <w:bCs/>
                <w:szCs w:val="21"/>
              </w:rPr>
            </w:pPr>
            <w:r>
              <w:rPr>
                <w:rFonts w:ascii="宋体" w:hAnsi="宋体" w:cs="宋体"/>
                <w:bCs/>
                <w:szCs w:val="21"/>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szCs w:val="21"/>
              </w:rPr>
              <w:t>　  类</w:t>
            </w:r>
          </w:p>
          <w:p>
            <w:pPr>
              <w:spacing w:line="440" w:lineRule="exact"/>
              <w:ind w:firstLine="1050" w:firstLineChars="5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成交金额（万元）</w:t>
            </w:r>
          </w:p>
        </w:tc>
        <w:tc>
          <w:tcPr>
            <w:tcW w:w="2410" w:type="dxa"/>
            <w:vAlign w:val="center"/>
          </w:tcPr>
          <w:p>
            <w:pPr>
              <w:spacing w:line="440" w:lineRule="exact"/>
              <w:jc w:val="center"/>
              <w:rPr>
                <w:rFonts w:ascii="宋体" w:hAnsi="宋体" w:cs="宋体"/>
                <w:bCs/>
                <w:szCs w:val="21"/>
              </w:rPr>
            </w:pPr>
            <w:r>
              <w:rPr>
                <w:rFonts w:hint="eastAsia" w:ascii="宋体" w:hAnsi="宋体" w:cs="宋体"/>
                <w:bCs/>
                <w:szCs w:val="21"/>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100（含，下同）以下</w:t>
            </w:r>
          </w:p>
        </w:tc>
        <w:tc>
          <w:tcPr>
            <w:tcW w:w="2410"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410"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410"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w:t>
            </w:r>
            <w:r>
              <w:rPr>
                <w:rFonts w:asciiTheme="minorEastAsia" w:hAnsiTheme="minorEastAsia" w:eastAsiaTheme="minorEastAsia"/>
                <w:color w:val="000000"/>
                <w:szCs w:val="21"/>
              </w:rPr>
              <w:t>45</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szCs w:val="21"/>
              </w:rPr>
            </w:pPr>
            <w:r>
              <w:rPr>
                <w:rFonts w:hint="eastAsia" w:ascii="宋体" w:hAnsi="宋体" w:cs="宋体"/>
                <w:szCs w:val="21"/>
              </w:rPr>
              <w:t>……</w:t>
            </w:r>
          </w:p>
        </w:tc>
        <w:tc>
          <w:tcPr>
            <w:tcW w:w="2410" w:type="dxa"/>
          </w:tcPr>
          <w:p>
            <w:pPr>
              <w:spacing w:line="440" w:lineRule="exact"/>
              <w:jc w:val="center"/>
              <w:rPr>
                <w:rFonts w:ascii="宋体" w:hAnsi="宋体" w:cs="宋体"/>
                <w:szCs w:val="21"/>
              </w:rPr>
            </w:pPr>
            <w:r>
              <w:rPr>
                <w:rFonts w:hint="eastAsia" w:ascii="宋体" w:hAnsi="宋体" w:cs="宋体"/>
                <w:szCs w:val="21"/>
              </w:rPr>
              <w:t>……</w:t>
            </w:r>
          </w:p>
        </w:tc>
      </w:tr>
    </w:tbl>
    <w:p>
      <w:pPr>
        <w:spacing w:line="360" w:lineRule="exact"/>
        <w:ind w:firstLine="420" w:firstLineChars="200"/>
        <w:jc w:val="left"/>
        <w:rPr>
          <w:rFonts w:ascii="宋体" w:hAnsi="宋体" w:cs="宋体"/>
          <w:szCs w:val="21"/>
        </w:rPr>
      </w:pPr>
      <w:r>
        <w:rPr>
          <w:rFonts w:hint="eastAsia" w:ascii="宋体" w:hAnsi="宋体" w:cs="宋体"/>
          <w:szCs w:val="21"/>
        </w:rPr>
        <w:t xml:space="preserve">（1）成交服务收费按差额定率累进法计算。 </w:t>
      </w:r>
    </w:p>
    <w:p>
      <w:pPr>
        <w:spacing w:line="360" w:lineRule="exact"/>
        <w:ind w:firstLine="420"/>
        <w:rPr>
          <w:rFonts w:hint="eastAsia" w:ascii="宋体" w:hAnsi="宋体" w:cs="宋体"/>
          <w:szCs w:val="21"/>
        </w:rPr>
      </w:pPr>
      <w:r>
        <w:rPr>
          <w:rFonts w:hint="eastAsia" w:ascii="宋体" w:hAnsi="宋体" w:cs="宋体"/>
          <w:szCs w:val="21"/>
        </w:rPr>
        <w:t>（2）成交服务收费按上述计算方法不足人民币3000元的，按人民币3000元收取。</w:t>
      </w:r>
    </w:p>
    <w:p>
      <w:pPr>
        <w:spacing w:line="360" w:lineRule="exact"/>
        <w:ind w:firstLine="420"/>
        <w:rPr>
          <w:rFonts w:hAnsi="宋体" w:cs="宋体"/>
          <w:b/>
          <w:sz w:val="21"/>
          <w:szCs w:val="21"/>
        </w:rPr>
      </w:pPr>
      <w:r>
        <w:rPr>
          <w:rFonts w:hint="eastAsia" w:ascii="宋体" w:hAnsi="宋体" w:cs="宋体"/>
          <w:szCs w:val="21"/>
        </w:rPr>
        <w:t>（</w:t>
      </w:r>
      <w:r>
        <w:rPr>
          <w:rFonts w:hint="eastAsia" w:ascii="宋体" w:hAnsi="宋体" w:cs="宋体"/>
          <w:szCs w:val="21"/>
          <w:lang w:val="en-US" w:eastAsia="zh-CN"/>
        </w:rPr>
        <w:t>3</w:t>
      </w:r>
      <w:r>
        <w:rPr>
          <w:rFonts w:hint="eastAsia" w:ascii="宋体" w:hAnsi="宋体" w:cs="宋体"/>
          <w:szCs w:val="21"/>
        </w:rPr>
        <w:t>）评委费由</w:t>
      </w:r>
      <w:r>
        <w:rPr>
          <w:rFonts w:hint="eastAsia" w:ascii="宋体" w:hAnsi="宋体" w:cs="宋体"/>
          <w:szCs w:val="21"/>
          <w:lang w:eastAsia="zh-CN"/>
        </w:rPr>
        <w:t>成交供应商</w:t>
      </w:r>
      <w:r>
        <w:rPr>
          <w:rFonts w:hint="eastAsia" w:ascii="宋体" w:hAnsi="宋体" w:cs="宋体"/>
          <w:szCs w:val="21"/>
        </w:rPr>
        <w:t>按实支付给</w:t>
      </w:r>
      <w:r>
        <w:rPr>
          <w:rFonts w:hint="eastAsia" w:ascii="宋体" w:hAnsi="宋体" w:cs="宋体"/>
          <w:szCs w:val="21"/>
          <w:lang w:eastAsia="zh-CN"/>
        </w:rPr>
        <w:t>采购代理机构</w:t>
      </w:r>
      <w:r>
        <w:rPr>
          <w:rFonts w:hint="eastAsia" w:ascii="宋体" w:hAnsi="宋体" w:cs="宋体"/>
          <w:szCs w:val="21"/>
        </w:rPr>
        <w:t>。</w:t>
      </w:r>
    </w:p>
    <w:p>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十、</w:t>
      </w:r>
      <w:r>
        <w:rPr>
          <w:rFonts w:ascii="宋体" w:hAnsi="宋体" w:cs="宋体"/>
          <w:b/>
          <w:color w:val="auto"/>
          <w:szCs w:val="21"/>
          <w:highlight w:val="none"/>
        </w:rPr>
        <w:t>履约保证金</w:t>
      </w:r>
    </w:p>
    <w:p>
      <w:pPr>
        <w:pStyle w:val="5"/>
        <w:overflowPunct w:val="0"/>
        <w:spacing w:line="360" w:lineRule="exact"/>
        <w:ind w:firstLine="436" w:firstLineChars="208"/>
        <w:rPr>
          <w:rFonts w:hAnsi="宋体" w:cs="宋体"/>
          <w:color w:val="auto"/>
          <w:sz w:val="21"/>
          <w:szCs w:val="21"/>
          <w:highlight w:val="none"/>
        </w:rPr>
      </w:pPr>
      <w:r>
        <w:rPr>
          <w:rFonts w:hAnsi="宋体" w:cs="宋体"/>
          <w:color w:val="auto"/>
          <w:sz w:val="21"/>
          <w:szCs w:val="21"/>
          <w:highlight w:val="none"/>
        </w:rPr>
        <w:t>1.</w:t>
      </w:r>
      <w:r>
        <w:rPr>
          <w:rFonts w:hint="eastAsia" w:hAnsi="宋体" w:cs="宋体"/>
          <w:color w:val="auto"/>
          <w:sz w:val="21"/>
          <w:szCs w:val="21"/>
          <w:highlight w:val="none"/>
        </w:rPr>
        <w:t>成交供应商应</w:t>
      </w:r>
      <w:r>
        <w:rPr>
          <w:rFonts w:hint="eastAsia" w:hAnsi="宋体" w:cs="宋体"/>
          <w:bCs/>
          <w:color w:val="auto"/>
          <w:sz w:val="21"/>
          <w:szCs w:val="21"/>
          <w:highlight w:val="none"/>
        </w:rPr>
        <w:t>在合同签订前</w:t>
      </w:r>
      <w:r>
        <w:rPr>
          <w:rFonts w:hint="eastAsia" w:hAnsi="宋体" w:cs="宋体"/>
          <w:color w:val="auto"/>
          <w:sz w:val="21"/>
          <w:szCs w:val="21"/>
          <w:highlight w:val="none"/>
        </w:rPr>
        <w:t>向</w:t>
      </w:r>
      <w:r>
        <w:rPr>
          <w:rFonts w:hint="eastAsia" w:hAnsi="宋体" w:cs="宋体"/>
          <w:b/>
          <w:color w:val="auto"/>
          <w:sz w:val="21"/>
          <w:szCs w:val="21"/>
          <w:highlight w:val="none"/>
        </w:rPr>
        <w:t>采购人</w:t>
      </w:r>
      <w:r>
        <w:rPr>
          <w:rFonts w:hint="eastAsia" w:hAnsi="宋体" w:cs="宋体"/>
          <w:color w:val="auto"/>
          <w:sz w:val="21"/>
          <w:szCs w:val="21"/>
          <w:highlight w:val="none"/>
        </w:rPr>
        <w:t>提供金额为合同总价格</w:t>
      </w:r>
      <w:r>
        <w:rPr>
          <w:rFonts w:hAnsi="宋体" w:cs="宋体"/>
          <w:color w:val="auto"/>
          <w:sz w:val="21"/>
          <w:szCs w:val="21"/>
          <w:highlight w:val="none"/>
        </w:rPr>
        <w:t>5%</w:t>
      </w:r>
      <w:r>
        <w:rPr>
          <w:rFonts w:hint="eastAsia" w:hAnsi="宋体" w:cs="宋体"/>
          <w:color w:val="auto"/>
          <w:sz w:val="21"/>
          <w:szCs w:val="21"/>
          <w:highlight w:val="none"/>
        </w:rPr>
        <w:t>的履约保证金。</w:t>
      </w:r>
    </w:p>
    <w:p>
      <w:pPr>
        <w:spacing w:line="360" w:lineRule="exact"/>
        <w:ind w:firstLine="420" w:firstLineChars="200"/>
        <w:rPr>
          <w:rFonts w:hint="eastAsia" w:hAnsi="宋体" w:cs="宋体"/>
          <w:b/>
          <w:sz w:val="21"/>
          <w:szCs w:val="21"/>
        </w:rPr>
      </w:pPr>
      <w:r>
        <w:rPr>
          <w:rFonts w:hAnsi="宋体" w:cs="宋体"/>
          <w:color w:val="auto"/>
          <w:sz w:val="21"/>
          <w:szCs w:val="21"/>
          <w:highlight w:val="none"/>
        </w:rPr>
        <w:t>2.</w:t>
      </w:r>
      <w:r>
        <w:rPr>
          <w:rFonts w:hint="eastAsia" w:hAnsi="宋体" w:cs="宋体"/>
          <w:b/>
          <w:color w:val="auto"/>
          <w:sz w:val="21"/>
          <w:szCs w:val="21"/>
          <w:highlight w:val="none"/>
        </w:rPr>
        <w:t>履约保证金将在项目结束后15日内（无息）退还成交供应商。</w:t>
      </w:r>
    </w:p>
    <w:p>
      <w:pPr>
        <w:spacing w:line="360" w:lineRule="exact"/>
        <w:ind w:firstLine="422" w:firstLineChars="200"/>
        <w:rPr>
          <w:rFonts w:ascii="宋体" w:hAnsi="宋体" w:cs="宋体"/>
          <w:b/>
          <w:szCs w:val="21"/>
        </w:rPr>
      </w:pPr>
      <w:r>
        <w:rPr>
          <w:rFonts w:hint="eastAsia" w:ascii="宋体" w:hAnsi="宋体" w:cs="宋体"/>
          <w:b/>
          <w:szCs w:val="21"/>
          <w:lang w:eastAsia="zh-CN"/>
        </w:rPr>
        <w:t>十</w:t>
      </w:r>
      <w:r>
        <w:rPr>
          <w:rFonts w:hint="eastAsia" w:ascii="宋体" w:hAnsi="宋体" w:cs="宋体"/>
          <w:b/>
          <w:szCs w:val="21"/>
          <w:lang w:val="en-US" w:eastAsia="zh-CN"/>
        </w:rPr>
        <w:t>一</w:t>
      </w:r>
      <w:r>
        <w:rPr>
          <w:rFonts w:hint="eastAsia" w:ascii="宋体" w:hAnsi="宋体" w:cs="宋体"/>
          <w:b/>
          <w:szCs w:val="21"/>
        </w:rPr>
        <w:t>、合同签订</w:t>
      </w:r>
    </w:p>
    <w:p>
      <w:pPr>
        <w:spacing w:line="360" w:lineRule="exact"/>
        <w:ind w:firstLine="420" w:firstLineChars="200"/>
        <w:rPr>
          <w:rFonts w:hint="eastAsia" w:ascii="宋体" w:hAnsi="宋体" w:cs="宋体"/>
          <w:szCs w:val="21"/>
        </w:rPr>
      </w:pPr>
      <w:r>
        <w:rPr>
          <w:rFonts w:hint="eastAsia" w:ascii="宋体" w:hAnsi="宋体" w:cs="宋体"/>
          <w:szCs w:val="21"/>
        </w:rPr>
        <w:t>成交供应商应在</w:t>
      </w:r>
      <w:r>
        <w:rPr>
          <w:rFonts w:ascii="宋体" w:hAnsi="宋体" w:cs="宋体"/>
          <w:szCs w:val="21"/>
        </w:rPr>
        <w:t>成交通知书发出之日起三十日内</w:t>
      </w:r>
      <w:r>
        <w:rPr>
          <w:rFonts w:hint="eastAsia" w:ascii="宋体" w:hAnsi="宋体" w:cs="宋体"/>
          <w:szCs w:val="21"/>
        </w:rPr>
        <w:t>按成交通知书规定的时间、地点与采购人签订采购合同。</w:t>
      </w:r>
    </w:p>
    <w:p>
      <w:pPr>
        <w:widowControl/>
        <w:snapToGrid w:val="0"/>
        <w:spacing w:line="360" w:lineRule="exact"/>
        <w:ind w:firstLine="422" w:firstLineChars="200"/>
        <w:jc w:val="left"/>
        <w:rPr>
          <w:rFonts w:asciiTheme="minorEastAsia" w:hAnsiTheme="minorEastAsia" w:eastAsiaTheme="minorEastAsia" w:cstheme="minorEastAsia"/>
          <w:b/>
          <w:bCs/>
          <w:szCs w:val="21"/>
        </w:rPr>
      </w:pPr>
      <w:r>
        <w:rPr>
          <w:rFonts w:hint="eastAsia" w:ascii="宋体" w:cs="宋体"/>
          <w:b/>
          <w:bCs/>
          <w:kern w:val="0"/>
          <w:szCs w:val="21"/>
        </w:rPr>
        <w:t>十</w:t>
      </w:r>
      <w:r>
        <w:rPr>
          <w:rFonts w:hint="eastAsia" w:ascii="宋体" w:cs="宋体"/>
          <w:b/>
          <w:bCs/>
          <w:kern w:val="0"/>
          <w:szCs w:val="21"/>
          <w:lang w:val="en-US" w:eastAsia="zh-CN"/>
        </w:rPr>
        <w:t>二</w:t>
      </w:r>
      <w:r>
        <w:rPr>
          <w:rFonts w:hint="eastAsia" w:asciiTheme="minorEastAsia" w:hAnsiTheme="minorEastAsia" w:eastAsiaTheme="minorEastAsia" w:cstheme="minorEastAsia"/>
          <w:b/>
          <w:bCs/>
          <w:szCs w:val="21"/>
        </w:rPr>
        <w:t>、合同主要条款</w:t>
      </w:r>
    </w:p>
    <w:p>
      <w:pPr>
        <w:spacing w:line="400" w:lineRule="exact"/>
        <w:ind w:firstLine="422" w:firstLineChars="200"/>
        <w:rPr>
          <w:rFonts w:ascii="宋体" w:hAnsi="宋体" w:cs="宋体"/>
          <w:color w:val="000000"/>
          <w:szCs w:val="21"/>
        </w:rPr>
      </w:pPr>
      <w:r>
        <w:rPr>
          <w:rFonts w:hint="eastAsia" w:ascii="宋体" w:hAnsi="宋体" w:cs="宋体"/>
          <w:b/>
          <w:color w:val="000000"/>
          <w:szCs w:val="21"/>
          <w:lang w:val="zh-CN"/>
        </w:rPr>
        <w:t>采购人</w:t>
      </w:r>
      <w:r>
        <w:rPr>
          <w:rFonts w:ascii="宋体" w:hAnsi="宋体" w:cs="宋体"/>
          <w:b/>
          <w:color w:val="000000"/>
          <w:szCs w:val="21"/>
          <w:lang w:val="zh-CN"/>
        </w:rPr>
        <w:t>（</w:t>
      </w:r>
      <w:r>
        <w:rPr>
          <w:rFonts w:hint="eastAsia" w:ascii="宋体" w:hAnsi="宋体" w:cs="宋体"/>
          <w:b/>
          <w:color w:val="000000"/>
          <w:szCs w:val="21"/>
          <w:lang w:val="zh-CN"/>
        </w:rPr>
        <w:t>以下</w:t>
      </w:r>
      <w:r>
        <w:rPr>
          <w:rFonts w:ascii="宋体" w:hAnsi="宋体" w:cs="宋体"/>
          <w:b/>
          <w:color w:val="000000"/>
          <w:szCs w:val="21"/>
          <w:lang w:val="zh-CN"/>
        </w:rPr>
        <w:t>称</w:t>
      </w:r>
      <w:r>
        <w:rPr>
          <w:rFonts w:hint="eastAsia" w:ascii="宋体" w:hAnsi="宋体" w:cs="宋体"/>
          <w:b/>
          <w:color w:val="000000"/>
          <w:szCs w:val="21"/>
          <w:lang w:val="zh-CN"/>
        </w:rPr>
        <w:t>甲</w:t>
      </w:r>
      <w:r>
        <w:rPr>
          <w:rFonts w:hint="eastAsia" w:ascii="宋体" w:hAnsi="宋体" w:cs="宋体"/>
          <w:b/>
          <w:color w:val="000000"/>
          <w:szCs w:val="21"/>
        </w:rPr>
        <w:t xml:space="preserve">方）: </w:t>
      </w:r>
      <w:r>
        <w:rPr>
          <w:rFonts w:ascii="宋体" w:hAnsi="宋体" w:cs="宋体"/>
          <w:b/>
          <w:color w:val="000000"/>
          <w:szCs w:val="21"/>
        </w:rPr>
        <w:t xml:space="preserve">                      </w:t>
      </w:r>
      <w:r>
        <w:rPr>
          <w:rFonts w:hint="eastAsia" w:ascii="宋体" w:hAnsi="宋体" w:cs="宋体" w:eastAsiaTheme="minorEastAsia"/>
          <w:color w:val="000000"/>
          <w:szCs w:val="21"/>
        </w:rPr>
        <w:t>合同编号：</w:t>
      </w:r>
    </w:p>
    <w:p>
      <w:pPr>
        <w:spacing w:line="400" w:lineRule="exact"/>
        <w:ind w:firstLine="422" w:firstLineChars="200"/>
        <w:rPr>
          <w:rFonts w:ascii="宋体" w:hAnsi="宋体" w:cs="宋体"/>
          <w:color w:val="000000"/>
          <w:szCs w:val="21"/>
          <w:u w:val="single"/>
        </w:rPr>
      </w:pPr>
      <w:r>
        <w:rPr>
          <w:rFonts w:hint="eastAsia" w:ascii="宋体" w:hAnsi="宋体" w:cs="宋体"/>
          <w:b/>
          <w:color w:val="000000"/>
          <w:szCs w:val="21"/>
        </w:rPr>
        <w:t>供应商</w:t>
      </w:r>
      <w:r>
        <w:rPr>
          <w:rFonts w:ascii="宋体" w:hAnsi="宋体" w:cs="宋体"/>
          <w:b/>
          <w:color w:val="000000"/>
          <w:szCs w:val="21"/>
        </w:rPr>
        <w:t>（</w:t>
      </w:r>
      <w:r>
        <w:rPr>
          <w:rFonts w:hint="eastAsia" w:ascii="宋体" w:hAnsi="宋体" w:cs="宋体"/>
          <w:b/>
          <w:color w:val="000000"/>
          <w:szCs w:val="21"/>
          <w:lang w:val="zh-CN"/>
        </w:rPr>
        <w:t>以下</w:t>
      </w:r>
      <w:r>
        <w:rPr>
          <w:rFonts w:ascii="宋体" w:hAnsi="宋体" w:cs="宋体"/>
          <w:b/>
          <w:color w:val="000000"/>
          <w:szCs w:val="21"/>
          <w:lang w:val="zh-CN"/>
        </w:rPr>
        <w:t>称</w:t>
      </w:r>
      <w:r>
        <w:rPr>
          <w:rFonts w:hint="eastAsia" w:ascii="宋体" w:hAnsi="宋体" w:cs="宋体"/>
          <w:b/>
          <w:color w:val="000000"/>
          <w:szCs w:val="21"/>
        </w:rPr>
        <w:t>乙方</w:t>
      </w:r>
      <w:r>
        <w:rPr>
          <w:rFonts w:ascii="宋体" w:hAnsi="宋体" w:cs="宋体"/>
          <w:b/>
          <w:color w:val="000000"/>
          <w:szCs w:val="21"/>
        </w:rPr>
        <w:t>）</w:t>
      </w:r>
      <w:r>
        <w:rPr>
          <w:rFonts w:hint="eastAsia" w:ascii="宋体" w:hAnsi="宋体" w:cs="宋体"/>
          <w:b/>
          <w:color w:val="000000"/>
          <w:szCs w:val="21"/>
        </w:rPr>
        <w:t xml:space="preserve">: </w:t>
      </w:r>
      <w:r>
        <w:rPr>
          <w:rFonts w:ascii="宋体" w:hAnsi="宋体" w:cs="宋体"/>
          <w:b/>
          <w:color w:val="000000"/>
          <w:szCs w:val="21"/>
        </w:rPr>
        <w:t xml:space="preserve">                      </w:t>
      </w:r>
      <w:r>
        <w:rPr>
          <w:rFonts w:hint="eastAsia" w:ascii="宋体" w:hAnsi="宋体" w:cs="宋体"/>
          <w:color w:val="000000"/>
          <w:szCs w:val="21"/>
        </w:rPr>
        <w:t>签订地点：</w:t>
      </w:r>
    </w:p>
    <w:p>
      <w:pPr>
        <w:autoSpaceDE w:val="0"/>
        <w:autoSpaceDN w:val="0"/>
        <w:adjustRightInd w:val="0"/>
        <w:spacing w:line="400" w:lineRule="exact"/>
        <w:ind w:firstLine="4620" w:firstLineChars="2200"/>
        <w:rPr>
          <w:rFonts w:ascii="宋体" w:hAnsi="宋体" w:cs="宋体"/>
          <w:b/>
          <w:color w:val="000000"/>
          <w:szCs w:val="21"/>
        </w:rPr>
      </w:pPr>
      <w:r>
        <w:rPr>
          <w:rFonts w:hint="eastAsia" w:ascii="宋体" w:cs="宋体"/>
          <w:color w:val="000000"/>
          <w:szCs w:val="21"/>
        </w:rPr>
        <w:t xml:space="preserve">合同时间: </w:t>
      </w:r>
      <w:r>
        <w:rPr>
          <w:rFonts w:hint="eastAsia" w:ascii="宋体" w:cs="宋体"/>
          <w:color w:val="000000"/>
          <w:szCs w:val="21"/>
          <w:u w:val="single"/>
        </w:rPr>
        <w:t xml:space="preserve">    年   月   日</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甲乙双方依据《</w:t>
      </w:r>
      <w:r>
        <w:rPr>
          <w:rFonts w:hint="eastAsia" w:cs="宋体" w:asciiTheme="minorEastAsia" w:hAnsiTheme="minorEastAsia"/>
          <w:color w:val="000000"/>
          <w:sz w:val="21"/>
          <w:szCs w:val="21"/>
          <w:lang w:eastAsia="zh-CN"/>
        </w:rPr>
        <w:t>中华人民共和国民法典</w:t>
      </w:r>
      <w:r>
        <w:rPr>
          <w:rFonts w:hint="eastAsia" w:cs="宋体" w:asciiTheme="minorEastAsia" w:hAnsiTheme="minorEastAsia" w:eastAsiaTheme="minorEastAsia"/>
          <w:color w:val="000000"/>
          <w:szCs w:val="21"/>
        </w:rPr>
        <w:t>》以及有关法律、法规的规定，经协商一致，订立本合同，以便共同遵守。</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第一条 合同标的</w:t>
      </w:r>
    </w:p>
    <w:p>
      <w:pPr>
        <w:widowControl/>
        <w:adjustRightInd w:val="0"/>
        <w:spacing w:line="360" w:lineRule="exact"/>
        <w:ind w:firstLine="420" w:firstLineChars="200"/>
        <w:jc w:val="left"/>
        <w:rPr>
          <w:rFonts w:cs="宋体" w:asciiTheme="minorEastAsia" w:hAnsiTheme="minorEastAsia" w:eastAsiaTheme="minorEastAsia"/>
          <w:color w:val="000000"/>
          <w:kern w:val="0"/>
          <w:szCs w:val="21"/>
          <w:lang w:val="zh-CN"/>
        </w:rPr>
      </w:pPr>
      <w:r>
        <w:rPr>
          <w:rFonts w:hint="eastAsia" w:cs="宋体" w:asciiTheme="minorEastAsia" w:hAnsiTheme="minorEastAsia" w:eastAsiaTheme="minorEastAsia"/>
          <w:color w:val="000000"/>
          <w:kern w:val="0"/>
          <w:szCs w:val="21"/>
          <w:lang w:val="zh-CN"/>
        </w:rPr>
        <w:t>乙方根据甲方需求提供下列服务：</w:t>
      </w:r>
      <w:r>
        <w:rPr>
          <w:rFonts w:hint="eastAsia" w:cs="宋体" w:asciiTheme="minorEastAsia" w:hAnsiTheme="minorEastAsia" w:eastAsiaTheme="minorEastAsia"/>
          <w:color w:val="000000"/>
          <w:kern w:val="0"/>
          <w:szCs w:val="21"/>
          <w:lang w:val="en-US" w:eastAsia="zh-CN"/>
        </w:rPr>
        <w:t>相应</w:t>
      </w:r>
      <w:r>
        <w:rPr>
          <w:rFonts w:hint="eastAsia" w:cs="宋体" w:asciiTheme="minorEastAsia" w:hAnsiTheme="minorEastAsia" w:eastAsiaTheme="minorEastAsia"/>
          <w:color w:val="000000"/>
          <w:kern w:val="0"/>
          <w:szCs w:val="21"/>
          <w:lang w:val="zh-CN"/>
        </w:rPr>
        <w:t>服务的提供、人员（包括工资和补贴）、办公场所及设施、保险、劳保、管理、各种税费、利润、税金、政策性文件规定及合同包含的所有风险、责任等各项应有费用，以及为完成该项服务项目所涉及到的一切相关费用，甲方不再支付其他任何费用。</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第二条 合同价格</w:t>
      </w:r>
    </w:p>
    <w:p>
      <w:pPr>
        <w:spacing w:line="360" w:lineRule="exact"/>
        <w:ind w:firstLine="422" w:firstLineChars="200"/>
        <w:jc w:val="left"/>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签约合同总价（人民币，下同）：</w:t>
      </w:r>
      <w:r>
        <w:rPr>
          <w:rFonts w:hint="eastAsia" w:cs="宋体" w:asciiTheme="minorEastAsia" w:hAnsiTheme="minorEastAsia" w:eastAsiaTheme="minorEastAsia"/>
          <w:b/>
          <w:color w:val="000000"/>
          <w:szCs w:val="21"/>
          <w:u w:val="single"/>
        </w:rPr>
        <w:t xml:space="preserve">             元</w:t>
      </w:r>
      <w:r>
        <w:rPr>
          <w:rFonts w:hint="eastAsia" w:cs="宋体" w:asciiTheme="minorEastAsia" w:hAnsiTheme="minorEastAsia" w:eastAsiaTheme="minorEastAsia"/>
          <w:b/>
          <w:color w:val="000000"/>
          <w:szCs w:val="21"/>
        </w:rPr>
        <w:t xml:space="preserve">（小写       ）。 </w:t>
      </w:r>
    </w:p>
    <w:p>
      <w:pPr>
        <w:widowControl/>
        <w:snapToGrid w:val="0"/>
        <w:spacing w:line="360" w:lineRule="exact"/>
        <w:ind w:firstLine="420" w:firstLineChars="200"/>
        <w:jc w:val="left"/>
        <w:rPr>
          <w:rFonts w:hint="eastAsia" w:ascii="宋体" w:cs="Arial"/>
          <w:color w:val="auto"/>
          <w:szCs w:val="21"/>
        </w:rPr>
      </w:pPr>
      <w:r>
        <w:rPr>
          <w:rFonts w:hint="eastAsia" w:ascii="宋体" w:cs="Arial"/>
          <w:color w:val="auto"/>
          <w:szCs w:val="21"/>
        </w:rPr>
        <w:t>本项目合同总价应包括询价通知书所确定的采购范围采购范围内相应服务的提供、人员（包括工资和补贴）、办公场所及设施、保险、劳保、管理、各种税费、利润、税金、政策性文件规定及合同包含的所有风险、责任等各项应有费用，以及为完成该项服务项目所涉及到的一切相关费用，</w:t>
      </w:r>
      <w:r>
        <w:rPr>
          <w:rFonts w:hint="eastAsia" w:ascii="宋体" w:cs="Arial"/>
          <w:color w:val="auto"/>
          <w:szCs w:val="21"/>
          <w:lang w:val="en-US" w:eastAsia="zh-CN"/>
        </w:rPr>
        <w:t>甲方</w:t>
      </w:r>
      <w:r>
        <w:rPr>
          <w:rFonts w:hint="eastAsia" w:ascii="宋体" w:cs="Arial"/>
          <w:color w:val="auto"/>
          <w:szCs w:val="21"/>
        </w:rPr>
        <w:t>不再支付其他任何费用。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本合同总价款还包含乙方应当提供的售后服务费用。</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第三条 组成本合同的有关文件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下列与本次采购活动有关的文件及有关附件是本合同不可分割的组成部分，与本合同具有同等法律效力，这些文件包括但不限于：</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（1）询价通知书（编号：   ）         </w:t>
      </w:r>
      <w:r>
        <w:rPr>
          <w:rFonts w:cs="宋体" w:asciiTheme="minorEastAsia" w:hAnsiTheme="minorEastAsia" w:eastAsiaTheme="minorEastAsia"/>
          <w:color w:val="000000"/>
          <w:szCs w:val="21"/>
        </w:rPr>
        <w:t xml:space="preserve"> </w:t>
      </w:r>
      <w:r>
        <w:rPr>
          <w:rFonts w:hint="eastAsia" w:cs="宋体" w:asciiTheme="minorEastAsia" w:hAnsiTheme="minorEastAsia" w:eastAsiaTheme="minorEastAsia"/>
          <w:color w:val="000000"/>
          <w:szCs w:val="21"/>
        </w:rPr>
        <w:t xml:space="preserve"> </w:t>
      </w:r>
      <w:r>
        <w:rPr>
          <w:rFonts w:cs="宋体" w:asciiTheme="minorEastAsia" w:hAnsiTheme="minorEastAsia" w:eastAsiaTheme="minorEastAsia"/>
          <w:color w:val="000000"/>
          <w:szCs w:val="21"/>
        </w:rPr>
        <w:t xml:space="preserve">  </w:t>
      </w:r>
      <w:r>
        <w:rPr>
          <w:rFonts w:hint="eastAsia" w:cs="宋体" w:asciiTheme="minorEastAsia" w:hAnsiTheme="minorEastAsia" w:eastAsiaTheme="minorEastAsia"/>
          <w:color w:val="000000"/>
          <w:szCs w:val="21"/>
        </w:rPr>
        <w:t xml:space="preserve">（2）乙方提供的询价响应文件； </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color w:val="000000"/>
          <w:szCs w:val="21"/>
        </w:rPr>
        <w:t>（</w:t>
      </w:r>
      <w:r>
        <w:rPr>
          <w:rFonts w:cs="宋体" w:asciiTheme="minorEastAsia" w:hAnsiTheme="minorEastAsia" w:eastAsiaTheme="minorEastAsia"/>
          <w:color w:val="000000"/>
          <w:szCs w:val="21"/>
        </w:rPr>
        <w:t>3</w:t>
      </w:r>
      <w:r>
        <w:rPr>
          <w:rFonts w:hint="eastAsia" w:cs="宋体" w:asciiTheme="minorEastAsia" w:hAnsiTheme="minorEastAsia" w:eastAsiaTheme="minorEastAsia"/>
          <w:color w:val="000000"/>
          <w:szCs w:val="21"/>
        </w:rPr>
        <w:t xml:space="preserve">）成交通知书；        </w:t>
      </w:r>
      <w:r>
        <w:rPr>
          <w:rFonts w:cs="宋体" w:asciiTheme="minorEastAsia" w:hAnsiTheme="minorEastAsia" w:eastAsiaTheme="minorEastAsia"/>
          <w:color w:val="000000"/>
          <w:szCs w:val="21"/>
        </w:rPr>
        <w:t xml:space="preserve">                </w:t>
      </w:r>
      <w:r>
        <w:rPr>
          <w:rFonts w:hint="eastAsia" w:cs="宋体" w:asciiTheme="minorEastAsia" w:hAnsiTheme="minorEastAsia" w:eastAsiaTheme="minorEastAsia"/>
          <w:color w:val="000000"/>
          <w:szCs w:val="21"/>
        </w:rPr>
        <w:t>（</w:t>
      </w:r>
      <w:r>
        <w:rPr>
          <w:rFonts w:cs="宋体" w:asciiTheme="minorEastAsia" w:hAnsiTheme="minorEastAsia" w:eastAsiaTheme="minorEastAsia"/>
          <w:color w:val="000000"/>
          <w:szCs w:val="21"/>
        </w:rPr>
        <w:t>4</w:t>
      </w:r>
      <w:r>
        <w:rPr>
          <w:rFonts w:hint="eastAsia" w:cs="宋体" w:asciiTheme="minorEastAsia" w:hAnsiTheme="minorEastAsia" w:eastAsiaTheme="minorEastAsia"/>
          <w:color w:val="000000"/>
          <w:szCs w:val="21"/>
        </w:rPr>
        <w:t>）甲乙双方商定的其他文件等。</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第四条 履约保证金</w:t>
      </w:r>
    </w:p>
    <w:p>
      <w:pPr>
        <w:adjustRightInd w:val="0"/>
        <w:snapToGrid w:val="0"/>
        <w:spacing w:line="360" w:lineRule="exact"/>
        <w:ind w:firstLine="420" w:firstLineChars="200"/>
        <w:rPr>
          <w:rFonts w:hint="eastAsia" w:asciiTheme="minorEastAsia" w:hAnsiTheme="minorEastAsia" w:eastAsiaTheme="minorEastAsia"/>
          <w:szCs w:val="21"/>
          <w:lang w:eastAsia="zh-CN"/>
        </w:rPr>
      </w:pPr>
      <w:r>
        <w:rPr>
          <w:rFonts w:hint="eastAsia" w:asciiTheme="minorEastAsia" w:hAnsiTheme="minorEastAsia" w:eastAsiaTheme="minorEastAsia"/>
          <w:szCs w:val="21"/>
        </w:rPr>
        <w:t>1.乙方应按询价通知书的约定提供相应的履约保证金</w:t>
      </w:r>
      <w:r>
        <w:rPr>
          <w:rFonts w:hint="eastAsia" w:asciiTheme="minorEastAsia" w:hAnsiTheme="minorEastAsia" w:eastAsiaTheme="minorEastAsia"/>
          <w:szCs w:val="21"/>
          <w:lang w:eastAsia="zh-CN"/>
        </w:rPr>
        <w:t>。</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2.如乙方未能履行合同规定的义务，甲方有权从履约保证金中</w:t>
      </w:r>
      <w:r>
        <w:rPr>
          <w:rFonts w:asciiTheme="minorEastAsia" w:hAnsiTheme="minorEastAsia" w:eastAsiaTheme="minorEastAsia"/>
          <w:szCs w:val="21"/>
        </w:rPr>
        <w:t>直接扣取</w:t>
      </w:r>
      <w:r>
        <w:rPr>
          <w:rFonts w:hint="eastAsia" w:asciiTheme="minorEastAsia" w:hAnsiTheme="minorEastAsia" w:eastAsiaTheme="minorEastAsia"/>
          <w:szCs w:val="21"/>
        </w:rPr>
        <w:t>。</w:t>
      </w:r>
    </w:p>
    <w:p>
      <w:pPr>
        <w:adjustRightInd w:val="0"/>
        <w:snapToGrid w:val="0"/>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3.履约保证金待合同全部履行完毕后全额无息退回。</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w:t>
      </w:r>
      <w:r>
        <w:rPr>
          <w:rFonts w:hint="eastAsia" w:asciiTheme="minorEastAsia" w:hAnsiTheme="minorEastAsia" w:eastAsiaTheme="minorEastAsia"/>
          <w:b/>
          <w:szCs w:val="21"/>
          <w:lang w:val="en-US" w:eastAsia="zh-CN"/>
        </w:rPr>
        <w:t>五</w:t>
      </w:r>
      <w:r>
        <w:rPr>
          <w:rFonts w:hint="eastAsia" w:asciiTheme="minorEastAsia" w:hAnsiTheme="minorEastAsia" w:eastAsiaTheme="minorEastAsia"/>
          <w:b/>
          <w:szCs w:val="21"/>
        </w:rPr>
        <w:t>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1.本合同项下所有款项均以人民币支付。</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2.本合同项下的采购资金由甲方自行支付，乙方向甲方开具发票。</w:t>
      </w:r>
    </w:p>
    <w:p>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3.结算</w:t>
      </w:r>
      <w:r>
        <w:rPr>
          <w:rFonts w:asciiTheme="minorEastAsia" w:hAnsiTheme="minorEastAsia" w:eastAsiaTheme="minorEastAsia"/>
          <w:color w:val="auto"/>
          <w:szCs w:val="21"/>
        </w:rPr>
        <w:t>原则：</w:t>
      </w:r>
      <w:r>
        <w:rPr>
          <w:rFonts w:hint="eastAsia" w:asciiTheme="minorEastAsia" w:hAnsiTheme="minorEastAsia" w:eastAsiaTheme="minorEastAsia"/>
          <w:color w:val="auto"/>
          <w:szCs w:val="21"/>
          <w:lang w:eastAsia="zh-CN"/>
        </w:rPr>
        <w:t>按实结算</w:t>
      </w:r>
      <w:r>
        <w:rPr>
          <w:rFonts w:hint="eastAsia" w:asciiTheme="minorEastAsia" w:hAnsiTheme="minorEastAsia" w:eastAsiaTheme="minorEastAsia"/>
          <w:color w:val="auto"/>
          <w:szCs w:val="21"/>
        </w:rPr>
        <w:t>。</w:t>
      </w:r>
    </w:p>
    <w:p>
      <w:pPr>
        <w:adjustRightInd w:val="0"/>
        <w:snapToGrid w:val="0"/>
        <w:spacing w:line="360" w:lineRule="exact"/>
        <w:ind w:firstLine="420" w:firstLineChars="200"/>
        <w:rPr>
          <w:rFonts w:hint="eastAsia" w:asciiTheme="minorEastAsia" w:hAnsiTheme="minorEastAsia" w:eastAsiaTheme="minorEastAsia"/>
          <w:color w:val="auto"/>
          <w:szCs w:val="21"/>
        </w:rPr>
      </w:pPr>
      <w:r>
        <w:rPr>
          <w:rFonts w:asciiTheme="minorEastAsia" w:hAnsiTheme="minorEastAsia" w:eastAsiaTheme="minorEastAsia"/>
          <w:color w:val="auto"/>
          <w:szCs w:val="21"/>
        </w:rPr>
        <w:t>4</w:t>
      </w:r>
      <w:r>
        <w:rPr>
          <w:rFonts w:hint="eastAsia" w:asciiTheme="minorEastAsia" w:hAnsiTheme="minorEastAsia" w:eastAsiaTheme="minorEastAsia"/>
          <w:color w:val="auto"/>
          <w:szCs w:val="21"/>
        </w:rPr>
        <w:t>.付款方式：</w:t>
      </w:r>
    </w:p>
    <w:p>
      <w:pPr>
        <w:adjustRightInd w:val="0"/>
        <w:snapToGrid w:val="0"/>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1</w:t>
      </w: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rPr>
        <w:t>乙方按合同完成现场全部工作并提供全部技术资料（盖章件），甲方项目通过竣工验收后，乙方方可申请本项目结算。</w:t>
      </w:r>
    </w:p>
    <w:p>
      <w:pPr>
        <w:adjustRightInd w:val="0"/>
        <w:snapToGrid w:val="0"/>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2</w:t>
      </w: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rPr>
        <w:t>本项目最终结算价格，按照实际工作量，根据工作量清单单价表中检测因子、单价进行核算。超出清单范围的工作内容需经甲方书面确认方可纳入结算范围。</w:t>
      </w:r>
    </w:p>
    <w:p>
      <w:pPr>
        <w:adjustRightInd w:val="0"/>
        <w:snapToGrid w:val="0"/>
        <w:spacing w:line="360" w:lineRule="exact"/>
        <w:ind w:firstLine="420" w:firstLineChars="200"/>
        <w:rPr>
          <w:rFonts w:hint="eastAsia"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3</w:t>
      </w: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rPr>
        <w:t>甲方确认乙方结算申请且具备结算条件后，由乙方开具正式发票，甲方以支票、现金或银行转账等方式一次性付清。</w:t>
      </w:r>
    </w:p>
    <w:p>
      <w:pPr>
        <w:adjustRightInd w:val="0"/>
        <w:snapToGrid w:val="0"/>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w:t>
      </w:r>
      <w:r>
        <w:rPr>
          <w:rFonts w:hint="eastAsia" w:asciiTheme="minorEastAsia" w:hAnsiTheme="minorEastAsia" w:eastAsiaTheme="minorEastAsia"/>
          <w:b/>
          <w:color w:val="auto"/>
          <w:szCs w:val="21"/>
          <w:lang w:val="en-US" w:eastAsia="zh-CN"/>
        </w:rPr>
        <w:t>六</w:t>
      </w:r>
      <w:r>
        <w:rPr>
          <w:rFonts w:hint="eastAsia" w:asciiTheme="minorEastAsia" w:hAnsiTheme="minorEastAsia" w:eastAsiaTheme="minorEastAsia"/>
          <w:b/>
          <w:color w:val="auto"/>
          <w:szCs w:val="21"/>
        </w:rPr>
        <w:t>条 违约责任</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1.如乙方不能按约定进行服务的，甲方有权解除合同，乙方交纳的全部履约保证金不予退还，同时有权要求乙方按照合同总价5%的标准支付违约金，解除合同的通知自发出之日生效。</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2.甲方未按合同规定的期限向乙方支付货款的，每逾期1天甲方向乙方偿付欠款总额的5‰滞纳金，但累计滞纳金总额不超过欠款总额的5% 。</w:t>
      </w:r>
    </w:p>
    <w:p>
      <w:pPr>
        <w:spacing w:line="360" w:lineRule="exact"/>
        <w:ind w:firstLine="420" w:firstLineChars="200"/>
        <w:rPr>
          <w:rFonts w:hint="eastAsia" w:asciiTheme="majorEastAsia" w:hAnsiTheme="majorEastAsia" w:eastAsiaTheme="majorEastAsia" w:cstheme="majorEastAsia"/>
        </w:rPr>
      </w:pP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3.乙方未按本合同规定向甲方交付履约保证金的，甲方有权拒绝签订本合同，同时乙方应按应交付履约保证金的100%向甲方支付违约金。</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4.乙方未按本合同的规定和“服务承诺”提供伴随服务的，甲方有权提前解除本合同，同时乙方应按合同总价款的5 %向甲方承担违约责任。</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5.乙方在承担上述一项或多项违约责任后，仍应继续履行合同规定的义务（甲方解除合同的除外）。甲方未能及时追究乙方的任何一项违约责任并不表明甲方放弃追究乙方该项或其他违约责任。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6.乙方投标属虚假承诺，或是由于乙方的过错造成合同无法继续履行的，除乙方已交履约保证金不予退还外，还应向甲方支付不少于合同总价30%违约金，若该违约金不足以弥补甲方损失，则应当赔偿甲方所有损失。</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lang w:val="en-US" w:eastAsia="zh-CN"/>
        </w:rPr>
        <w:t>7</w:t>
      </w:r>
      <w:r>
        <w:rPr>
          <w:rFonts w:hint="eastAsia" w:asciiTheme="majorEastAsia" w:hAnsiTheme="majorEastAsia" w:eastAsiaTheme="majorEastAsia" w:cstheme="majorEastAsia"/>
        </w:rPr>
        <w:t>.其他未尽事宜，以《</w:t>
      </w:r>
      <w:r>
        <w:rPr>
          <w:rFonts w:hint="eastAsia" w:cs="宋体" w:asciiTheme="minorEastAsia" w:hAnsiTheme="minorEastAsia"/>
          <w:color w:val="000000"/>
          <w:sz w:val="21"/>
          <w:szCs w:val="21"/>
          <w:lang w:eastAsia="zh-CN"/>
        </w:rPr>
        <w:t>中华人民共和国民法典</w:t>
      </w:r>
      <w:r>
        <w:rPr>
          <w:rFonts w:hint="eastAsia" w:asciiTheme="majorEastAsia" w:hAnsiTheme="majorEastAsia" w:eastAsiaTheme="majorEastAsia" w:cstheme="majorEastAsia"/>
        </w:rPr>
        <w:t>》等有关法律法规规定为准，无相关规定的，双方协商解决。</w:t>
      </w:r>
    </w:p>
    <w:p>
      <w:pPr>
        <w:adjustRightInd w:val="0"/>
        <w:snapToGrid w:val="0"/>
        <w:spacing w:line="360" w:lineRule="exact"/>
        <w:ind w:firstLine="422" w:firstLineChars="20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第</w:t>
      </w:r>
      <w:r>
        <w:rPr>
          <w:rFonts w:hint="eastAsia" w:asciiTheme="majorEastAsia" w:hAnsiTheme="majorEastAsia" w:eastAsiaTheme="majorEastAsia" w:cstheme="majorEastAsia"/>
          <w:b/>
          <w:szCs w:val="21"/>
          <w:lang w:val="en-US" w:eastAsia="zh-CN"/>
        </w:rPr>
        <w:t>七</w:t>
      </w:r>
      <w:r>
        <w:rPr>
          <w:rFonts w:hint="eastAsia" w:asciiTheme="majorEastAsia" w:hAnsiTheme="majorEastAsia" w:eastAsiaTheme="majorEastAsia" w:cstheme="majorEastAsia"/>
          <w:b/>
          <w:szCs w:val="21"/>
        </w:rPr>
        <w:t>条 合同的变更和终止</w:t>
      </w:r>
    </w:p>
    <w:p>
      <w:pPr>
        <w:adjustRightInd w:val="0"/>
        <w:snapToGrid w:val="0"/>
        <w:spacing w:line="360" w:lineRule="exact"/>
        <w:ind w:firstLine="420" w:firstLineChars="20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1.本合同一经签订，甲乙双方不得擅自变更、中止或终止合同。</w:t>
      </w:r>
    </w:p>
    <w:p>
      <w:pPr>
        <w:adjustRightInd w:val="0"/>
        <w:snapToGrid w:val="0"/>
        <w:spacing w:line="360" w:lineRule="exact"/>
        <w:ind w:firstLine="420" w:firstLineChars="20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2" w:firstLineChars="20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第</w:t>
      </w:r>
      <w:r>
        <w:rPr>
          <w:rFonts w:hint="eastAsia" w:asciiTheme="majorEastAsia" w:hAnsiTheme="majorEastAsia" w:eastAsiaTheme="majorEastAsia" w:cstheme="majorEastAsia"/>
          <w:b/>
          <w:szCs w:val="21"/>
          <w:lang w:val="en-US" w:eastAsia="zh-CN"/>
        </w:rPr>
        <w:t>八</w:t>
      </w:r>
      <w:r>
        <w:rPr>
          <w:rFonts w:hint="eastAsia" w:asciiTheme="majorEastAsia" w:hAnsiTheme="majorEastAsia" w:eastAsiaTheme="majorEastAsia" w:cstheme="majorEastAsia"/>
          <w:b/>
          <w:szCs w:val="21"/>
        </w:rPr>
        <w:t>条 合同的转让</w:t>
      </w:r>
    </w:p>
    <w:p>
      <w:pPr>
        <w:adjustRightInd w:val="0"/>
        <w:snapToGrid w:val="0"/>
        <w:spacing w:line="360" w:lineRule="exact"/>
        <w:ind w:firstLine="420" w:firstLineChars="20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乙方不得擅自部分或全部转让其应履行的合同义务。</w:t>
      </w:r>
    </w:p>
    <w:p>
      <w:pPr>
        <w:adjustRightInd w:val="0"/>
        <w:snapToGrid w:val="0"/>
        <w:spacing w:line="360" w:lineRule="exact"/>
        <w:ind w:firstLine="422" w:firstLineChars="20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第</w:t>
      </w:r>
      <w:r>
        <w:rPr>
          <w:rFonts w:hint="eastAsia" w:asciiTheme="majorEastAsia" w:hAnsiTheme="majorEastAsia" w:eastAsiaTheme="majorEastAsia" w:cstheme="majorEastAsia"/>
          <w:b/>
          <w:szCs w:val="21"/>
          <w:lang w:val="en-US" w:eastAsia="zh-CN"/>
        </w:rPr>
        <w:t>九</w:t>
      </w:r>
      <w:r>
        <w:rPr>
          <w:rFonts w:hint="eastAsia" w:asciiTheme="majorEastAsia" w:hAnsiTheme="majorEastAsia" w:eastAsiaTheme="majorEastAsia" w:cstheme="majorEastAsia"/>
          <w:b/>
          <w:szCs w:val="21"/>
        </w:rPr>
        <w:t>条 不可抗力</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ajorEastAsia" w:hAnsiTheme="majorEastAsia" w:eastAsiaTheme="majorEastAsia" w:cstheme="majorEastAsia"/>
          <w:szCs w:val="21"/>
        </w:rPr>
        <w:t>甲、乙方中任何一方，因不可抗力不能按时或完全履行合同的，应及时通知对方，并在</w:t>
      </w:r>
      <w:r>
        <w:rPr>
          <w:rFonts w:hint="eastAsia" w:asciiTheme="majorEastAsia" w:hAnsiTheme="majorEastAsia" w:eastAsiaTheme="majorEastAsia" w:cstheme="majorEastAsia"/>
          <w:szCs w:val="21"/>
          <w:u w:val="single"/>
        </w:rPr>
        <w:t xml:space="preserve">   个</w:t>
      </w:r>
      <w:r>
        <w:rPr>
          <w:rFonts w:hint="eastAsia" w:asciiTheme="majorEastAsia" w:hAnsiTheme="majorEastAsia" w:eastAsiaTheme="majorEastAsia" w:cstheme="majorEastAsia"/>
          <w:szCs w:val="21"/>
        </w:rPr>
        <w:t>工作日内提供相应证明。未履行完合同部分是否继续履行、如何履行等问题，可由双方初步协商，并向主管部门报告。确定</w:t>
      </w:r>
      <w:r>
        <w:rPr>
          <w:rFonts w:hint="eastAsia" w:asciiTheme="minorEastAsia" w:hAnsiTheme="minorEastAsia" w:eastAsiaTheme="minorEastAsia"/>
          <w:szCs w:val="21"/>
        </w:rPr>
        <w:t>为不可抗力原因造成的损失，免予承担责任。</w:t>
      </w:r>
    </w:p>
    <w:p>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w:t>
      </w:r>
      <w:r>
        <w:rPr>
          <w:rFonts w:hint="eastAsia" w:asciiTheme="minorEastAsia" w:hAnsiTheme="minorEastAsia" w:eastAsiaTheme="minorEastAsia"/>
          <w:b/>
          <w:color w:val="auto"/>
          <w:szCs w:val="21"/>
          <w:lang w:val="en-US" w:eastAsia="zh-CN"/>
        </w:rPr>
        <w:t>十</w:t>
      </w:r>
      <w:r>
        <w:rPr>
          <w:rFonts w:hint="eastAsia" w:asciiTheme="minorEastAsia" w:hAnsiTheme="minorEastAsia" w:eastAsiaTheme="minorEastAsia"/>
          <w:b/>
          <w:color w:val="auto"/>
          <w:szCs w:val="21"/>
        </w:rPr>
        <w:t xml:space="preserve">条 </w:t>
      </w:r>
      <w:r>
        <w:rPr>
          <w:rFonts w:asciiTheme="minorEastAsia" w:hAnsiTheme="minorEastAsia" w:eastAsiaTheme="minorEastAsia"/>
          <w:b/>
          <w:color w:val="auto"/>
          <w:szCs w:val="21"/>
        </w:rPr>
        <w:t>质量问题或缺陷的</w:t>
      </w:r>
      <w:r>
        <w:rPr>
          <w:rFonts w:hint="eastAsia" w:asciiTheme="minorEastAsia" w:hAnsiTheme="minorEastAsia" w:eastAsiaTheme="minorEastAsia"/>
          <w:b/>
          <w:color w:val="auto"/>
          <w:szCs w:val="21"/>
        </w:rPr>
        <w:t>索赔</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乙方</w:t>
      </w:r>
      <w:r>
        <w:rPr>
          <w:rFonts w:hint="eastAsia" w:asciiTheme="minorEastAsia" w:hAnsiTheme="minorEastAsia" w:eastAsiaTheme="minorEastAsia"/>
          <w:szCs w:val="21"/>
        </w:rPr>
        <w:t>交付</w:t>
      </w:r>
      <w:r>
        <w:rPr>
          <w:rFonts w:asciiTheme="minorEastAsia" w:hAnsiTheme="minorEastAsia" w:eastAsiaTheme="minorEastAsia"/>
          <w:szCs w:val="21"/>
        </w:rPr>
        <w:t>货物后，甲方发现</w:t>
      </w:r>
      <w:r>
        <w:rPr>
          <w:rFonts w:hint="eastAsia" w:asciiTheme="minorEastAsia" w:hAnsiTheme="minorEastAsia" w:eastAsiaTheme="minorEastAsia"/>
          <w:szCs w:val="21"/>
        </w:rPr>
        <w:t>货物</w:t>
      </w:r>
      <w:r>
        <w:rPr>
          <w:rFonts w:asciiTheme="minorEastAsia" w:hAnsiTheme="minorEastAsia" w:eastAsiaTheme="minorEastAsia"/>
          <w:szCs w:val="21"/>
        </w:rPr>
        <w:t>的</w:t>
      </w:r>
      <w:r>
        <w:rPr>
          <w:rFonts w:hint="eastAsia" w:asciiTheme="minorEastAsia" w:hAnsiTheme="minorEastAsia" w:eastAsiaTheme="minorEastAsia"/>
          <w:szCs w:val="21"/>
        </w:rPr>
        <w:t>质量</w:t>
      </w:r>
      <w:r>
        <w:rPr>
          <w:rFonts w:asciiTheme="minorEastAsia" w:hAnsiTheme="minorEastAsia" w:eastAsiaTheme="minorEastAsia"/>
          <w:szCs w:val="21"/>
        </w:rPr>
        <w:t>与合同内容不符或证实</w:t>
      </w:r>
      <w:r>
        <w:rPr>
          <w:rFonts w:hint="eastAsia" w:asciiTheme="minorEastAsia" w:hAnsiTheme="minorEastAsia" w:eastAsiaTheme="minorEastAsia"/>
          <w:szCs w:val="21"/>
        </w:rPr>
        <w:t>货物存在</w:t>
      </w:r>
      <w:r>
        <w:rPr>
          <w:rFonts w:asciiTheme="minorEastAsia" w:hAnsiTheme="minorEastAsia" w:eastAsiaTheme="minorEastAsia"/>
          <w:szCs w:val="21"/>
        </w:rPr>
        <w:t>缺陷的</w:t>
      </w:r>
      <w:r>
        <w:rPr>
          <w:rFonts w:hint="eastAsia" w:asciiTheme="minorEastAsia" w:hAnsiTheme="minorEastAsia" w:eastAsiaTheme="minorEastAsia"/>
          <w:szCs w:val="21"/>
        </w:rPr>
        <w:t>（</w:t>
      </w:r>
      <w:r>
        <w:rPr>
          <w:rFonts w:asciiTheme="minorEastAsia" w:hAnsiTheme="minorEastAsia" w:eastAsiaTheme="minorEastAsia"/>
          <w:szCs w:val="21"/>
        </w:rPr>
        <w:t>包括潜在缺陷</w:t>
      </w:r>
      <w:r>
        <w:rPr>
          <w:rFonts w:hint="eastAsia" w:asciiTheme="minorEastAsia" w:hAnsiTheme="minorEastAsia" w:eastAsiaTheme="minorEastAsia"/>
          <w:szCs w:val="21"/>
        </w:rPr>
        <w:t>）</w:t>
      </w:r>
      <w:r>
        <w:rPr>
          <w:rFonts w:asciiTheme="minorEastAsia" w:hAnsiTheme="minorEastAsia" w:eastAsiaTheme="minorEastAsia"/>
          <w:szCs w:val="21"/>
        </w:rPr>
        <w:t>，乙方应在收到甲方索赔通知后3</w:t>
      </w:r>
      <w:r>
        <w:rPr>
          <w:rFonts w:hint="eastAsia" w:asciiTheme="minorEastAsia" w:hAnsiTheme="minorEastAsia" w:eastAsiaTheme="minorEastAsia"/>
          <w:szCs w:val="21"/>
        </w:rPr>
        <w:t>日</w:t>
      </w:r>
      <w:r>
        <w:rPr>
          <w:rFonts w:asciiTheme="minorEastAsia" w:hAnsiTheme="minorEastAsia" w:eastAsiaTheme="minorEastAsia"/>
          <w:szCs w:val="21"/>
        </w:rPr>
        <w:t>内到甲方</w:t>
      </w:r>
      <w:r>
        <w:rPr>
          <w:rFonts w:hint="eastAsia" w:asciiTheme="minorEastAsia" w:hAnsiTheme="minorEastAsia" w:eastAsiaTheme="minorEastAsia"/>
          <w:szCs w:val="21"/>
        </w:rPr>
        <w:t>处</w:t>
      </w:r>
      <w:r>
        <w:rPr>
          <w:rFonts w:asciiTheme="minorEastAsia" w:hAnsiTheme="minorEastAsia" w:eastAsiaTheme="minorEastAsia"/>
          <w:szCs w:val="21"/>
        </w:rPr>
        <w:t>，</w:t>
      </w:r>
      <w:r>
        <w:rPr>
          <w:rFonts w:hint="eastAsia" w:asciiTheme="minorEastAsia" w:hAnsiTheme="minorEastAsia" w:eastAsiaTheme="minorEastAsia"/>
          <w:szCs w:val="21"/>
        </w:rPr>
        <w:t>商量</w:t>
      </w:r>
      <w:r>
        <w:rPr>
          <w:rFonts w:asciiTheme="minorEastAsia" w:hAnsiTheme="minorEastAsia" w:eastAsiaTheme="minorEastAsia"/>
          <w:szCs w:val="21"/>
        </w:rPr>
        <w:t>解决货物</w:t>
      </w:r>
      <w:r>
        <w:rPr>
          <w:rFonts w:hint="eastAsia" w:asciiTheme="minorEastAsia" w:hAnsiTheme="minorEastAsia" w:eastAsiaTheme="minorEastAsia"/>
          <w:szCs w:val="21"/>
        </w:rPr>
        <w:t>质量</w:t>
      </w:r>
      <w:r>
        <w:rPr>
          <w:rFonts w:asciiTheme="minorEastAsia" w:hAnsiTheme="minorEastAsia" w:eastAsiaTheme="minorEastAsia"/>
          <w:szCs w:val="21"/>
        </w:rPr>
        <w:t>或缺陷问题。若乙方未</w:t>
      </w:r>
      <w:r>
        <w:rPr>
          <w:rFonts w:hint="eastAsia" w:asciiTheme="minorEastAsia" w:hAnsiTheme="minorEastAsia" w:eastAsiaTheme="minorEastAsia"/>
          <w:szCs w:val="21"/>
        </w:rPr>
        <w:t>在</w:t>
      </w:r>
      <w:r>
        <w:rPr>
          <w:rFonts w:asciiTheme="minorEastAsia" w:hAnsiTheme="minorEastAsia" w:eastAsiaTheme="minorEastAsia"/>
          <w:szCs w:val="21"/>
        </w:rPr>
        <w:t>上述约定时间</w:t>
      </w:r>
      <w:r>
        <w:rPr>
          <w:rFonts w:hint="eastAsia" w:asciiTheme="minorEastAsia" w:hAnsiTheme="minorEastAsia" w:eastAsiaTheme="minorEastAsia"/>
          <w:szCs w:val="21"/>
        </w:rPr>
        <w:t>内</w:t>
      </w:r>
      <w:r>
        <w:rPr>
          <w:rFonts w:asciiTheme="minorEastAsia" w:hAnsiTheme="minorEastAsia" w:eastAsiaTheme="minorEastAsia"/>
          <w:szCs w:val="21"/>
        </w:rPr>
        <w:t>到场解决，</w:t>
      </w:r>
      <w:r>
        <w:rPr>
          <w:rFonts w:hint="eastAsia" w:asciiTheme="minorEastAsia" w:hAnsiTheme="minorEastAsia" w:eastAsiaTheme="minorEastAsia"/>
          <w:szCs w:val="21"/>
        </w:rPr>
        <w:t>因此</w:t>
      </w:r>
      <w:r>
        <w:rPr>
          <w:rFonts w:asciiTheme="minorEastAsia" w:hAnsiTheme="minorEastAsia" w:eastAsiaTheme="minorEastAsia"/>
          <w:szCs w:val="21"/>
        </w:rPr>
        <w:t>产生的损失以及扩大损失全部由乙方承担，</w:t>
      </w:r>
      <w:r>
        <w:rPr>
          <w:rFonts w:hint="eastAsia" w:asciiTheme="minorEastAsia" w:hAnsiTheme="minorEastAsia" w:eastAsiaTheme="minorEastAsia"/>
          <w:szCs w:val="21"/>
        </w:rPr>
        <w:t>甲方</w:t>
      </w:r>
      <w:r>
        <w:rPr>
          <w:rFonts w:asciiTheme="minorEastAsia" w:hAnsiTheme="minorEastAsia" w:eastAsiaTheme="minorEastAsia"/>
          <w:szCs w:val="21"/>
        </w:rPr>
        <w:t>有权选择</w:t>
      </w:r>
      <w:r>
        <w:rPr>
          <w:rFonts w:hint="eastAsia" w:asciiTheme="minorEastAsia" w:hAnsiTheme="minorEastAsia" w:eastAsiaTheme="minorEastAsia"/>
          <w:szCs w:val="21"/>
        </w:rPr>
        <w:t>解除</w:t>
      </w:r>
      <w:r>
        <w:rPr>
          <w:rFonts w:asciiTheme="minorEastAsia" w:hAnsiTheme="minorEastAsia" w:eastAsiaTheme="minorEastAsia"/>
          <w:szCs w:val="21"/>
        </w:rPr>
        <w:t>合同，</w:t>
      </w:r>
      <w:r>
        <w:rPr>
          <w:rFonts w:hint="eastAsia" w:asciiTheme="minorEastAsia" w:hAnsiTheme="minorEastAsia" w:eastAsiaTheme="minorEastAsia"/>
          <w:szCs w:val="21"/>
        </w:rPr>
        <w:t>要求退还</w:t>
      </w:r>
      <w:r>
        <w:rPr>
          <w:rFonts w:asciiTheme="minorEastAsia" w:hAnsiTheme="minorEastAsia" w:eastAsiaTheme="minorEastAsia"/>
          <w:szCs w:val="21"/>
        </w:rPr>
        <w:t>全部货物，</w:t>
      </w:r>
      <w:r>
        <w:rPr>
          <w:rFonts w:hint="eastAsia" w:asciiTheme="minorEastAsia" w:hAnsiTheme="minorEastAsia" w:eastAsiaTheme="minorEastAsia"/>
          <w:szCs w:val="21"/>
        </w:rPr>
        <w:t>返还</w:t>
      </w:r>
      <w:r>
        <w:rPr>
          <w:rFonts w:asciiTheme="minorEastAsia" w:hAnsiTheme="minorEastAsia" w:eastAsiaTheme="minorEastAsia"/>
          <w:szCs w:val="21"/>
        </w:rPr>
        <w:t>所有货款，</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或者</w:t>
      </w:r>
      <w:r>
        <w:rPr>
          <w:rFonts w:asciiTheme="minorEastAsia" w:hAnsiTheme="minorEastAsia" w:eastAsiaTheme="minorEastAsia"/>
          <w:szCs w:val="21"/>
        </w:rPr>
        <w:t>有权安排第三方</w:t>
      </w:r>
      <w:r>
        <w:rPr>
          <w:rFonts w:hint="eastAsia" w:asciiTheme="minorEastAsia" w:hAnsiTheme="minorEastAsia" w:eastAsiaTheme="minorEastAsia"/>
          <w:szCs w:val="21"/>
        </w:rPr>
        <w:t>解决</w:t>
      </w:r>
      <w:r>
        <w:rPr>
          <w:rFonts w:asciiTheme="minorEastAsia" w:hAnsiTheme="minorEastAsia" w:eastAsiaTheme="minorEastAsia"/>
          <w:szCs w:val="21"/>
        </w:rPr>
        <w:t>货物质量或缺陷问题，</w:t>
      </w:r>
      <w:r>
        <w:rPr>
          <w:rFonts w:hint="eastAsia" w:asciiTheme="minorEastAsia" w:hAnsiTheme="minorEastAsia" w:eastAsiaTheme="minorEastAsia"/>
          <w:szCs w:val="21"/>
        </w:rPr>
        <w:t>因此</w:t>
      </w:r>
      <w:r>
        <w:rPr>
          <w:rFonts w:asciiTheme="minorEastAsia" w:hAnsiTheme="minorEastAsia" w:eastAsiaTheme="minorEastAsia"/>
          <w:szCs w:val="21"/>
        </w:rPr>
        <w:t>产生</w:t>
      </w:r>
      <w:r>
        <w:rPr>
          <w:rFonts w:hint="eastAsia" w:asciiTheme="minorEastAsia" w:hAnsiTheme="minorEastAsia" w:eastAsiaTheme="minorEastAsia"/>
          <w:szCs w:val="21"/>
        </w:rPr>
        <w:t>的</w:t>
      </w:r>
      <w:r>
        <w:rPr>
          <w:rFonts w:asciiTheme="minorEastAsia" w:hAnsiTheme="minorEastAsia" w:eastAsiaTheme="minorEastAsia"/>
          <w:szCs w:val="21"/>
        </w:rPr>
        <w:t>所有费用全部由乙方承担，</w:t>
      </w:r>
      <w:r>
        <w:rPr>
          <w:rFonts w:hint="eastAsia" w:asciiTheme="minorEastAsia" w:hAnsiTheme="minorEastAsia" w:eastAsiaTheme="minorEastAsia"/>
          <w:szCs w:val="21"/>
        </w:rPr>
        <w:t>甲方可以</w:t>
      </w:r>
      <w:r>
        <w:rPr>
          <w:rFonts w:asciiTheme="minorEastAsia" w:hAnsiTheme="minorEastAsia" w:eastAsiaTheme="minorEastAsia"/>
          <w:szCs w:val="21"/>
        </w:rPr>
        <w:t>在应付乙方的货款中直接扣除，</w:t>
      </w:r>
      <w:r>
        <w:rPr>
          <w:rFonts w:hint="eastAsia" w:asciiTheme="minorEastAsia" w:hAnsiTheme="minorEastAsia" w:eastAsiaTheme="minorEastAsia"/>
          <w:szCs w:val="21"/>
        </w:rPr>
        <w:t>同时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w:t>
      </w:r>
      <w:r>
        <w:rPr>
          <w:rFonts w:asciiTheme="minorEastAsia" w:hAnsiTheme="minorEastAsia" w:eastAsiaTheme="minorEastAsia"/>
          <w:szCs w:val="21"/>
        </w:rPr>
        <w:t>若上述违约金不足以弥补甲方直接损失和</w:t>
      </w:r>
      <w:r>
        <w:rPr>
          <w:rFonts w:hint="eastAsia" w:asciiTheme="minorEastAsia" w:hAnsiTheme="minorEastAsia" w:eastAsiaTheme="minorEastAsia"/>
          <w:szCs w:val="21"/>
        </w:rPr>
        <w:t>间接</w:t>
      </w:r>
      <w:r>
        <w:rPr>
          <w:rFonts w:asciiTheme="minorEastAsia" w:hAnsiTheme="minorEastAsia" w:eastAsiaTheme="minorEastAsia"/>
          <w:szCs w:val="21"/>
        </w:rPr>
        <w:t>损失，</w:t>
      </w:r>
      <w:r>
        <w:rPr>
          <w:rFonts w:hint="eastAsia" w:asciiTheme="minorEastAsia" w:hAnsiTheme="minorEastAsia" w:eastAsiaTheme="minorEastAsia"/>
          <w:szCs w:val="21"/>
        </w:rPr>
        <w:t>则</w:t>
      </w:r>
      <w:r>
        <w:rPr>
          <w:rFonts w:asciiTheme="minorEastAsia" w:hAnsiTheme="minorEastAsia" w:eastAsiaTheme="minorEastAsia"/>
          <w:szCs w:val="21"/>
        </w:rPr>
        <w:t>乙方应赔偿</w:t>
      </w:r>
      <w:r>
        <w:rPr>
          <w:rFonts w:hint="eastAsia" w:asciiTheme="minorEastAsia" w:hAnsiTheme="minorEastAsia" w:eastAsiaTheme="minorEastAsia"/>
          <w:szCs w:val="21"/>
        </w:rPr>
        <w:t>甲方</w:t>
      </w:r>
      <w:r>
        <w:rPr>
          <w:rFonts w:asciiTheme="minorEastAsia" w:hAnsiTheme="minorEastAsia" w:eastAsiaTheme="minorEastAsia"/>
          <w:szCs w:val="21"/>
        </w:rPr>
        <w:t>所有损失。</w:t>
      </w:r>
    </w:p>
    <w:p>
      <w:pPr>
        <w:adjustRightInd w:val="0"/>
        <w:snapToGrid w:val="0"/>
        <w:spacing w:line="360" w:lineRule="exact"/>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甲方</w:t>
      </w:r>
      <w:r>
        <w:rPr>
          <w:rFonts w:asciiTheme="minorEastAsia" w:hAnsiTheme="minorEastAsia" w:eastAsiaTheme="minorEastAsia"/>
          <w:szCs w:val="21"/>
        </w:rPr>
        <w:t>因主张上述权利</w:t>
      </w:r>
      <w:r>
        <w:rPr>
          <w:rFonts w:hint="eastAsia" w:asciiTheme="minorEastAsia" w:hAnsiTheme="minorEastAsia" w:eastAsiaTheme="minorEastAsia"/>
          <w:szCs w:val="21"/>
        </w:rPr>
        <w:t>而</w:t>
      </w:r>
      <w:r>
        <w:rPr>
          <w:rFonts w:asciiTheme="minorEastAsia" w:hAnsiTheme="minorEastAsia" w:eastAsiaTheme="minorEastAsia"/>
          <w:szCs w:val="21"/>
        </w:rPr>
        <w:t>支出的所有合理费用，</w:t>
      </w:r>
      <w:r>
        <w:rPr>
          <w:rFonts w:hint="eastAsia" w:asciiTheme="minorEastAsia" w:hAnsiTheme="minorEastAsia" w:eastAsiaTheme="minorEastAsia"/>
          <w:szCs w:val="21"/>
        </w:rPr>
        <w:t>包括</w:t>
      </w:r>
      <w:r>
        <w:rPr>
          <w:rFonts w:asciiTheme="minorEastAsia" w:hAnsiTheme="minorEastAsia" w:eastAsiaTheme="minorEastAsia"/>
          <w:szCs w:val="21"/>
        </w:rPr>
        <w:t>但不限于律师费、</w:t>
      </w:r>
      <w:r>
        <w:rPr>
          <w:rFonts w:hint="eastAsia" w:asciiTheme="minorEastAsia" w:hAnsiTheme="minorEastAsia" w:eastAsiaTheme="minorEastAsia"/>
          <w:szCs w:val="21"/>
        </w:rPr>
        <w:t>诉讼费</w:t>
      </w:r>
      <w:r>
        <w:rPr>
          <w:rFonts w:asciiTheme="minorEastAsia" w:hAnsiTheme="minorEastAsia" w:eastAsiaTheme="minorEastAsia"/>
          <w:szCs w:val="21"/>
        </w:rPr>
        <w:t>、</w:t>
      </w:r>
      <w:r>
        <w:rPr>
          <w:rFonts w:hint="eastAsia" w:asciiTheme="minorEastAsia" w:hAnsiTheme="minorEastAsia" w:eastAsiaTheme="minorEastAsia"/>
          <w:szCs w:val="21"/>
        </w:rPr>
        <w:t>鉴定费</w:t>
      </w:r>
      <w:r>
        <w:rPr>
          <w:rFonts w:asciiTheme="minorEastAsia" w:hAnsiTheme="minorEastAsia" w:eastAsiaTheme="minorEastAsia"/>
          <w:szCs w:val="21"/>
        </w:rPr>
        <w:t>、</w:t>
      </w:r>
      <w:r>
        <w:rPr>
          <w:rFonts w:hint="eastAsia" w:asciiTheme="minorEastAsia" w:hAnsiTheme="minorEastAsia" w:eastAsiaTheme="minorEastAsia"/>
          <w:szCs w:val="21"/>
        </w:rPr>
        <w:t>差旅费</w:t>
      </w:r>
      <w:r>
        <w:rPr>
          <w:rFonts w:asciiTheme="minorEastAsia" w:hAnsiTheme="minorEastAsia" w:eastAsiaTheme="minorEastAsia"/>
          <w:szCs w:val="21"/>
        </w:rPr>
        <w:t>、</w:t>
      </w:r>
      <w:r>
        <w:rPr>
          <w:rFonts w:hint="eastAsia" w:asciiTheme="minorEastAsia" w:hAnsiTheme="minorEastAsia" w:eastAsiaTheme="minorEastAsia"/>
          <w:szCs w:val="21"/>
        </w:rPr>
        <w:t>保函</w:t>
      </w:r>
      <w:r>
        <w:rPr>
          <w:rFonts w:asciiTheme="minorEastAsia" w:hAnsiTheme="minorEastAsia" w:eastAsiaTheme="minorEastAsia"/>
          <w:szCs w:val="21"/>
        </w:rPr>
        <w:t>费等，</w:t>
      </w:r>
      <w:r>
        <w:rPr>
          <w:rFonts w:hint="eastAsia" w:asciiTheme="minorEastAsia" w:hAnsiTheme="minorEastAsia" w:eastAsiaTheme="minorEastAsia"/>
          <w:szCs w:val="21"/>
        </w:rPr>
        <w:t>均由</w:t>
      </w:r>
      <w:r>
        <w:rPr>
          <w:rFonts w:asciiTheme="minorEastAsia" w:hAnsiTheme="minorEastAsia" w:eastAsiaTheme="minorEastAsia"/>
          <w:szCs w:val="21"/>
        </w:rPr>
        <w:t>乙方承担。</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第十</w:t>
      </w:r>
      <w:r>
        <w:rPr>
          <w:rFonts w:hint="eastAsia" w:asciiTheme="minorEastAsia" w:hAnsiTheme="minorEastAsia" w:eastAsiaTheme="minorEastAsia"/>
          <w:b/>
          <w:szCs w:val="21"/>
          <w:lang w:val="en-US" w:eastAsia="zh-CN"/>
        </w:rPr>
        <w:t>一</w:t>
      </w:r>
      <w:r>
        <w:rPr>
          <w:rFonts w:hint="eastAsia" w:asciiTheme="minorEastAsia" w:hAnsiTheme="minorEastAsia" w:eastAsiaTheme="minorEastAsia"/>
          <w:b/>
          <w:szCs w:val="21"/>
        </w:rPr>
        <w:t>条 争议的解决</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（1）向甲方所在地人民法院提起诉讼；</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（2）向甲方所在地仲裁委员会按其仲裁规则申请仲裁。</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如没有约定，默认采取第2种方式解决争议。</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.在法院审理和仲裁期间，除有争议部分外，本合同其他部分应继续履行。</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第十</w:t>
      </w:r>
      <w:r>
        <w:rPr>
          <w:rFonts w:hint="eastAsia" w:asciiTheme="minorEastAsia" w:hAnsiTheme="minorEastAsia" w:eastAsiaTheme="minorEastAsia"/>
          <w:b/>
          <w:szCs w:val="21"/>
          <w:lang w:val="en-US" w:eastAsia="zh-CN"/>
        </w:rPr>
        <w:t>二</w:t>
      </w:r>
      <w:r>
        <w:rPr>
          <w:rFonts w:hint="eastAsia" w:asciiTheme="minorEastAsia" w:hAnsiTheme="minorEastAsia" w:eastAsiaTheme="minorEastAsia"/>
          <w:b/>
          <w:szCs w:val="21"/>
        </w:rPr>
        <w:t xml:space="preserve">条 诚实信用 </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乙方应诚实信用，严格按照询价通知书要求和投标承诺履行合同，不向甲方进行商业贿赂或者提供不正当利益。</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第十</w:t>
      </w:r>
      <w:r>
        <w:rPr>
          <w:rFonts w:hint="eastAsia" w:asciiTheme="minorEastAsia" w:hAnsiTheme="minorEastAsia" w:eastAsiaTheme="minorEastAsia"/>
          <w:b/>
          <w:szCs w:val="21"/>
          <w:lang w:val="en-US" w:eastAsia="zh-CN"/>
        </w:rPr>
        <w:t>三</w:t>
      </w:r>
      <w:r>
        <w:rPr>
          <w:rFonts w:hint="eastAsia" w:asciiTheme="minorEastAsia" w:hAnsiTheme="minorEastAsia" w:eastAsiaTheme="minorEastAsia"/>
          <w:b/>
          <w:szCs w:val="21"/>
          <w:lang w:eastAsia="zh-CN"/>
        </w:rPr>
        <w:t>条</w:t>
      </w:r>
      <w:r>
        <w:rPr>
          <w:rFonts w:hint="eastAsia" w:asciiTheme="minorEastAsia" w:hAnsiTheme="minorEastAsia" w:eastAsiaTheme="minorEastAsia"/>
          <w:b/>
          <w:szCs w:val="21"/>
        </w:rPr>
        <w:t xml:space="preserve"> 合同生效及其他</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2.本合同一式伍份，甲乙双方各执贰份，</w:t>
      </w:r>
      <w:r>
        <w:rPr>
          <w:rFonts w:hint="eastAsia" w:asciiTheme="minorEastAsia" w:hAnsiTheme="minorEastAsia" w:eastAsiaTheme="minorEastAsia"/>
          <w:szCs w:val="21"/>
          <w:lang w:eastAsia="zh-CN"/>
        </w:rPr>
        <w:t>见证方</w:t>
      </w:r>
      <w:r>
        <w:rPr>
          <w:rFonts w:hint="eastAsia" w:asciiTheme="minorEastAsia" w:hAnsiTheme="minorEastAsia" w:eastAsiaTheme="minorEastAsia"/>
          <w:szCs w:val="21"/>
        </w:rPr>
        <w:t>执壹份存档。</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3.本合同应按照中华人民共和国的现行法律进行解释。</w:t>
      </w:r>
    </w:p>
    <w:p>
      <w:pPr>
        <w:spacing w:line="360" w:lineRule="exact"/>
        <w:ind w:firstLine="420" w:firstLineChars="200"/>
        <w:rPr>
          <w:rFonts w:hint="eastAsia" w:asciiTheme="minorEastAsia" w:hAnsiTheme="minorEastAsia" w:eastAsiaTheme="minorEastAsia"/>
          <w:szCs w:val="21"/>
        </w:rPr>
      </w:pPr>
    </w:p>
    <w:p>
      <w:pPr>
        <w:spacing w:line="360" w:lineRule="exact"/>
        <w:ind w:firstLine="420" w:firstLineChars="200"/>
        <w:rPr>
          <w:rFonts w:hint="eastAsia" w:asciiTheme="minorEastAsia" w:hAnsiTheme="minorEastAsia" w:eastAsiaTheme="minorEastAsia"/>
          <w:szCs w:val="21"/>
        </w:rPr>
      </w:pP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甲    方：                               乙    方：</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单位名称（章）：                          单位名称（章）：</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单位地址：                               单位地址：</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法定代表人：       委托代理人：          法定代表人：     委托代理人：                            </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电话：                                   电话：            传真：</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传真：                                   开户银行：        帐号：                                                                                 </w:t>
      </w:r>
    </w:p>
    <w:p>
      <w:pPr>
        <w:spacing w:line="360" w:lineRule="exact"/>
        <w:ind w:firstLine="420" w:firstLineChars="200"/>
        <w:rPr>
          <w:rFonts w:hint="eastAsia" w:asciiTheme="minorEastAsia" w:hAnsiTheme="minorEastAsia" w:eastAsiaTheme="minorEastAsia"/>
          <w:szCs w:val="21"/>
        </w:rPr>
      </w:pPr>
    </w:p>
    <w:p>
      <w:pPr>
        <w:spacing w:line="360" w:lineRule="exact"/>
        <w:ind w:firstLine="422" w:firstLineChars="200"/>
        <w:rPr>
          <w:rFonts w:hint="eastAsia" w:asciiTheme="minorEastAsia" w:hAnsiTheme="minorEastAsia" w:eastAsiaTheme="minorEastAsia"/>
          <w:b/>
          <w:bCs/>
          <w:szCs w:val="21"/>
        </w:rPr>
      </w:pPr>
      <w:r>
        <w:rPr>
          <w:rFonts w:hint="eastAsia" w:asciiTheme="minorEastAsia" w:hAnsiTheme="minorEastAsia" w:eastAsiaTheme="minorEastAsia"/>
          <w:b/>
          <w:bCs/>
          <w:szCs w:val="21"/>
        </w:rPr>
        <w:t>见证方：</w:t>
      </w:r>
    </w:p>
    <w:p>
      <w:pPr>
        <w:spacing w:line="360" w:lineRule="exact"/>
        <w:ind w:firstLine="420" w:firstLineChars="200"/>
        <w:rPr>
          <w:rFonts w:hint="eastAsia" w:asciiTheme="minorEastAsia" w:hAnsiTheme="minorEastAsia" w:eastAsiaTheme="minorEastAsia"/>
          <w:b/>
          <w:bCs/>
          <w:szCs w:val="21"/>
          <w:u w:val="single"/>
          <w:lang w:eastAsia="zh-CN"/>
        </w:rPr>
      </w:pPr>
      <w:r>
        <w:rPr>
          <w:rFonts w:hint="eastAsia" w:asciiTheme="minorEastAsia" w:hAnsiTheme="minorEastAsia" w:eastAsiaTheme="minorEastAsia"/>
          <w:szCs w:val="21"/>
        </w:rPr>
        <w:t>代理机构（章）：</w:t>
      </w:r>
      <w:r>
        <w:rPr>
          <w:rFonts w:hint="eastAsia" w:asciiTheme="minorEastAsia" w:hAnsiTheme="minorEastAsia" w:eastAsiaTheme="minorEastAsia"/>
          <w:b/>
          <w:bCs/>
          <w:szCs w:val="21"/>
          <w:u w:val="single"/>
          <w:lang w:eastAsia="zh-CN"/>
        </w:rPr>
        <w:t>江苏尚阳工程管理有限公司</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ind w:firstLine="420" w:firstLineChars="200"/>
        <w:rPr>
          <w:rFonts w:hint="eastAsia" w:eastAsiaTheme="minorEastAsia"/>
          <w:lang w:val="en-US" w:eastAsia="zh-CN"/>
        </w:rPr>
      </w:pPr>
      <w:r>
        <w:rPr>
          <w:rFonts w:hint="eastAsia" w:asciiTheme="minorEastAsia" w:hAnsiTheme="minorEastAsia" w:eastAsiaTheme="minorEastAsia"/>
          <w:szCs w:val="21"/>
        </w:rPr>
        <w:t>经办人：                               电  话</w:t>
      </w:r>
      <w:r>
        <w:rPr>
          <w:rFonts w:hint="eastAsia" w:asciiTheme="minorEastAsia" w:hAnsiTheme="minorEastAsia" w:eastAsiaTheme="minorEastAsia"/>
          <w:szCs w:val="21"/>
          <w:lang w:val="en-US" w:eastAsia="zh-CN"/>
        </w:rPr>
        <w:t>:</w:t>
      </w:r>
    </w:p>
    <w:p>
      <w:pPr>
        <w:jc w:val="left"/>
        <w:rPr>
          <w:rFonts w:hint="eastAsia" w:cs="宋体" w:asciiTheme="minorEastAsia" w:hAnsiTheme="minorEastAsia" w:eastAsiaTheme="minorEastAsia"/>
          <w:b/>
          <w:kern w:val="0"/>
          <w:szCs w:val="21"/>
        </w:rPr>
        <w:sectPr>
          <w:pgSz w:w="11906" w:h="16838"/>
          <w:pgMar w:top="1440" w:right="1800" w:bottom="1440" w:left="1800" w:header="851" w:footer="992" w:gutter="0"/>
          <w:cols w:space="425" w:num="1"/>
          <w:docGrid w:type="lines" w:linePitch="312" w:charSpace="0"/>
        </w:sectPr>
      </w:pPr>
    </w:p>
    <w:p>
      <w:pPr>
        <w:spacing w:line="360" w:lineRule="auto"/>
        <w:jc w:val="both"/>
        <w:rPr>
          <w:rFonts w:hint="eastAsia" w:ascii="宋体" w:hAnsi="宋体" w:eastAsiaTheme="minorEastAsia"/>
          <w:b/>
          <w:sz w:val="28"/>
          <w:szCs w:val="28"/>
          <w:lang w:eastAsia="zh-CN"/>
        </w:rPr>
      </w:pPr>
      <w:r>
        <w:rPr>
          <w:rFonts w:hint="eastAsia" w:ascii="宋体" w:cs="宋体"/>
          <w:b/>
          <w:bCs/>
          <w:kern w:val="0"/>
          <w:szCs w:val="21"/>
        </w:rPr>
        <w:t>十</w:t>
      </w:r>
      <w:r>
        <w:rPr>
          <w:rFonts w:hint="eastAsia" w:ascii="宋体" w:cs="宋体"/>
          <w:b/>
          <w:bCs/>
          <w:kern w:val="0"/>
          <w:szCs w:val="21"/>
          <w:lang w:eastAsia="zh-CN"/>
        </w:rPr>
        <w:t>二</w:t>
      </w: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b/>
          <w:bCs/>
          <w:szCs w:val="21"/>
          <w:lang w:eastAsia="zh-CN"/>
        </w:rPr>
        <w:t>附件</w:t>
      </w: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w:t>
      </w:r>
      <w:r>
        <w:rPr>
          <w:rFonts w:hint="eastAsia" w:ascii="宋体" w:hAnsi="宋体"/>
          <w:szCs w:val="21"/>
          <w:lang w:eastAsia="zh-CN"/>
        </w:rPr>
        <w:t>供应商</w:t>
      </w:r>
      <w:r>
        <w:rPr>
          <w:rFonts w:hint="eastAsia" w:ascii="宋体" w:hAnsi="宋体"/>
          <w:szCs w:val="21"/>
        </w:rPr>
        <w:t>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w:t>
      </w:r>
      <w:r>
        <w:rPr>
          <w:rFonts w:hint="eastAsia" w:ascii="宋体" w:hAnsi="宋体"/>
          <w:szCs w:val="21"/>
          <w:lang w:eastAsia="zh-CN"/>
        </w:rPr>
        <w:t>采购工作</w:t>
      </w:r>
      <w:r>
        <w:rPr>
          <w:rFonts w:hint="eastAsia" w:ascii="宋体" w:hAnsi="宋体"/>
          <w:szCs w:val="21"/>
        </w:rPr>
        <w:t>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w:t>
      </w:r>
      <w:r>
        <w:rPr>
          <w:rFonts w:hint="eastAsia" w:ascii="宋体" w:hAnsi="宋体"/>
          <w:szCs w:val="21"/>
          <w:lang w:eastAsia="zh-CN"/>
        </w:rPr>
        <w:t>供应商</w:t>
      </w:r>
      <w:r>
        <w:rPr>
          <w:rFonts w:hint="eastAsia" w:ascii="宋体" w:hAnsi="宋体"/>
          <w:szCs w:val="21"/>
        </w:rPr>
        <w:t>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w:t>
      </w:r>
      <w:r>
        <w:rPr>
          <w:rFonts w:hint="eastAsia" w:ascii="宋体" w:hAnsi="宋体"/>
          <w:szCs w:val="21"/>
          <w:lang w:eastAsia="zh-CN"/>
        </w:rPr>
        <w:t>供应商</w:t>
      </w:r>
      <w:r>
        <w:rPr>
          <w:rFonts w:hint="eastAsia" w:ascii="宋体" w:hAnsi="宋体"/>
          <w:szCs w:val="21"/>
        </w:rPr>
        <w:t>组织的宴请、旅游、娱乐等活动；</w:t>
      </w:r>
    </w:p>
    <w:p>
      <w:pPr>
        <w:spacing w:line="360" w:lineRule="auto"/>
        <w:ind w:firstLine="420" w:firstLineChars="200"/>
        <w:rPr>
          <w:rFonts w:ascii="宋体" w:hAnsi="宋体"/>
          <w:szCs w:val="21"/>
        </w:rPr>
      </w:pPr>
      <w:r>
        <w:rPr>
          <w:rFonts w:hint="eastAsia" w:ascii="宋体" w:hAnsi="宋体"/>
          <w:szCs w:val="21"/>
        </w:rPr>
        <w:t>（二）与</w:t>
      </w:r>
      <w:r>
        <w:rPr>
          <w:rFonts w:hint="eastAsia" w:ascii="宋体" w:hAnsi="宋体"/>
          <w:szCs w:val="21"/>
          <w:lang w:eastAsia="zh-CN"/>
        </w:rPr>
        <w:t>供应商</w:t>
      </w:r>
      <w:r>
        <w:rPr>
          <w:rFonts w:hint="eastAsia" w:ascii="宋体" w:hAnsi="宋体"/>
          <w:szCs w:val="21"/>
        </w:rPr>
        <w:t>或</w:t>
      </w:r>
      <w:r>
        <w:rPr>
          <w:rFonts w:hint="eastAsia" w:ascii="宋体" w:hAnsi="宋体"/>
          <w:szCs w:val="21"/>
          <w:lang w:eastAsia="zh-CN"/>
        </w:rPr>
        <w:t>采购人</w:t>
      </w:r>
      <w:r>
        <w:rPr>
          <w:rFonts w:hint="eastAsia" w:ascii="宋体" w:hAnsi="宋体"/>
          <w:szCs w:val="21"/>
        </w:rPr>
        <w:t>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w:t>
      </w:r>
      <w:r>
        <w:rPr>
          <w:rFonts w:hint="eastAsia" w:ascii="宋体" w:hAnsi="宋体"/>
          <w:szCs w:val="21"/>
          <w:lang w:eastAsia="zh-CN"/>
        </w:rPr>
        <w:t>供应商</w:t>
      </w:r>
      <w:r>
        <w:rPr>
          <w:rFonts w:hint="eastAsia" w:ascii="宋体" w:hAnsi="宋体"/>
          <w:szCs w:val="21"/>
        </w:rPr>
        <w:t>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w:t>
      </w:r>
      <w:r>
        <w:rPr>
          <w:rFonts w:hint="eastAsia" w:ascii="宋体" w:hAnsi="宋体"/>
          <w:szCs w:val="21"/>
          <w:lang w:eastAsia="zh-CN"/>
        </w:rPr>
        <w:t>供应商</w:t>
      </w:r>
      <w:r>
        <w:rPr>
          <w:rFonts w:hint="eastAsia" w:ascii="宋体" w:hAnsi="宋体"/>
          <w:szCs w:val="21"/>
        </w:rPr>
        <w:t>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0" w:name="OLE_LINK1"/>
      <w:r>
        <w:rPr>
          <w:rFonts w:hint="eastAsia" w:ascii="宋体" w:hAnsi="宋体"/>
          <w:szCs w:val="21"/>
        </w:rPr>
        <w:t>在采购活动实施过程中，有吵闹、起哄、斗殴等行为，扰乱开标现场或评审现场秩序的，以及在投标答疑、领取</w:t>
      </w:r>
      <w:r>
        <w:rPr>
          <w:rFonts w:hint="eastAsia" w:ascii="宋体" w:hAnsi="宋体"/>
          <w:szCs w:val="21"/>
          <w:lang w:eastAsia="zh-CN"/>
        </w:rPr>
        <w:t>询价通知书</w:t>
      </w:r>
      <w:r>
        <w:rPr>
          <w:rFonts w:hint="eastAsia" w:ascii="宋体" w:hAnsi="宋体"/>
          <w:szCs w:val="21"/>
        </w:rPr>
        <w:t>、办理相关手续过程中扰乱正常办公秩序的；</w:t>
      </w:r>
    </w:p>
    <w:bookmarkEnd w:id="0"/>
    <w:p>
      <w:pPr>
        <w:spacing w:line="360" w:lineRule="auto"/>
        <w:ind w:firstLine="420" w:firstLineChars="200"/>
        <w:rPr>
          <w:rFonts w:ascii="宋体" w:hAnsi="宋体"/>
          <w:szCs w:val="21"/>
        </w:rPr>
      </w:pPr>
      <w:r>
        <w:rPr>
          <w:rFonts w:hint="eastAsia" w:ascii="宋体" w:hAnsi="宋体"/>
          <w:szCs w:val="21"/>
        </w:rPr>
        <w:t>（二）采取不正当手段诋毁、排挤其他</w:t>
      </w:r>
      <w:r>
        <w:rPr>
          <w:rFonts w:hint="eastAsia" w:ascii="宋体" w:hAnsi="宋体"/>
          <w:szCs w:val="21"/>
          <w:lang w:eastAsia="zh-CN"/>
        </w:rPr>
        <w:t>供应商</w:t>
      </w:r>
      <w:r>
        <w:rPr>
          <w:rFonts w:hint="eastAsia" w:ascii="宋体" w:hAnsi="宋体"/>
          <w:szCs w:val="21"/>
        </w:rPr>
        <w:t>的；</w:t>
      </w:r>
    </w:p>
    <w:p>
      <w:pPr>
        <w:spacing w:line="360" w:lineRule="auto"/>
        <w:ind w:firstLine="420" w:firstLineChars="200"/>
        <w:rPr>
          <w:rFonts w:ascii="宋体" w:hAnsi="宋体"/>
          <w:szCs w:val="21"/>
        </w:rPr>
      </w:pPr>
      <w:r>
        <w:rPr>
          <w:rFonts w:hint="eastAsia" w:ascii="宋体" w:hAnsi="宋体"/>
          <w:szCs w:val="21"/>
        </w:rPr>
        <w:t>（三）提供虚假材料谋取成交的；</w:t>
      </w:r>
    </w:p>
    <w:p>
      <w:pPr>
        <w:spacing w:line="360" w:lineRule="auto"/>
        <w:ind w:firstLine="420" w:firstLineChars="200"/>
        <w:rPr>
          <w:rFonts w:ascii="宋体" w:hAnsi="宋体"/>
          <w:szCs w:val="21"/>
        </w:rPr>
      </w:pPr>
      <w:r>
        <w:rPr>
          <w:rFonts w:hint="eastAsia" w:ascii="宋体" w:hAnsi="宋体"/>
          <w:szCs w:val="21"/>
        </w:rPr>
        <w:t>（四）向</w:t>
      </w:r>
      <w:r>
        <w:rPr>
          <w:rFonts w:hint="eastAsia" w:ascii="宋体" w:hAnsi="宋体"/>
          <w:szCs w:val="21"/>
          <w:lang w:eastAsia="zh-CN"/>
        </w:rPr>
        <w:t>采购人</w:t>
      </w:r>
      <w:r>
        <w:rPr>
          <w:rFonts w:hint="eastAsia" w:ascii="宋体" w:hAnsi="宋体"/>
          <w:szCs w:val="21"/>
        </w:rPr>
        <w:t>、采购代理机构工作人员行贿或提供其他不正当利益的；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w:t>
      </w:r>
      <w:r>
        <w:rPr>
          <w:rFonts w:hint="eastAsia" w:ascii="宋体" w:hAnsi="宋体"/>
          <w:szCs w:val="21"/>
          <w:lang w:eastAsia="zh-CN"/>
        </w:rPr>
        <w:t>采购人</w:t>
      </w:r>
      <w:r>
        <w:rPr>
          <w:rFonts w:hint="eastAsia" w:ascii="宋体" w:hAnsi="宋体"/>
          <w:szCs w:val="21"/>
        </w:rPr>
        <w:t>进行协商谈判的；</w:t>
      </w:r>
    </w:p>
    <w:p>
      <w:pPr>
        <w:spacing w:line="360" w:lineRule="auto"/>
        <w:ind w:firstLine="420" w:firstLineChars="200"/>
        <w:rPr>
          <w:rFonts w:ascii="宋体" w:hAnsi="宋体"/>
          <w:szCs w:val="21"/>
        </w:rPr>
      </w:pPr>
      <w:r>
        <w:rPr>
          <w:rFonts w:hint="eastAsia" w:ascii="宋体" w:hAnsi="宋体"/>
          <w:szCs w:val="21"/>
        </w:rPr>
        <w:t>（六）未按规定程序进行质疑、投诉，影响项目正常进行的。</w:t>
      </w:r>
    </w:p>
    <w:p>
      <w:pPr>
        <w:spacing w:line="360" w:lineRule="auto"/>
        <w:ind w:firstLine="420" w:firstLineChars="200"/>
        <w:rPr>
          <w:rFonts w:ascii="宋体" w:hAnsi="宋体"/>
          <w:szCs w:val="21"/>
        </w:rPr>
      </w:pPr>
      <w:r>
        <w:rPr>
          <w:rFonts w:hint="eastAsia" w:ascii="宋体" w:hAnsi="宋体"/>
          <w:szCs w:val="21"/>
        </w:rPr>
        <w:t>监督办公室：</w:t>
      </w:r>
      <w:r>
        <w:rPr>
          <w:rFonts w:hint="eastAsia" w:ascii="宋体" w:hAnsi="宋体"/>
          <w:szCs w:val="21"/>
          <w:lang w:eastAsia="zh-CN"/>
        </w:rPr>
        <w:t>江苏尚阳工程管理有限公司</w:t>
      </w:r>
      <w:r>
        <w:rPr>
          <w:rFonts w:ascii="宋体" w:hAnsi="宋体"/>
          <w:szCs w:val="21"/>
        </w:rPr>
        <w:t>总经理室</w:t>
      </w:r>
    </w:p>
    <w:p>
      <w:pPr>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投诉监督电话：0519-88818225</w:t>
      </w: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Cs w:val="21"/>
        </w:rPr>
        <w:t>附件1：响应函</w:t>
      </w:r>
    </w:p>
    <w:p>
      <w:pPr>
        <w:pStyle w:val="6"/>
        <w:snapToGrid w:val="0"/>
        <w:spacing w:line="360" w:lineRule="auto"/>
        <w:jc w:val="center"/>
        <w:rPr>
          <w:rFonts w:asciiTheme="minorEastAsia" w:hAnsiTheme="minorEastAsia"/>
          <w:bCs/>
          <w:sz w:val="21"/>
          <w:szCs w:val="21"/>
        </w:rPr>
      </w:pPr>
      <w:r>
        <w:rPr>
          <w:rFonts w:hint="eastAsia" w:asciiTheme="minorEastAsia" w:hAnsiTheme="minorEastAsia"/>
          <w:b/>
          <w:bCs/>
          <w:sz w:val="28"/>
          <w:szCs w:val="28"/>
        </w:rPr>
        <w:t>响应函</w:t>
      </w:r>
    </w:p>
    <w:p>
      <w:pPr>
        <w:spacing w:line="360" w:lineRule="exact"/>
        <w:rPr>
          <w:rFonts w:asciiTheme="minorEastAsia" w:hAnsiTheme="minorEastAsia" w:eastAsiaTheme="minorEastAsia"/>
        </w:rPr>
      </w:pPr>
      <w:r>
        <w:rPr>
          <w:rFonts w:hint="eastAsia" w:asciiTheme="minorEastAsia" w:hAnsiTheme="minorEastAsia" w:eastAsiaTheme="minorEastAsia"/>
        </w:rPr>
        <w:t>致：</w:t>
      </w:r>
      <w:r>
        <w:rPr>
          <w:rFonts w:hint="eastAsia" w:asciiTheme="minorEastAsia" w:hAnsiTheme="minorEastAsia" w:eastAsiaTheme="minorEastAsia"/>
          <w:color w:val="auto"/>
          <w:lang w:eastAsia="zh-CN"/>
        </w:rPr>
        <w:t>中吴人居江苏环境检测有限公司</w:t>
      </w:r>
      <w:r>
        <w:rPr>
          <w:rFonts w:hint="eastAsia" w:asciiTheme="minorEastAsia" w:hAnsiTheme="minorEastAsia" w:eastAsiaTheme="minorEastAsia"/>
        </w:rPr>
        <w:t>、</w:t>
      </w:r>
      <w:r>
        <w:rPr>
          <w:rFonts w:hint="eastAsia" w:asciiTheme="minorEastAsia" w:hAnsiTheme="minorEastAsia" w:eastAsiaTheme="minorEastAsia"/>
          <w:lang w:eastAsia="zh-CN"/>
        </w:rPr>
        <w:t>江苏尚阳工程管理有限公司</w:t>
      </w:r>
      <w:r>
        <w:rPr>
          <w:rFonts w:hint="eastAsia" w:asciiTheme="minorEastAsia" w:hAnsiTheme="minorEastAsia" w:eastAsiaTheme="minorEastAsia"/>
        </w:rPr>
        <w:t>：</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我单位收到贵单位“       号”询价</w:t>
      </w:r>
      <w:r>
        <w:rPr>
          <w:rFonts w:asciiTheme="minorEastAsia" w:hAnsiTheme="minorEastAsia" w:eastAsiaTheme="minorEastAsia"/>
        </w:rPr>
        <w:t>通知书</w:t>
      </w:r>
      <w:r>
        <w:rPr>
          <w:rFonts w:hint="eastAsia" w:asciiTheme="minorEastAsia" w:hAnsiTheme="minorEastAsia" w:eastAsiaTheme="minorEastAsia"/>
        </w:rPr>
        <w:t>后，经仔细阅读和研究，我单位决定参加本项目的询价活动。为此，我方郑重声明以下诸点，并负法律责任。</w:t>
      </w:r>
    </w:p>
    <w:p>
      <w:pPr>
        <w:pStyle w:val="1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提供询价通知书中要求的所有资料，并保证完全真实准确，若有虚假和违背，我单位愿意承担由此而产生的一切后果。</w:t>
      </w:r>
    </w:p>
    <w:p>
      <w:pPr>
        <w:pStyle w:val="18"/>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3.我单位承诺保证采购人在使用该货物或其任何一部分时不受第三方提出侵犯其专利权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一旦出现侵权、索赔或诉讼，我单位承担全部责任。</w:t>
      </w:r>
    </w:p>
    <w:p>
      <w:pPr>
        <w:pStyle w:val="1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4</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我单位承诺该询价响应文件在询价开始后的全过程中保持有效，不作任何更改和变动。并同意按询价通知书中的规定，本询价响应文件的有效期限为投标开始后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18"/>
        <w:spacing w:line="360" w:lineRule="exact"/>
        <w:ind w:firstLine="420"/>
        <w:jc w:val="left"/>
        <w:rPr>
          <w:rFonts w:asciiTheme="minorEastAsia" w:hAnsiTheme="minorEastAsia" w:eastAsiaTheme="minorEastAsia"/>
          <w:color w:val="auto"/>
          <w:sz w:val="21"/>
          <w:szCs w:val="21"/>
        </w:rPr>
      </w:pPr>
      <w:r>
        <w:rPr>
          <w:rFonts w:hint="eastAsia" w:asciiTheme="minorEastAsia" w:hAnsiTheme="minorEastAsia" w:eastAsiaTheme="minorEastAsia"/>
          <w:sz w:val="21"/>
          <w:szCs w:val="21"/>
        </w:rPr>
        <w:t>5.</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按询价通知书规定的各项要求，向采购人提供所需货物与服务。</w:t>
      </w:r>
      <w:r>
        <w:rPr>
          <w:rFonts w:hint="eastAsia" w:asciiTheme="minorEastAsia" w:hAnsiTheme="minorEastAsia" w:eastAsiaTheme="minorEastAsia"/>
          <w:color w:val="auto"/>
          <w:sz w:val="21"/>
          <w:szCs w:val="21"/>
        </w:rPr>
        <w:t>询价报价包括但不限于询价通知书</w:t>
      </w:r>
      <w:r>
        <w:rPr>
          <w:rFonts w:hint="eastAsia" w:asciiTheme="minorEastAsia" w:hAnsiTheme="minorEastAsia" w:eastAsiaTheme="minorEastAsia"/>
          <w:color w:val="auto"/>
          <w:sz w:val="21"/>
          <w:szCs w:val="21"/>
          <w:lang w:val="en-US" w:eastAsia="zh-CN"/>
        </w:rPr>
        <w:t>相应</w:t>
      </w:r>
      <w:r>
        <w:rPr>
          <w:rFonts w:hint="eastAsia" w:asciiTheme="minorEastAsia" w:hAnsiTheme="minorEastAsia" w:eastAsiaTheme="minorEastAsia"/>
          <w:color w:val="auto"/>
          <w:sz w:val="21"/>
          <w:szCs w:val="21"/>
        </w:rPr>
        <w:t>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pPr>
        <w:pStyle w:val="1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6.我单位认为贵单位有权决定成交供应商，还认为贵单位有权接受或拒绝所有的供应商。</w:t>
      </w:r>
    </w:p>
    <w:p>
      <w:pPr>
        <w:pStyle w:val="18"/>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我单位愿意遵守询价通知书中所列的收费标准，按询价通知书的规定交纳询价保证金；若我单位成交，我单位愿意在签订合同前支付履约保证金，并按询价通知书的规定支付成交服务费。</w:t>
      </w:r>
    </w:p>
    <w:p>
      <w:pPr>
        <w:pStyle w:val="1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8.如果我单位的询价响应文件被接受，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严格履行询价通知书中规定的每一项要求，按期、按质、按量履行合同的义务。</w:t>
      </w:r>
    </w:p>
    <w:p>
      <w:pPr>
        <w:pStyle w:val="18"/>
        <w:spacing w:line="360" w:lineRule="exact"/>
        <w:ind w:firstLine="420"/>
        <w:rPr>
          <w:rFonts w:cs="宋体"/>
          <w:sz w:val="21"/>
          <w:szCs w:val="21"/>
        </w:rPr>
      </w:pPr>
      <w:r>
        <w:rPr>
          <w:rFonts w:hint="eastAsia" w:cs="宋体"/>
          <w:sz w:val="21"/>
          <w:szCs w:val="21"/>
        </w:rPr>
        <w:t>9.与本次询价有关的正式通讯地址为：</w:t>
      </w:r>
    </w:p>
    <w:p>
      <w:pPr>
        <w:spacing w:line="360" w:lineRule="exact"/>
        <w:ind w:firstLine="420" w:firstLineChars="200"/>
        <w:rPr>
          <w:rFonts w:asciiTheme="minorEastAsia" w:hAnsiTheme="minorEastAsia" w:eastAsiaTheme="minorEastAsia"/>
        </w:rPr>
      </w:pP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p>
      <w:pPr>
        <w:pStyle w:val="6"/>
        <w:snapToGrid w:val="0"/>
        <w:spacing w:line="360" w:lineRule="auto"/>
        <w:ind w:firstLine="420"/>
        <w:rPr>
          <w:rFonts w:asciiTheme="minorEastAsia" w:hAnsiTheme="minorEastAsia"/>
          <w:sz w:val="21"/>
          <w:szCs w:val="21"/>
        </w:rPr>
      </w:pPr>
      <w:r>
        <w:rPr>
          <w:rFonts w:hint="eastAsia" w:asciiTheme="minorEastAsia" w:hAnsiTheme="minorEastAsia"/>
          <w:sz w:val="21"/>
          <w:szCs w:val="21"/>
        </w:rPr>
        <w:t>法定代表人或其委托代理人（签字）：</w:t>
      </w:r>
    </w:p>
    <w:p>
      <w:pPr>
        <w:pStyle w:val="6"/>
        <w:snapToGrid w:val="0"/>
        <w:spacing w:line="360" w:lineRule="auto"/>
        <w:ind w:firstLine="420"/>
        <w:rPr>
          <w:rFonts w:asciiTheme="minorEastAsia" w:hAnsiTheme="minorEastAsia"/>
          <w:sz w:val="21"/>
          <w:szCs w:val="21"/>
        </w:rPr>
      </w:pPr>
      <w:r>
        <w:rPr>
          <w:rFonts w:hint="eastAsia" w:asciiTheme="minorEastAsia" w:hAnsiTheme="minorEastAsia"/>
          <w:sz w:val="21"/>
          <w:szCs w:val="21"/>
        </w:rPr>
        <w:t>地址：</w:t>
      </w:r>
    </w:p>
    <w:p>
      <w:pPr>
        <w:pStyle w:val="6"/>
        <w:snapToGrid w:val="0"/>
        <w:spacing w:line="360" w:lineRule="auto"/>
        <w:ind w:firstLine="420"/>
        <w:rPr>
          <w:rFonts w:asciiTheme="minorEastAsia" w:hAnsiTheme="minorEastAsia"/>
          <w:sz w:val="21"/>
          <w:szCs w:val="21"/>
        </w:rPr>
      </w:pPr>
      <w:r>
        <w:rPr>
          <w:rFonts w:hint="eastAsia" w:asciiTheme="minorEastAsia" w:hAnsiTheme="minorEastAsia"/>
          <w:sz w:val="21"/>
          <w:szCs w:val="21"/>
        </w:rPr>
        <w:t>电话：    传真：</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邮政编码：</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开户名称：</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开户银行：</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银行账号：</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r>
        <w:rPr>
          <w:rFonts w:hint="eastAsia" w:asciiTheme="minorEastAsia" w:hAnsiTheme="minorEastAsia"/>
          <w:sz w:val="21"/>
          <w:szCs w:val="21"/>
        </w:rPr>
        <w:t>日期</w:t>
      </w:r>
      <w:r>
        <w:rPr>
          <w:rFonts w:asciiTheme="minorEastAsia" w:hAnsiTheme="minorEastAsia"/>
          <w:sz w:val="21"/>
          <w:szCs w:val="21"/>
        </w:rPr>
        <w:t>：</w:t>
      </w:r>
      <w:r>
        <w:rPr>
          <w:rFonts w:hint="eastAsia" w:asciiTheme="minorEastAsia" w:hAnsiTheme="minorEastAsia"/>
          <w:sz w:val="21"/>
          <w:szCs w:val="21"/>
        </w:rPr>
        <w:t xml:space="preserve">     </w:t>
      </w:r>
      <w:r>
        <w:rPr>
          <w:rFonts w:hint="eastAsia" w:asciiTheme="minorEastAsia" w:hAnsiTheme="minorEastAsia"/>
          <w:bCs/>
          <w:sz w:val="21"/>
          <w:szCs w:val="21"/>
        </w:rPr>
        <w:t>年   月   日</w:t>
      </w:r>
    </w:p>
    <w:p>
      <w:pPr>
        <w:pStyle w:val="18"/>
        <w:spacing w:line="360" w:lineRule="exact"/>
        <w:rPr>
          <w:rFonts w:cs="宋体"/>
          <w:b/>
          <w:sz w:val="21"/>
          <w:szCs w:val="21"/>
        </w:rPr>
      </w:pPr>
      <w:r>
        <w:rPr>
          <w:rFonts w:hint="eastAsia" w:cs="Arial"/>
          <w:b/>
          <w:kern w:val="0"/>
          <w:sz w:val="21"/>
          <w:szCs w:val="21"/>
        </w:rPr>
        <w:t>附件</w:t>
      </w:r>
      <w:r>
        <w:rPr>
          <w:rFonts w:hint="eastAsia" w:cs="宋体"/>
          <w:b/>
          <w:sz w:val="21"/>
          <w:szCs w:val="21"/>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供应商名称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hint="eastAsia"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szCs w:val="21"/>
        </w:rPr>
      </w:pPr>
      <w:r>
        <w:rPr>
          <w:rFonts w:hint="eastAsia" w:ascii="宋体" w:hAnsi="宋体" w:cs="宋体"/>
          <w:b/>
          <w:szCs w:val="21"/>
        </w:rPr>
        <w:t>附件3：授权委托书</w:t>
      </w:r>
    </w:p>
    <w:p>
      <w:pPr>
        <w:pStyle w:val="18"/>
        <w:spacing w:line="360" w:lineRule="exact"/>
        <w:ind w:firstLine="562"/>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451" w:firstLineChars="215"/>
        <w:rPr>
          <w:rFonts w:ascii="宋体" w:hAnsi="宋体" w:cs="宋体"/>
          <w:szCs w:val="21"/>
        </w:rPr>
      </w:pPr>
      <w:r>
        <w:rPr>
          <w:rFonts w:hint="eastAsia" w:ascii="宋体" w:hAnsi="宋体" w:cs="宋体"/>
          <w:szCs w:val="21"/>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pPr>
        <w:adjustRightInd w:val="0"/>
        <w:snapToGrid w:val="0"/>
        <w:spacing w:line="360" w:lineRule="auto"/>
        <w:ind w:firstLine="397"/>
        <w:rPr>
          <w:rFonts w:ascii="宋体" w:hAnsi="宋体" w:cs="宋体"/>
          <w:szCs w:val="21"/>
        </w:rPr>
      </w:pPr>
      <w:r>
        <w:rPr>
          <w:rFonts w:hint="eastAsia" w:ascii="宋体" w:hAnsi="宋体" w:cs="宋体"/>
          <w:szCs w:val="21"/>
        </w:rPr>
        <w:t>本授权书于__________年_______月________日签字生效，特此声明。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帐号：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 w:val="24"/>
          <w:szCs w:val="24"/>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1.法定代表人参加询价时，需携带本人身份证原件。</w:t>
      </w:r>
    </w:p>
    <w:p>
      <w:pPr>
        <w:rPr>
          <w:rFonts w:ascii="宋体" w:hAnsi="宋体" w:cs="宋体"/>
          <w:szCs w:val="21"/>
        </w:rPr>
      </w:pPr>
      <w:r>
        <w:rPr>
          <w:rFonts w:hint="eastAsia" w:ascii="宋体" w:hAnsi="宋体" w:cs="宋体"/>
          <w:szCs w:val="21"/>
        </w:rPr>
        <w:t>2.委托代理人参加询价时，需携带授权委托书和本人身份证原件。</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widowControl/>
        <w:snapToGrid w:val="0"/>
        <w:spacing w:line="360" w:lineRule="auto"/>
        <w:ind w:right="-308"/>
        <w:jc w:val="left"/>
        <w:rPr>
          <w:rFonts w:ascii="宋体" w:hAnsi="宋体" w:cs="宋体"/>
          <w:b/>
          <w:kern w:val="0"/>
          <w:szCs w:val="21"/>
        </w:rPr>
      </w:pPr>
      <w:r>
        <w:rPr>
          <w:rFonts w:hint="eastAsia" w:ascii="宋体" w:hAnsi="宋体" w:cs="宋体"/>
          <w:b/>
          <w:kern w:val="0"/>
          <w:szCs w:val="21"/>
        </w:rPr>
        <w:t>附件4：报价一览表</w:t>
      </w:r>
    </w:p>
    <w:p>
      <w:pPr>
        <w:ind w:firstLine="309"/>
        <w:jc w:val="center"/>
        <w:rPr>
          <w:rFonts w:ascii="宋体" w:hAnsi="宋体"/>
          <w:sz w:val="28"/>
          <w:szCs w:val="28"/>
        </w:rPr>
      </w:pPr>
      <w:r>
        <w:rPr>
          <w:rFonts w:hint="eastAsia" w:ascii="宋体" w:hAnsi="宋体"/>
          <w:b/>
          <w:sz w:val="28"/>
          <w:szCs w:val="28"/>
        </w:rPr>
        <w:t>报价一览表</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tbl>
      <w:tblPr>
        <w:tblStyle w:val="11"/>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Cs w:val="21"/>
                <w:lang w:eastAsia="zh-CN"/>
              </w:rPr>
            </w:pPr>
            <w:r>
              <w:rPr>
                <w:rFonts w:hint="eastAsia" w:ascii="宋体" w:hAnsi="宋体"/>
                <w:szCs w:val="21"/>
                <w:lang w:eastAsia="zh-CN"/>
              </w:rPr>
              <w:t>项目编号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szCs w:val="21"/>
              </w:rPr>
              <w:t>项目总价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大写：人民币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rPr>
            </w:pPr>
            <w:r>
              <w:rPr>
                <w:rFonts w:hint="eastAsia" w:ascii="宋体" w:hAnsi="宋体"/>
                <w:color w:val="000000"/>
                <w:szCs w:val="21"/>
              </w:rPr>
              <w:t>服务期限</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rPr>
            </w:pPr>
          </w:p>
        </w:tc>
      </w:tr>
    </w:tbl>
    <w:p>
      <w:pPr>
        <w:rPr>
          <w:rFonts w:ascii="宋体" w:hAnsi="宋体"/>
          <w:szCs w:val="21"/>
        </w:rPr>
      </w:pPr>
    </w:p>
    <w:p>
      <w:pPr>
        <w:rPr>
          <w:rFonts w:ascii="宋体" w:hAnsi="宋体"/>
          <w:szCs w:val="21"/>
        </w:rPr>
      </w:pPr>
      <w:r>
        <w:rPr>
          <w:rFonts w:hint="eastAsia" w:ascii="宋体" w:hAnsi="宋体"/>
          <w:szCs w:val="21"/>
        </w:rPr>
        <w:t>法定代表人或代理人（签字或盖章）：</w:t>
      </w:r>
    </w:p>
    <w:p>
      <w:pPr>
        <w:pStyle w:val="19"/>
        <w:spacing w:line="360" w:lineRule="exact"/>
        <w:ind w:firstLine="4620"/>
        <w:jc w:val="right"/>
        <w:rPr>
          <w:rFonts w:hAnsi="宋体"/>
          <w:sz w:val="21"/>
          <w:szCs w:val="21"/>
        </w:rPr>
      </w:pPr>
      <w:r>
        <w:rPr>
          <w:rFonts w:hint="eastAsia" w:hAnsi="宋体" w:eastAsia="宋体"/>
          <w:sz w:val="21"/>
          <w:szCs w:val="21"/>
        </w:rPr>
        <w:t>年     月     日</w:t>
      </w:r>
      <w:r>
        <w:rPr>
          <w:rFonts w:hint="eastAsia" w:hAnsi="宋体"/>
          <w:sz w:val="21"/>
          <w:szCs w:val="21"/>
        </w:rPr>
        <w:t xml:space="preserve"> </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outlineLvl w:val="1"/>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5</w:t>
      </w:r>
      <w:r>
        <w:rPr>
          <w:rFonts w:hint="eastAsia" w:ascii="宋体" w:hAnsi="宋体" w:cs="宋体"/>
          <w:b/>
          <w:kern w:val="0"/>
          <w:szCs w:val="21"/>
        </w:rPr>
        <w:t>：报价明细表</w:t>
      </w:r>
    </w:p>
    <w:p>
      <w:pPr>
        <w:spacing w:line="360" w:lineRule="auto"/>
        <w:jc w:val="center"/>
        <w:rPr>
          <w:rFonts w:ascii="宋体" w:hAnsi="宋体"/>
          <w:b/>
          <w:color w:val="auto"/>
          <w:sz w:val="28"/>
          <w:szCs w:val="28"/>
        </w:rPr>
      </w:pPr>
      <w:r>
        <w:rPr>
          <w:rFonts w:hint="eastAsia" w:ascii="宋体" w:hAnsi="宋体"/>
          <w:b/>
          <w:color w:val="auto"/>
          <w:sz w:val="28"/>
          <w:szCs w:val="28"/>
        </w:rPr>
        <w:t>报价明细表</w:t>
      </w:r>
    </w:p>
    <w:p>
      <w:pPr>
        <w:snapToGrid w:val="0"/>
        <w:spacing w:line="360" w:lineRule="auto"/>
        <w:rPr>
          <w:rFonts w:ascii="宋体" w:hAnsi="宋体"/>
          <w:color w:val="auto"/>
          <w:szCs w:val="21"/>
        </w:rPr>
      </w:pPr>
      <w:r>
        <w:rPr>
          <w:rFonts w:hint="eastAsia" w:ascii="宋体" w:hAnsi="宋体"/>
          <w:color w:val="auto"/>
          <w:szCs w:val="21"/>
        </w:rPr>
        <w:t>项目编号：</w:t>
      </w:r>
      <w:r>
        <w:rPr>
          <w:rFonts w:hint="eastAsia" w:ascii="宋体" w:hAnsi="宋体"/>
          <w:color w:val="auto"/>
          <w:szCs w:val="21"/>
          <w:u w:val="single"/>
        </w:rPr>
        <w:t xml:space="preserve">                          </w:t>
      </w:r>
      <w:r>
        <w:rPr>
          <w:rFonts w:hint="eastAsia" w:ascii="宋体" w:hAnsi="宋体" w:cs="宋体"/>
          <w:color w:val="auto"/>
          <w:szCs w:val="21"/>
        </w:rPr>
        <w:t> </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3"/>
        <w:gridCol w:w="1648"/>
        <w:gridCol w:w="1081"/>
        <w:gridCol w:w="1091"/>
        <w:gridCol w:w="1621"/>
        <w:gridCol w:w="1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694" w:type="pct"/>
            <w:vMerge w:val="restar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序号</w:t>
            </w:r>
          </w:p>
        </w:tc>
        <w:tc>
          <w:tcPr>
            <w:tcW w:w="967" w:type="pct"/>
            <w:vMerge w:val="restart"/>
            <w:vAlign w:val="center"/>
          </w:tcPr>
          <w:p>
            <w:pPr>
              <w:spacing w:line="240" w:lineRule="auto"/>
              <w:jc w:val="center"/>
              <w:rPr>
                <w:rFonts w:hint="eastAsia" w:ascii="宋体" w:hAnsi="宋体" w:cs="宋体"/>
                <w:szCs w:val="21"/>
                <w:lang w:eastAsia="zh-CN"/>
              </w:rPr>
            </w:pPr>
            <w:r>
              <w:rPr>
                <w:rFonts w:hint="eastAsia" w:ascii="宋体" w:hAnsi="宋体" w:cs="宋体"/>
                <w:szCs w:val="21"/>
                <w:lang w:eastAsia="zh-CN"/>
              </w:rPr>
              <w:t>工作内容</w:t>
            </w:r>
          </w:p>
        </w:tc>
        <w:tc>
          <w:tcPr>
            <w:tcW w:w="634" w:type="pct"/>
            <w:vMerge w:val="restart"/>
            <w:vAlign w:val="center"/>
          </w:tcPr>
          <w:p>
            <w:pPr>
              <w:spacing w:line="240" w:lineRule="auto"/>
              <w:jc w:val="center"/>
              <w:rPr>
                <w:rFonts w:hint="eastAsia" w:ascii="宋体" w:hAnsi="宋体" w:cs="宋体"/>
                <w:szCs w:val="21"/>
              </w:rPr>
            </w:pPr>
            <w:r>
              <w:rPr>
                <w:rFonts w:hint="eastAsia" w:ascii="宋体" w:hAnsi="宋体" w:cs="宋体"/>
                <w:szCs w:val="21"/>
              </w:rPr>
              <w:t>数量</w:t>
            </w:r>
          </w:p>
        </w:tc>
        <w:tc>
          <w:tcPr>
            <w:tcW w:w="640" w:type="pct"/>
            <w:vMerge w:val="restart"/>
            <w:vAlign w:val="center"/>
          </w:tcPr>
          <w:p>
            <w:pPr>
              <w:spacing w:line="240" w:lineRule="auto"/>
              <w:jc w:val="center"/>
              <w:rPr>
                <w:rFonts w:hint="eastAsia" w:ascii="宋体" w:hAnsi="宋体" w:cs="宋体"/>
                <w:szCs w:val="21"/>
              </w:rPr>
            </w:pPr>
            <w:r>
              <w:rPr>
                <w:rFonts w:hint="eastAsia" w:ascii="宋体" w:hAnsi="宋体" w:cs="宋体"/>
                <w:szCs w:val="21"/>
              </w:rPr>
              <w:t>单位</w:t>
            </w:r>
          </w:p>
        </w:tc>
        <w:tc>
          <w:tcPr>
            <w:tcW w:w="2063" w:type="pct"/>
            <w:gridSpan w:val="2"/>
            <w:vAlign w:val="center"/>
          </w:tcPr>
          <w:p>
            <w:pPr>
              <w:spacing w:line="240" w:lineRule="auto"/>
              <w:jc w:val="center"/>
              <w:rPr>
                <w:rFonts w:hint="eastAsia" w:ascii="宋体" w:hAnsi="宋体" w:cs="宋体"/>
                <w:szCs w:val="21"/>
              </w:rPr>
            </w:pPr>
            <w:r>
              <w:rPr>
                <w:rFonts w:hint="eastAsia" w:ascii="宋体" w:hAnsi="宋体" w:cs="宋体"/>
                <w:szCs w:val="21"/>
              </w:rPr>
              <w:t>人民币价格（元）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 w:hRule="atLeast"/>
          <w:jc w:val="center"/>
        </w:trPr>
        <w:tc>
          <w:tcPr>
            <w:tcW w:w="694" w:type="pct"/>
            <w:vMerge w:val="continue"/>
            <w:vAlign w:val="center"/>
          </w:tcPr>
          <w:p>
            <w:pPr>
              <w:widowControl/>
              <w:snapToGrid w:val="0"/>
              <w:spacing w:line="240" w:lineRule="auto"/>
              <w:jc w:val="center"/>
              <w:rPr>
                <w:rFonts w:ascii="宋体" w:hAnsi="宋体" w:cs="Arial"/>
                <w:color w:val="auto"/>
                <w:kern w:val="0"/>
                <w:szCs w:val="21"/>
              </w:rPr>
            </w:pPr>
          </w:p>
        </w:tc>
        <w:tc>
          <w:tcPr>
            <w:tcW w:w="967" w:type="pct"/>
            <w:vMerge w:val="continue"/>
            <w:vAlign w:val="center"/>
          </w:tcPr>
          <w:p>
            <w:pPr>
              <w:spacing w:line="240" w:lineRule="auto"/>
              <w:jc w:val="center"/>
              <w:rPr>
                <w:rFonts w:hint="eastAsia" w:ascii="宋体" w:hAnsi="宋体" w:cs="宋体"/>
                <w:szCs w:val="21"/>
              </w:rPr>
            </w:pPr>
          </w:p>
        </w:tc>
        <w:tc>
          <w:tcPr>
            <w:tcW w:w="634" w:type="pct"/>
            <w:vMerge w:val="continue"/>
            <w:vAlign w:val="center"/>
          </w:tcPr>
          <w:p>
            <w:pPr>
              <w:spacing w:line="240" w:lineRule="auto"/>
              <w:jc w:val="center"/>
              <w:rPr>
                <w:rFonts w:hint="eastAsia" w:ascii="宋体" w:hAnsi="宋体" w:cs="宋体"/>
                <w:szCs w:val="21"/>
              </w:rPr>
            </w:pPr>
          </w:p>
        </w:tc>
        <w:tc>
          <w:tcPr>
            <w:tcW w:w="640" w:type="pct"/>
            <w:vMerge w:val="continue"/>
            <w:vAlign w:val="center"/>
          </w:tcPr>
          <w:p>
            <w:pPr>
              <w:spacing w:line="240" w:lineRule="auto"/>
              <w:jc w:val="center"/>
              <w:rPr>
                <w:rFonts w:hint="eastAsia" w:ascii="宋体" w:hAnsi="宋体" w:cs="宋体"/>
                <w:szCs w:val="21"/>
              </w:rPr>
            </w:pPr>
          </w:p>
        </w:tc>
        <w:tc>
          <w:tcPr>
            <w:tcW w:w="951" w:type="pct"/>
            <w:vAlign w:val="center"/>
          </w:tcPr>
          <w:p>
            <w:pPr>
              <w:spacing w:line="240" w:lineRule="auto"/>
              <w:jc w:val="center"/>
              <w:rPr>
                <w:rFonts w:hint="eastAsia" w:ascii="宋体" w:hAnsi="宋体" w:cs="宋体"/>
                <w:szCs w:val="21"/>
              </w:rPr>
            </w:pPr>
            <w:r>
              <w:rPr>
                <w:rFonts w:hint="eastAsia" w:ascii="宋体" w:hAnsi="宋体" w:cs="宋体"/>
                <w:szCs w:val="21"/>
              </w:rPr>
              <w:t>单价</w:t>
            </w:r>
          </w:p>
        </w:tc>
        <w:tc>
          <w:tcPr>
            <w:tcW w:w="1112" w:type="pct"/>
            <w:vAlign w:val="center"/>
          </w:tcPr>
          <w:p>
            <w:pPr>
              <w:spacing w:line="240" w:lineRule="auto"/>
              <w:jc w:val="center"/>
              <w:rPr>
                <w:rFonts w:hint="eastAsia" w:ascii="宋体" w:hAnsi="宋体" w:cs="宋体"/>
                <w:szCs w:val="21"/>
              </w:rPr>
            </w:pPr>
            <w:r>
              <w:rPr>
                <w:rFonts w:hint="eastAsia" w:ascii="宋体" w:hAnsi="宋体" w:cs="宋体"/>
                <w:szCs w:val="21"/>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4" w:type="pc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1</w:t>
            </w:r>
          </w:p>
        </w:tc>
        <w:tc>
          <w:tcPr>
            <w:tcW w:w="967" w:type="pct"/>
            <w:vAlign w:val="center"/>
          </w:tcPr>
          <w:p>
            <w:pPr>
              <w:widowControl/>
              <w:snapToGrid w:val="0"/>
              <w:spacing w:line="240" w:lineRule="auto"/>
              <w:jc w:val="center"/>
              <w:rPr>
                <w:rFonts w:ascii="宋体" w:hAnsi="宋体" w:cs="Arial"/>
                <w:b/>
                <w:bCs/>
                <w:color w:val="auto"/>
                <w:kern w:val="0"/>
                <w:szCs w:val="21"/>
              </w:rPr>
            </w:pPr>
          </w:p>
        </w:tc>
        <w:tc>
          <w:tcPr>
            <w:tcW w:w="634" w:type="pct"/>
            <w:vAlign w:val="center"/>
          </w:tcPr>
          <w:p>
            <w:pPr>
              <w:widowControl/>
              <w:snapToGrid w:val="0"/>
              <w:spacing w:line="240" w:lineRule="auto"/>
              <w:jc w:val="center"/>
              <w:rPr>
                <w:rFonts w:ascii="宋体" w:hAnsi="宋体" w:cs="Arial"/>
                <w:color w:val="auto"/>
                <w:kern w:val="0"/>
                <w:szCs w:val="21"/>
              </w:rPr>
            </w:pPr>
          </w:p>
        </w:tc>
        <w:tc>
          <w:tcPr>
            <w:tcW w:w="640" w:type="pct"/>
            <w:vAlign w:val="center"/>
          </w:tcPr>
          <w:p>
            <w:pPr>
              <w:widowControl/>
              <w:snapToGrid w:val="0"/>
              <w:spacing w:line="240" w:lineRule="auto"/>
              <w:jc w:val="center"/>
              <w:rPr>
                <w:rFonts w:ascii="宋体" w:hAnsi="宋体" w:cs="Arial"/>
                <w:color w:val="auto"/>
                <w:kern w:val="0"/>
                <w:szCs w:val="21"/>
              </w:rPr>
            </w:pPr>
          </w:p>
        </w:tc>
        <w:tc>
          <w:tcPr>
            <w:tcW w:w="951" w:type="pct"/>
            <w:vAlign w:val="center"/>
          </w:tcPr>
          <w:p>
            <w:pPr>
              <w:widowControl/>
              <w:snapToGrid w:val="0"/>
              <w:spacing w:line="240" w:lineRule="auto"/>
              <w:jc w:val="center"/>
              <w:rPr>
                <w:rFonts w:ascii="宋体" w:hAnsi="宋体" w:cs="Arial"/>
                <w:color w:val="auto"/>
                <w:kern w:val="0"/>
                <w:szCs w:val="21"/>
              </w:rPr>
            </w:pPr>
          </w:p>
        </w:tc>
        <w:tc>
          <w:tcPr>
            <w:tcW w:w="1112" w:type="pct"/>
            <w:vAlign w:val="center"/>
          </w:tcPr>
          <w:p>
            <w:pPr>
              <w:widowControl/>
              <w:snapToGrid w:val="0"/>
              <w:spacing w:line="24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4" w:type="pc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2</w:t>
            </w:r>
          </w:p>
        </w:tc>
        <w:tc>
          <w:tcPr>
            <w:tcW w:w="967" w:type="pct"/>
            <w:vAlign w:val="center"/>
          </w:tcPr>
          <w:p>
            <w:pPr>
              <w:widowControl/>
              <w:snapToGrid w:val="0"/>
              <w:spacing w:line="240" w:lineRule="auto"/>
              <w:jc w:val="center"/>
              <w:rPr>
                <w:rFonts w:ascii="宋体" w:hAnsi="宋体" w:cs="Arial"/>
                <w:b/>
                <w:bCs/>
                <w:color w:val="auto"/>
                <w:kern w:val="0"/>
                <w:szCs w:val="21"/>
              </w:rPr>
            </w:pPr>
          </w:p>
        </w:tc>
        <w:tc>
          <w:tcPr>
            <w:tcW w:w="634" w:type="pct"/>
            <w:vAlign w:val="center"/>
          </w:tcPr>
          <w:p>
            <w:pPr>
              <w:widowControl/>
              <w:snapToGrid w:val="0"/>
              <w:spacing w:line="240" w:lineRule="auto"/>
              <w:jc w:val="center"/>
              <w:rPr>
                <w:rFonts w:ascii="宋体" w:hAnsi="宋体" w:cs="Arial"/>
                <w:color w:val="auto"/>
                <w:kern w:val="0"/>
                <w:szCs w:val="21"/>
              </w:rPr>
            </w:pPr>
          </w:p>
        </w:tc>
        <w:tc>
          <w:tcPr>
            <w:tcW w:w="640" w:type="pct"/>
            <w:vAlign w:val="center"/>
          </w:tcPr>
          <w:p>
            <w:pPr>
              <w:widowControl/>
              <w:snapToGrid w:val="0"/>
              <w:spacing w:line="240" w:lineRule="auto"/>
              <w:jc w:val="center"/>
              <w:rPr>
                <w:rFonts w:ascii="宋体" w:hAnsi="宋体" w:cs="Arial"/>
                <w:color w:val="auto"/>
                <w:kern w:val="0"/>
                <w:szCs w:val="21"/>
              </w:rPr>
            </w:pPr>
          </w:p>
        </w:tc>
        <w:tc>
          <w:tcPr>
            <w:tcW w:w="951" w:type="pct"/>
            <w:vAlign w:val="center"/>
          </w:tcPr>
          <w:p>
            <w:pPr>
              <w:widowControl/>
              <w:snapToGrid w:val="0"/>
              <w:spacing w:line="240" w:lineRule="auto"/>
              <w:jc w:val="center"/>
              <w:rPr>
                <w:rFonts w:ascii="宋体" w:hAnsi="宋体" w:cs="Arial"/>
                <w:color w:val="auto"/>
                <w:kern w:val="0"/>
                <w:szCs w:val="21"/>
              </w:rPr>
            </w:pPr>
          </w:p>
        </w:tc>
        <w:tc>
          <w:tcPr>
            <w:tcW w:w="1112" w:type="pct"/>
            <w:vAlign w:val="center"/>
          </w:tcPr>
          <w:p>
            <w:pPr>
              <w:widowControl/>
              <w:snapToGrid w:val="0"/>
              <w:spacing w:line="24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4" w:type="pc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3</w:t>
            </w:r>
          </w:p>
        </w:tc>
        <w:tc>
          <w:tcPr>
            <w:tcW w:w="967" w:type="pct"/>
            <w:vAlign w:val="center"/>
          </w:tcPr>
          <w:p>
            <w:pPr>
              <w:widowControl/>
              <w:snapToGrid w:val="0"/>
              <w:spacing w:line="240" w:lineRule="auto"/>
              <w:jc w:val="center"/>
              <w:rPr>
                <w:rFonts w:ascii="宋体" w:hAnsi="宋体" w:cs="Arial"/>
                <w:b/>
                <w:bCs/>
                <w:color w:val="auto"/>
                <w:kern w:val="0"/>
                <w:szCs w:val="21"/>
              </w:rPr>
            </w:pPr>
          </w:p>
        </w:tc>
        <w:tc>
          <w:tcPr>
            <w:tcW w:w="634" w:type="pct"/>
            <w:vAlign w:val="center"/>
          </w:tcPr>
          <w:p>
            <w:pPr>
              <w:widowControl/>
              <w:snapToGrid w:val="0"/>
              <w:spacing w:line="240" w:lineRule="auto"/>
              <w:jc w:val="center"/>
              <w:rPr>
                <w:rFonts w:ascii="宋体" w:hAnsi="宋体" w:cs="Arial"/>
                <w:color w:val="auto"/>
                <w:kern w:val="0"/>
                <w:szCs w:val="21"/>
              </w:rPr>
            </w:pPr>
          </w:p>
        </w:tc>
        <w:tc>
          <w:tcPr>
            <w:tcW w:w="640" w:type="pct"/>
            <w:vAlign w:val="center"/>
          </w:tcPr>
          <w:p>
            <w:pPr>
              <w:widowControl/>
              <w:snapToGrid w:val="0"/>
              <w:spacing w:line="240" w:lineRule="auto"/>
              <w:jc w:val="center"/>
              <w:rPr>
                <w:rFonts w:ascii="宋体" w:hAnsi="宋体" w:cs="Arial"/>
                <w:color w:val="auto"/>
                <w:kern w:val="0"/>
                <w:szCs w:val="21"/>
              </w:rPr>
            </w:pPr>
          </w:p>
        </w:tc>
        <w:tc>
          <w:tcPr>
            <w:tcW w:w="951" w:type="pct"/>
            <w:vAlign w:val="center"/>
          </w:tcPr>
          <w:p>
            <w:pPr>
              <w:widowControl/>
              <w:snapToGrid w:val="0"/>
              <w:spacing w:line="240" w:lineRule="auto"/>
              <w:jc w:val="center"/>
              <w:rPr>
                <w:rFonts w:ascii="宋体" w:hAnsi="宋体" w:cs="Arial"/>
                <w:color w:val="auto"/>
                <w:kern w:val="0"/>
                <w:szCs w:val="21"/>
              </w:rPr>
            </w:pPr>
          </w:p>
        </w:tc>
        <w:tc>
          <w:tcPr>
            <w:tcW w:w="1112" w:type="pct"/>
            <w:vAlign w:val="center"/>
          </w:tcPr>
          <w:p>
            <w:pPr>
              <w:widowControl/>
              <w:snapToGrid w:val="0"/>
              <w:spacing w:line="240" w:lineRule="auto"/>
              <w:jc w:val="center"/>
              <w:rPr>
                <w:rFonts w:ascii="宋体" w:hAnsi="宋体" w:cs="Arial"/>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94" w:type="pct"/>
            <w:vAlign w:val="center"/>
          </w:tcPr>
          <w:p>
            <w:pPr>
              <w:widowControl/>
              <w:snapToGrid w:val="0"/>
              <w:spacing w:line="240" w:lineRule="auto"/>
              <w:jc w:val="center"/>
              <w:rPr>
                <w:rFonts w:ascii="宋体" w:hAnsi="宋体" w:cs="Arial"/>
                <w:color w:val="auto"/>
                <w:kern w:val="0"/>
                <w:szCs w:val="21"/>
              </w:rPr>
            </w:pPr>
            <w:r>
              <w:rPr>
                <w:rFonts w:hint="eastAsia" w:ascii="宋体" w:hAnsi="宋体" w:cs="Arial"/>
                <w:color w:val="auto"/>
                <w:kern w:val="0"/>
                <w:szCs w:val="21"/>
              </w:rPr>
              <w:t>……</w:t>
            </w:r>
          </w:p>
        </w:tc>
        <w:tc>
          <w:tcPr>
            <w:tcW w:w="967" w:type="pct"/>
            <w:vAlign w:val="center"/>
          </w:tcPr>
          <w:p>
            <w:pPr>
              <w:widowControl/>
              <w:snapToGrid w:val="0"/>
              <w:spacing w:line="240" w:lineRule="auto"/>
              <w:jc w:val="center"/>
              <w:rPr>
                <w:rFonts w:ascii="宋体" w:hAnsi="宋体" w:cs="Arial"/>
                <w:b/>
                <w:bCs/>
                <w:color w:val="auto"/>
                <w:kern w:val="0"/>
                <w:szCs w:val="21"/>
              </w:rPr>
            </w:pPr>
          </w:p>
        </w:tc>
        <w:tc>
          <w:tcPr>
            <w:tcW w:w="634" w:type="pct"/>
            <w:vAlign w:val="center"/>
          </w:tcPr>
          <w:p>
            <w:pPr>
              <w:widowControl/>
              <w:snapToGrid w:val="0"/>
              <w:spacing w:line="240" w:lineRule="auto"/>
              <w:jc w:val="center"/>
              <w:rPr>
                <w:rFonts w:ascii="宋体" w:hAnsi="宋体" w:cs="Arial"/>
                <w:color w:val="auto"/>
                <w:kern w:val="0"/>
                <w:szCs w:val="21"/>
              </w:rPr>
            </w:pPr>
          </w:p>
        </w:tc>
        <w:tc>
          <w:tcPr>
            <w:tcW w:w="640" w:type="pct"/>
            <w:vAlign w:val="center"/>
          </w:tcPr>
          <w:p>
            <w:pPr>
              <w:widowControl/>
              <w:snapToGrid w:val="0"/>
              <w:spacing w:line="240" w:lineRule="auto"/>
              <w:jc w:val="center"/>
              <w:rPr>
                <w:rFonts w:ascii="宋体" w:hAnsi="宋体" w:cs="Arial"/>
                <w:color w:val="auto"/>
                <w:kern w:val="0"/>
                <w:szCs w:val="21"/>
              </w:rPr>
            </w:pPr>
          </w:p>
        </w:tc>
        <w:tc>
          <w:tcPr>
            <w:tcW w:w="951" w:type="pct"/>
            <w:vAlign w:val="center"/>
          </w:tcPr>
          <w:p>
            <w:pPr>
              <w:widowControl/>
              <w:snapToGrid w:val="0"/>
              <w:spacing w:line="240" w:lineRule="auto"/>
              <w:jc w:val="center"/>
              <w:rPr>
                <w:rFonts w:ascii="宋体" w:hAnsi="宋体" w:cs="Arial"/>
                <w:color w:val="auto"/>
                <w:kern w:val="0"/>
                <w:szCs w:val="21"/>
              </w:rPr>
            </w:pPr>
          </w:p>
        </w:tc>
        <w:tc>
          <w:tcPr>
            <w:tcW w:w="1112" w:type="pct"/>
            <w:vAlign w:val="center"/>
          </w:tcPr>
          <w:p>
            <w:pPr>
              <w:widowControl/>
              <w:snapToGrid w:val="0"/>
              <w:spacing w:line="240" w:lineRule="auto"/>
              <w:jc w:val="center"/>
              <w:rPr>
                <w:rFonts w:ascii="宋体" w:hAnsi="宋体" w:cs="Arial"/>
                <w:color w:val="auto"/>
                <w:kern w:val="0"/>
                <w:szCs w:val="21"/>
              </w:rPr>
            </w:pPr>
          </w:p>
        </w:tc>
      </w:tr>
    </w:tbl>
    <w:p>
      <w:pPr>
        <w:widowControl/>
        <w:snapToGrid w:val="0"/>
        <w:spacing w:line="360" w:lineRule="auto"/>
        <w:rPr>
          <w:rFonts w:ascii="宋体" w:hAnsi="宋体" w:cs="Arial"/>
          <w:color w:val="auto"/>
          <w:kern w:val="0"/>
          <w:szCs w:val="21"/>
        </w:rPr>
      </w:pPr>
      <w:r>
        <w:rPr>
          <w:rFonts w:hint="eastAsia" w:ascii="宋体" w:hAnsi="宋体" w:cs="Arial"/>
          <w:color w:val="auto"/>
          <w:kern w:val="0"/>
          <w:szCs w:val="21"/>
          <w:lang w:val="en-US" w:eastAsia="zh-CN"/>
        </w:rPr>
        <w:t>供应商</w:t>
      </w:r>
      <w:r>
        <w:rPr>
          <w:rFonts w:hint="eastAsia" w:ascii="宋体" w:hAnsi="宋体" w:cs="Arial"/>
          <w:color w:val="auto"/>
          <w:kern w:val="0"/>
          <w:szCs w:val="21"/>
        </w:rPr>
        <w:t>名称（公章）：</w:t>
      </w:r>
    </w:p>
    <w:p>
      <w:pPr>
        <w:snapToGrid w:val="0"/>
        <w:spacing w:line="360" w:lineRule="auto"/>
        <w:rPr>
          <w:rFonts w:ascii="宋体" w:hAnsi="宋体"/>
          <w:color w:val="auto"/>
          <w:szCs w:val="21"/>
        </w:rPr>
      </w:pPr>
      <w:r>
        <w:rPr>
          <w:rFonts w:hint="eastAsia" w:ascii="宋体" w:hAnsi="宋体"/>
          <w:color w:val="auto"/>
          <w:szCs w:val="21"/>
        </w:rPr>
        <w:t>法定代表人或代理人（签字或盖章）：</w:t>
      </w:r>
    </w:p>
    <w:p>
      <w:pPr>
        <w:snapToGrid w:val="0"/>
        <w:spacing w:line="360" w:lineRule="auto"/>
        <w:rPr>
          <w:rFonts w:hint="eastAsia" w:eastAsia="宋体"/>
          <w:color w:val="auto"/>
          <w:szCs w:val="21"/>
          <w:lang w:eastAsia="zh-CN"/>
        </w:rPr>
      </w:pPr>
      <w:r>
        <w:rPr>
          <w:rFonts w:hint="eastAsia"/>
          <w:color w:val="auto"/>
          <w:szCs w:val="21"/>
        </w:rPr>
        <w:t>表式参考，可根据项目情况自行调整</w:t>
      </w:r>
      <w:r>
        <w:rPr>
          <w:rFonts w:hint="eastAsia"/>
          <w:color w:val="auto"/>
          <w:szCs w:val="21"/>
          <w:lang w:eastAsia="zh-CN"/>
        </w:rPr>
        <w:t>。</w:t>
      </w: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int="eastAsia" w:hAnsi="宋体" w:cs="宋体"/>
          <w:b/>
          <w:kern w:val="0"/>
          <w:sz w:val="21"/>
          <w:szCs w:val="21"/>
        </w:rPr>
      </w:pPr>
    </w:p>
    <w:p>
      <w:pPr>
        <w:pStyle w:val="5"/>
        <w:overflowPunct w:val="0"/>
        <w:spacing w:line="500" w:lineRule="exact"/>
        <w:ind w:firstLine="0"/>
        <w:rPr>
          <w:rFonts w:hAnsi="宋体" w:cs="宋体"/>
          <w:b/>
          <w:bCs/>
          <w:sz w:val="28"/>
          <w:szCs w:val="28"/>
        </w:rPr>
      </w:pPr>
      <w:r>
        <w:rPr>
          <w:rFonts w:hint="eastAsia" w:hAnsi="宋体" w:cs="宋体"/>
          <w:b/>
          <w:kern w:val="0"/>
          <w:sz w:val="21"/>
          <w:szCs w:val="21"/>
        </w:rPr>
        <w:t>附件</w:t>
      </w:r>
      <w:r>
        <w:rPr>
          <w:rFonts w:hAnsi="宋体" w:cs="宋体"/>
          <w:b/>
          <w:kern w:val="0"/>
          <w:sz w:val="21"/>
          <w:szCs w:val="21"/>
        </w:rPr>
        <w:t>6</w:t>
      </w:r>
      <w:r>
        <w:rPr>
          <w:rFonts w:hint="eastAsia" w:hAnsi="宋体" w:cs="宋体"/>
          <w:b/>
          <w:kern w:val="0"/>
          <w:sz w:val="21"/>
          <w:szCs w:val="21"/>
        </w:rPr>
        <w:t>：服务承诺</w:t>
      </w:r>
    </w:p>
    <w:p>
      <w:pPr>
        <w:pStyle w:val="3"/>
        <w:tabs>
          <w:tab w:val="left" w:pos="432"/>
        </w:tabs>
        <w:spacing w:line="480" w:lineRule="exact"/>
        <w:rPr>
          <w:rFonts w:ascii="宋体" w:hAnsi="宋体" w:eastAsia="宋体" w:cs="宋体"/>
          <w:b/>
          <w:bCs/>
          <w:sz w:val="32"/>
          <w:szCs w:val="32"/>
        </w:rPr>
      </w:pPr>
    </w:p>
    <w:p>
      <w:pPr>
        <w:pStyle w:val="3"/>
        <w:tabs>
          <w:tab w:val="left" w:pos="432"/>
        </w:tabs>
        <w:spacing w:line="480" w:lineRule="exact"/>
        <w:rPr>
          <w:rFonts w:ascii="宋体" w:hAnsi="宋体" w:eastAsia="宋体" w:cs="宋体"/>
          <w:sz w:val="24"/>
        </w:rPr>
      </w:pPr>
      <w:r>
        <w:rPr>
          <w:rFonts w:hint="eastAsia" w:hAnsi="宋体" w:cs="宋体"/>
          <w:b/>
          <w:bCs/>
          <w:sz w:val="28"/>
          <w:szCs w:val="28"/>
        </w:rPr>
        <w:t>服务承诺</w:t>
      </w:r>
    </w:p>
    <w:p>
      <w:pPr>
        <w:spacing w:line="360" w:lineRule="auto"/>
        <w:rPr>
          <w:rFonts w:ascii="宋体" w:hAnsi="宋体" w:cs="宋体"/>
          <w:sz w:val="24"/>
          <w:szCs w:val="24"/>
        </w:rPr>
      </w:pPr>
    </w:p>
    <w:p>
      <w:pPr>
        <w:spacing w:line="360" w:lineRule="auto"/>
        <w:rPr>
          <w:rFonts w:ascii="宋体" w:hAnsi="宋体" w:cs="宋体"/>
          <w:sz w:val="21"/>
          <w:szCs w:val="21"/>
        </w:rPr>
      </w:pPr>
      <w:r>
        <w:rPr>
          <w:rFonts w:hint="eastAsia" w:ascii="宋体" w:hAnsi="宋体" w:cs="宋体"/>
          <w:sz w:val="21"/>
          <w:szCs w:val="21"/>
        </w:rPr>
        <w:t>服务承诺如下：</w:t>
      </w:r>
    </w:p>
    <w:p>
      <w:pPr>
        <w:spacing w:line="360" w:lineRule="auto"/>
        <w:rPr>
          <w:rFonts w:ascii="宋体" w:hAnsi="宋体" w:cs="宋体"/>
          <w:sz w:val="21"/>
          <w:szCs w:val="21"/>
        </w:rPr>
      </w:pPr>
    </w:p>
    <w:p>
      <w:pPr>
        <w:spacing w:line="360" w:lineRule="auto"/>
        <w:rPr>
          <w:rFonts w:ascii="宋体" w:hAnsi="宋体" w:cs="宋体"/>
          <w:sz w:val="21"/>
          <w:szCs w:val="21"/>
        </w:rPr>
      </w:pPr>
    </w:p>
    <w:p>
      <w:pPr>
        <w:spacing w:line="360" w:lineRule="auto"/>
        <w:rPr>
          <w:rFonts w:ascii="宋体" w:hAnsi="宋体" w:cs="宋体"/>
          <w:sz w:val="21"/>
          <w:szCs w:val="21"/>
        </w:rPr>
      </w:pPr>
    </w:p>
    <w:p>
      <w:pPr>
        <w:spacing w:line="360" w:lineRule="exact"/>
        <w:rPr>
          <w:rFonts w:ascii="宋体" w:hAnsi="宋体" w:cs="宋体"/>
          <w:color w:val="000000"/>
          <w:sz w:val="21"/>
          <w:szCs w:val="21"/>
        </w:rPr>
      </w:pPr>
      <w:r>
        <w:rPr>
          <w:rFonts w:hint="eastAsia" w:ascii="宋体" w:hAnsi="宋体" w:cs="宋体"/>
          <w:color w:val="000000"/>
          <w:sz w:val="21"/>
          <w:szCs w:val="21"/>
        </w:rPr>
        <w:t>投标人</w:t>
      </w:r>
      <w:r>
        <w:rPr>
          <w:rFonts w:hint="eastAsia" w:ascii="宋体" w:hAnsi="宋体"/>
          <w:sz w:val="21"/>
          <w:szCs w:val="21"/>
        </w:rPr>
        <w:t>名称（公章）：</w:t>
      </w:r>
    </w:p>
    <w:p>
      <w:pPr>
        <w:spacing w:line="360" w:lineRule="exact"/>
        <w:rPr>
          <w:rFonts w:ascii="宋体" w:hAnsi="宋体" w:cs="宋体"/>
          <w:color w:val="000000"/>
          <w:sz w:val="21"/>
          <w:szCs w:val="21"/>
        </w:rPr>
      </w:pPr>
      <w:r>
        <w:rPr>
          <w:rFonts w:hint="eastAsia" w:ascii="宋体" w:hAnsi="宋体" w:cs="宋体"/>
          <w:color w:val="000000"/>
          <w:sz w:val="21"/>
          <w:szCs w:val="21"/>
        </w:rPr>
        <w:t>法定代表人或代理人（签字或盖章）：</w:t>
      </w:r>
    </w:p>
    <w:p>
      <w:pPr>
        <w:spacing w:line="360" w:lineRule="exact"/>
        <w:rPr>
          <w:rFonts w:ascii="宋体" w:hAnsi="宋体" w:cs="宋体"/>
          <w:color w:val="000000"/>
          <w:sz w:val="21"/>
          <w:szCs w:val="21"/>
        </w:rPr>
      </w:pPr>
      <w:r>
        <w:rPr>
          <w:rFonts w:hint="eastAsia" w:ascii="宋体" w:hAnsi="宋体" w:cs="宋体"/>
          <w:color w:val="000000"/>
          <w:sz w:val="21"/>
          <w:szCs w:val="21"/>
        </w:rPr>
        <w:t>日期：      年  月   日</w:t>
      </w:r>
    </w:p>
    <w:p>
      <w:pPr>
        <w:pStyle w:val="19"/>
        <w:snapToGrid w:val="0"/>
        <w:spacing w:line="360" w:lineRule="auto"/>
        <w:jc w:val="left"/>
        <w:rPr>
          <w:rFonts w:hint="eastAsia" w:hAnsi="宋体" w:eastAsia="宋体" w:cs="Arial"/>
          <w:kern w:val="0"/>
          <w:sz w:val="21"/>
          <w:szCs w:val="21"/>
        </w:rPr>
      </w:pPr>
    </w:p>
    <w:p>
      <w:pPr>
        <w:pStyle w:val="19"/>
        <w:snapToGrid w:val="0"/>
        <w:spacing w:line="360" w:lineRule="auto"/>
        <w:jc w:val="left"/>
        <w:rPr>
          <w:rFonts w:hint="eastAsia" w:hAnsi="宋体" w:eastAsia="宋体" w:cs="Arial"/>
          <w:kern w:val="0"/>
          <w:sz w:val="21"/>
          <w:szCs w:val="21"/>
        </w:rPr>
      </w:pPr>
    </w:p>
    <w:p>
      <w:pPr>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7</w:t>
      </w:r>
      <w:r>
        <w:rPr>
          <w:rFonts w:hint="eastAsia" w:ascii="宋体" w:hAnsi="宋体" w:cs="宋体"/>
          <w:b/>
          <w:kern w:val="0"/>
          <w:szCs w:val="21"/>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供应商应对询价通知书中规定的商务及技术部分给予充分的考虑。为了评审的需要，供应商应将这些条款的异议逐条提出或根据以下要求的格式提出偏离。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如无偏离，请在本页上写“无”，并附在响应文件中 。          </w:t>
      </w:r>
    </w:p>
    <w:p>
      <w:pPr>
        <w:ind w:firstLine="420" w:firstLineChars="200"/>
        <w:rPr>
          <w:rFonts w:ascii="宋体" w:hAnsi="宋体" w:cs="宋体"/>
          <w:szCs w:val="21"/>
        </w:rPr>
      </w:pPr>
      <w:r>
        <w:rPr>
          <w:rFonts w:hint="eastAsia" w:ascii="宋体" w:hAnsi="宋体" w:cs="宋体"/>
          <w:szCs w:val="21"/>
        </w:rPr>
        <w:t>项目编号：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szCs w:val="21"/>
              </w:rPr>
            </w:pPr>
            <w:r>
              <w:rPr>
                <w:rFonts w:hint="eastAsia" w:ascii="宋体" w:hAnsi="宋体" w:cs="宋体"/>
                <w:szCs w:val="21"/>
              </w:rPr>
              <w:t>章节号</w:t>
            </w:r>
          </w:p>
        </w:tc>
        <w:tc>
          <w:tcPr>
            <w:tcW w:w="2132" w:type="dxa"/>
            <w:vAlign w:val="center"/>
          </w:tcPr>
          <w:p>
            <w:pPr>
              <w:jc w:val="center"/>
              <w:rPr>
                <w:rFonts w:ascii="宋体" w:hAnsi="宋体" w:cs="宋体"/>
                <w:szCs w:val="21"/>
              </w:rPr>
            </w:pPr>
            <w:r>
              <w:rPr>
                <w:rFonts w:hint="eastAsia" w:ascii="宋体" w:hAnsi="宋体" w:cs="宋体"/>
                <w:szCs w:val="21"/>
              </w:rPr>
              <w:t>供应商的偏离</w:t>
            </w:r>
          </w:p>
        </w:tc>
        <w:tc>
          <w:tcPr>
            <w:tcW w:w="3044" w:type="dxa"/>
            <w:vAlign w:val="center"/>
          </w:tcPr>
          <w:p>
            <w:pPr>
              <w:jc w:val="center"/>
              <w:rPr>
                <w:rFonts w:ascii="宋体" w:hAnsi="宋体" w:cs="宋体"/>
                <w:szCs w:val="21"/>
              </w:rPr>
            </w:pPr>
            <w:r>
              <w:rPr>
                <w:rFonts w:hint="eastAsia" w:ascii="宋体" w:hAnsi="宋体" w:cs="宋体"/>
                <w:szCs w:val="21"/>
              </w:rPr>
              <w:t>供应商偏离的理由</w:t>
            </w:r>
          </w:p>
        </w:tc>
        <w:tc>
          <w:tcPr>
            <w:tcW w:w="1440" w:type="dxa"/>
            <w:vAlign w:val="center"/>
          </w:tcPr>
          <w:p>
            <w:pPr>
              <w:jc w:val="cente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hint="eastAsia" w:ascii="宋体" w:hAnsi="宋体"/>
          <w:szCs w:val="21"/>
        </w:rPr>
      </w:pPr>
      <w:r>
        <w:rPr>
          <w:rFonts w:hint="eastAsia" w:ascii="宋体" w:hAnsi="宋体"/>
          <w:szCs w:val="21"/>
        </w:rPr>
        <w:t>供应商名称（公章）：</w:t>
      </w:r>
    </w:p>
    <w:p>
      <w:pPr>
        <w:spacing w:line="360" w:lineRule="exact"/>
        <w:rPr>
          <w:rFonts w:hint="eastAsia" w:ascii="宋体" w:hAnsi="宋体"/>
          <w:szCs w:val="21"/>
        </w:rPr>
      </w:pPr>
      <w:r>
        <w:rPr>
          <w:rFonts w:hint="eastAsia" w:ascii="宋体" w:hAnsi="宋体"/>
          <w:szCs w:val="21"/>
        </w:rPr>
        <w:t>法定代表人或代理人（签字或盖章）：</w:t>
      </w:r>
    </w:p>
    <w:p>
      <w:pPr>
        <w:spacing w:line="360" w:lineRule="exact"/>
        <w:rPr>
          <w:rFonts w:hint="eastAsia" w:ascii="宋体" w:hAnsi="宋体"/>
          <w:szCs w:val="21"/>
        </w:rPr>
      </w:pPr>
      <w:r>
        <w:rPr>
          <w:rFonts w:hint="eastAsia" w:ascii="宋体" w:hAnsi="宋体"/>
          <w:szCs w:val="21"/>
        </w:rPr>
        <w:t>日期：      年  月   日</w:t>
      </w:r>
    </w:p>
    <w:p>
      <w:pPr>
        <w:rPr>
          <w:rFonts w:hint="eastAsia" w:ascii="宋体" w:hAnsi="宋体" w:cs="宋体"/>
          <w:color w:val="000000"/>
          <w:szCs w:val="21"/>
        </w:rPr>
      </w:pPr>
    </w:p>
    <w:p>
      <w:pPr>
        <w:rPr>
          <w:rFonts w:hint="eastAsia" w:ascii="宋体" w:hAnsi="宋体" w:cs="宋体"/>
          <w:color w:val="000000"/>
          <w:szCs w:val="21"/>
        </w:rPr>
      </w:pPr>
    </w:p>
    <w:p>
      <w:pPr>
        <w:widowControl/>
        <w:snapToGrid w:val="0"/>
        <w:spacing w:line="360" w:lineRule="auto"/>
        <w:ind w:right="-308"/>
        <w:jc w:val="center"/>
        <w:rPr>
          <w:rFonts w:ascii="黑体" w:hAnsi="宋体" w:eastAsia="黑体" w:cs="宋体"/>
          <w:b/>
          <w:bCs/>
          <w:sz w:val="28"/>
          <w:szCs w:val="28"/>
        </w:rPr>
      </w:pPr>
      <w:r>
        <w:rPr>
          <w:rFonts w:hint="eastAsia" w:ascii="黑体" w:hAnsi="宋体" w:eastAsia="黑体" w:cs="宋体"/>
          <w:b/>
          <w:bCs/>
          <w:sz w:val="28"/>
          <w:szCs w:val="28"/>
        </w:rPr>
        <w:t>本询价通知书的最终解释权归</w:t>
      </w:r>
      <w:r>
        <w:rPr>
          <w:rFonts w:hint="eastAsia" w:ascii="黑体" w:hAnsi="宋体" w:eastAsia="黑体" w:cs="宋体"/>
          <w:b/>
          <w:bCs/>
          <w:sz w:val="28"/>
          <w:szCs w:val="28"/>
          <w:lang w:eastAsia="zh-CN"/>
        </w:rPr>
        <w:t>江苏尚阳工程管理有限公司</w:t>
      </w:r>
      <w:r>
        <w:rPr>
          <w:rFonts w:hint="eastAsia" w:ascii="黑体" w:hAnsi="宋体" w:eastAsia="黑体" w:cs="宋体"/>
          <w:b/>
          <w:bCs/>
          <w:sz w:val="28"/>
          <w:szCs w:val="28"/>
        </w:rPr>
        <w:t>所有</w:t>
      </w:r>
    </w:p>
    <w:p>
      <w:pPr>
        <w:jc w:val="center"/>
        <w:rPr>
          <w:rFonts w:hint="eastAsia" w:ascii="宋体" w:hAnsi="宋体" w:cs="宋体"/>
          <w:sz w:val="24"/>
          <w:szCs w:val="24"/>
          <w:lang w:val="en-US" w:eastAsia="zh-CN"/>
        </w:rPr>
      </w:pPr>
      <w:r>
        <w:rPr>
          <w:rFonts w:hint="eastAsia" w:ascii="黑体" w:hAnsi="宋体" w:eastAsia="黑体" w:cs="宋体"/>
          <w:b/>
          <w:bCs/>
          <w:sz w:val="28"/>
          <w:szCs w:val="28"/>
        </w:rPr>
        <w:t>（全文完）</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jc w:val="right"/>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873750"/>
          <wp:effectExtent l="0" t="0" r="2540" b="12700"/>
          <wp:wrapNone/>
          <wp:docPr id="7" name="WordPictureWatermark29461" descr="2234e2b22a2ae1b6af2479a75aee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9461" descr="2234e2b22a2ae1b6af2479a75aee30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873750"/>
          <wp:effectExtent l="0" t="0" r="2540" b="12700"/>
          <wp:wrapNone/>
          <wp:docPr id="8" name="WordPictureWatermark29461" descr="2234e2b22a2ae1b6af2479a75aee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29461" descr="2234e2b22a2ae1b6af2479a75aee30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lang w:eastAsia="zh-CN"/>
      </w:rPr>
      <w:t>江苏尚阳工程管理有限公司</w:t>
    </w:r>
    <w:r>
      <w:rPr>
        <w:rFonts w:hint="eastAsia"/>
      </w:rPr>
      <w:t>询价通知书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DC6B6A"/>
    <w:multiLevelType w:val="singleLevel"/>
    <w:tmpl w:val="CBDC6B6A"/>
    <w:lvl w:ilvl="0" w:tentative="0">
      <w:start w:val="3"/>
      <w:numFmt w:val="chineseCounting"/>
      <w:suff w:val="nothing"/>
      <w:lvlText w:val="%1、"/>
      <w:lvlJc w:val="left"/>
      <w:rPr>
        <w:rFonts w:hint="eastAsia"/>
      </w:rPr>
    </w:lvl>
  </w:abstractNum>
  <w:abstractNum w:abstractNumId="1">
    <w:nsid w:val="7A2E71A3"/>
    <w:multiLevelType w:val="singleLevel"/>
    <w:tmpl w:val="7A2E71A3"/>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3F3E34"/>
    <w:rsid w:val="00B10666"/>
    <w:rsid w:val="00BA2253"/>
    <w:rsid w:val="00CF4B8E"/>
    <w:rsid w:val="00FA004C"/>
    <w:rsid w:val="017B214A"/>
    <w:rsid w:val="019A589A"/>
    <w:rsid w:val="027358DC"/>
    <w:rsid w:val="03472522"/>
    <w:rsid w:val="03D269F3"/>
    <w:rsid w:val="048B3EC8"/>
    <w:rsid w:val="04A55629"/>
    <w:rsid w:val="04D06D03"/>
    <w:rsid w:val="04E4561D"/>
    <w:rsid w:val="05254CF7"/>
    <w:rsid w:val="05990413"/>
    <w:rsid w:val="059E3E69"/>
    <w:rsid w:val="05D8496A"/>
    <w:rsid w:val="05F22FC2"/>
    <w:rsid w:val="068D41F8"/>
    <w:rsid w:val="07296FF4"/>
    <w:rsid w:val="074C3EC0"/>
    <w:rsid w:val="08A01965"/>
    <w:rsid w:val="08D349A0"/>
    <w:rsid w:val="09701350"/>
    <w:rsid w:val="09B9190E"/>
    <w:rsid w:val="0ABE5C81"/>
    <w:rsid w:val="0D2B20F9"/>
    <w:rsid w:val="0E807BFF"/>
    <w:rsid w:val="0E9C69C0"/>
    <w:rsid w:val="0FCA79A8"/>
    <w:rsid w:val="0FD8256E"/>
    <w:rsid w:val="10314577"/>
    <w:rsid w:val="105F3EBD"/>
    <w:rsid w:val="110D0D7B"/>
    <w:rsid w:val="13E17460"/>
    <w:rsid w:val="146B00F1"/>
    <w:rsid w:val="14CC2E70"/>
    <w:rsid w:val="15FE1E13"/>
    <w:rsid w:val="16B150CC"/>
    <w:rsid w:val="16BE3472"/>
    <w:rsid w:val="17523E4E"/>
    <w:rsid w:val="17C679EA"/>
    <w:rsid w:val="17D762D8"/>
    <w:rsid w:val="186F6ED3"/>
    <w:rsid w:val="18EA6268"/>
    <w:rsid w:val="194B62C4"/>
    <w:rsid w:val="19D04E1A"/>
    <w:rsid w:val="1BB4560E"/>
    <w:rsid w:val="1BE26243"/>
    <w:rsid w:val="1C315161"/>
    <w:rsid w:val="1C460737"/>
    <w:rsid w:val="1C614771"/>
    <w:rsid w:val="1CA324D4"/>
    <w:rsid w:val="1E2D1280"/>
    <w:rsid w:val="1E5577C7"/>
    <w:rsid w:val="1F6868E0"/>
    <w:rsid w:val="20EB4379"/>
    <w:rsid w:val="22927D82"/>
    <w:rsid w:val="23A73542"/>
    <w:rsid w:val="24491895"/>
    <w:rsid w:val="24F06D39"/>
    <w:rsid w:val="250C1E2B"/>
    <w:rsid w:val="25B709BE"/>
    <w:rsid w:val="25E84F42"/>
    <w:rsid w:val="25EF542B"/>
    <w:rsid w:val="261B75F9"/>
    <w:rsid w:val="26E479F5"/>
    <w:rsid w:val="27180DCC"/>
    <w:rsid w:val="27280A7E"/>
    <w:rsid w:val="276F2A08"/>
    <w:rsid w:val="29600DFE"/>
    <w:rsid w:val="29C32E9B"/>
    <w:rsid w:val="2A52131D"/>
    <w:rsid w:val="2AD82F7A"/>
    <w:rsid w:val="2B856752"/>
    <w:rsid w:val="2B8F0A5B"/>
    <w:rsid w:val="2BDB359F"/>
    <w:rsid w:val="2CFC4CC3"/>
    <w:rsid w:val="2D875D75"/>
    <w:rsid w:val="2E2517BE"/>
    <w:rsid w:val="2E3F7590"/>
    <w:rsid w:val="2E9D627C"/>
    <w:rsid w:val="2EBD340E"/>
    <w:rsid w:val="2F0B2479"/>
    <w:rsid w:val="2F1E6F12"/>
    <w:rsid w:val="318C2ED0"/>
    <w:rsid w:val="33184A51"/>
    <w:rsid w:val="34941BB1"/>
    <w:rsid w:val="34E41D30"/>
    <w:rsid w:val="35A802D5"/>
    <w:rsid w:val="35A819F9"/>
    <w:rsid w:val="35CE6400"/>
    <w:rsid w:val="35E55CCB"/>
    <w:rsid w:val="35F66A79"/>
    <w:rsid w:val="360C0A9B"/>
    <w:rsid w:val="375210BB"/>
    <w:rsid w:val="377A04B4"/>
    <w:rsid w:val="37E15898"/>
    <w:rsid w:val="3864166B"/>
    <w:rsid w:val="3893356F"/>
    <w:rsid w:val="389B497C"/>
    <w:rsid w:val="394F050A"/>
    <w:rsid w:val="3953224A"/>
    <w:rsid w:val="3A241605"/>
    <w:rsid w:val="3B2333E5"/>
    <w:rsid w:val="3B931FFB"/>
    <w:rsid w:val="3BB53E66"/>
    <w:rsid w:val="3C337352"/>
    <w:rsid w:val="3CDE2969"/>
    <w:rsid w:val="3D8709FF"/>
    <w:rsid w:val="3DCB5667"/>
    <w:rsid w:val="3DDB2FDE"/>
    <w:rsid w:val="3F1B34E3"/>
    <w:rsid w:val="3F531DEE"/>
    <w:rsid w:val="40046127"/>
    <w:rsid w:val="407C79C2"/>
    <w:rsid w:val="40FC3DE3"/>
    <w:rsid w:val="427E5452"/>
    <w:rsid w:val="43062E4F"/>
    <w:rsid w:val="43F961B2"/>
    <w:rsid w:val="451C2E35"/>
    <w:rsid w:val="457959E7"/>
    <w:rsid w:val="45BA1583"/>
    <w:rsid w:val="45FD55EE"/>
    <w:rsid w:val="463E25F1"/>
    <w:rsid w:val="47494C22"/>
    <w:rsid w:val="47763E1A"/>
    <w:rsid w:val="481D4344"/>
    <w:rsid w:val="48A47E5C"/>
    <w:rsid w:val="4A4A4316"/>
    <w:rsid w:val="4A784674"/>
    <w:rsid w:val="4AA12859"/>
    <w:rsid w:val="4B697724"/>
    <w:rsid w:val="4BE07F89"/>
    <w:rsid w:val="4BED6E95"/>
    <w:rsid w:val="4C020602"/>
    <w:rsid w:val="4C4A0A1C"/>
    <w:rsid w:val="4D3120F1"/>
    <w:rsid w:val="4D49306D"/>
    <w:rsid w:val="4E9E500C"/>
    <w:rsid w:val="4F0253AB"/>
    <w:rsid w:val="4F14508F"/>
    <w:rsid w:val="4F553259"/>
    <w:rsid w:val="4F5E24A7"/>
    <w:rsid w:val="4F8012D4"/>
    <w:rsid w:val="4FEA33F5"/>
    <w:rsid w:val="50013718"/>
    <w:rsid w:val="50854B68"/>
    <w:rsid w:val="51B921F2"/>
    <w:rsid w:val="51FA0968"/>
    <w:rsid w:val="52AC2A46"/>
    <w:rsid w:val="52ED3B45"/>
    <w:rsid w:val="53151837"/>
    <w:rsid w:val="543D266F"/>
    <w:rsid w:val="54AA2A52"/>
    <w:rsid w:val="55B02958"/>
    <w:rsid w:val="55C013E8"/>
    <w:rsid w:val="56034BEE"/>
    <w:rsid w:val="564F624A"/>
    <w:rsid w:val="56E3691A"/>
    <w:rsid w:val="574D6E88"/>
    <w:rsid w:val="58405FF8"/>
    <w:rsid w:val="588D05B5"/>
    <w:rsid w:val="5937747E"/>
    <w:rsid w:val="5A5A6DBD"/>
    <w:rsid w:val="5BE70375"/>
    <w:rsid w:val="5C4C398B"/>
    <w:rsid w:val="5CE7344A"/>
    <w:rsid w:val="5DEE63C9"/>
    <w:rsid w:val="5FA04C22"/>
    <w:rsid w:val="5FEF6D46"/>
    <w:rsid w:val="62537479"/>
    <w:rsid w:val="62712F0B"/>
    <w:rsid w:val="6345604F"/>
    <w:rsid w:val="63D97B14"/>
    <w:rsid w:val="64016215"/>
    <w:rsid w:val="64137757"/>
    <w:rsid w:val="642C716A"/>
    <w:rsid w:val="64D3749D"/>
    <w:rsid w:val="65607796"/>
    <w:rsid w:val="6569590C"/>
    <w:rsid w:val="65DA0986"/>
    <w:rsid w:val="65F91B9C"/>
    <w:rsid w:val="6611011C"/>
    <w:rsid w:val="663F3E34"/>
    <w:rsid w:val="66421FFB"/>
    <w:rsid w:val="672B4907"/>
    <w:rsid w:val="684859B5"/>
    <w:rsid w:val="68565C15"/>
    <w:rsid w:val="68E42B38"/>
    <w:rsid w:val="692D239E"/>
    <w:rsid w:val="6A1227A2"/>
    <w:rsid w:val="6C506846"/>
    <w:rsid w:val="6D0A2A7C"/>
    <w:rsid w:val="6DAB190A"/>
    <w:rsid w:val="6DEF1F33"/>
    <w:rsid w:val="6E1832F0"/>
    <w:rsid w:val="6E6552CB"/>
    <w:rsid w:val="6FCF226D"/>
    <w:rsid w:val="70586798"/>
    <w:rsid w:val="70DC7108"/>
    <w:rsid w:val="71A178DA"/>
    <w:rsid w:val="72DC74F8"/>
    <w:rsid w:val="731C35B2"/>
    <w:rsid w:val="73252E0E"/>
    <w:rsid w:val="73AC0359"/>
    <w:rsid w:val="73C1311D"/>
    <w:rsid w:val="74EE4923"/>
    <w:rsid w:val="75D11883"/>
    <w:rsid w:val="75EF3D5A"/>
    <w:rsid w:val="75FF02C5"/>
    <w:rsid w:val="76077D10"/>
    <w:rsid w:val="76110E47"/>
    <w:rsid w:val="76D34F65"/>
    <w:rsid w:val="77951C1F"/>
    <w:rsid w:val="77AD02C5"/>
    <w:rsid w:val="781563A9"/>
    <w:rsid w:val="7817363C"/>
    <w:rsid w:val="787841AD"/>
    <w:rsid w:val="794835E0"/>
    <w:rsid w:val="79C507F9"/>
    <w:rsid w:val="79DD100D"/>
    <w:rsid w:val="79DF4FA5"/>
    <w:rsid w:val="7AC53A20"/>
    <w:rsid w:val="7B7C42C4"/>
    <w:rsid w:val="7C560B42"/>
    <w:rsid w:val="7CD26DA4"/>
    <w:rsid w:val="7D8F187F"/>
    <w:rsid w:val="7DBD39BB"/>
    <w:rsid w:val="7FDF1E8C"/>
    <w:rsid w:val="7FE050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4">
    <w:name w:val="heading 3"/>
    <w:basedOn w:val="1"/>
    <w:next w:val="1"/>
    <w:qFormat/>
    <w:uiPriority w:val="99"/>
    <w:pPr>
      <w:keepNext/>
      <w:keepLines/>
      <w:spacing w:before="260" w:after="260" w:line="413" w:lineRule="auto"/>
      <w:outlineLvl w:val="2"/>
    </w:pPr>
    <w:rPr>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ind w:left="558"/>
    </w:pPr>
    <w:rPr>
      <w:szCs w:val="21"/>
    </w:rPr>
  </w:style>
  <w:style w:type="paragraph" w:styleId="5">
    <w:name w:val="Normal Indent"/>
    <w:basedOn w:val="1"/>
    <w:next w:val="1"/>
    <w:qFormat/>
    <w:uiPriority w:val="0"/>
    <w:pPr>
      <w:autoSpaceDE w:val="0"/>
      <w:autoSpaceDN w:val="0"/>
      <w:adjustRightInd w:val="0"/>
      <w:ind w:firstLine="420"/>
    </w:pPr>
    <w:rPr>
      <w:rFonts w:ascii="宋体"/>
      <w:sz w:val="24"/>
    </w:rPr>
  </w:style>
  <w:style w:type="paragraph" w:styleId="6">
    <w:name w:val="Plain Text"/>
    <w:basedOn w:val="1"/>
    <w:next w:val="5"/>
    <w:qFormat/>
    <w:uiPriority w:val="99"/>
    <w:rPr>
      <w:rFonts w:ascii="宋体" w:hAnsi="宋体" w:eastAsiaTheme="minorEastAsia" w:cstheme="minorBidi"/>
      <w:sz w:val="26"/>
      <w:szCs w:val="22"/>
    </w:rPr>
  </w:style>
  <w:style w:type="paragraph" w:styleId="7">
    <w:name w:val="Body Text Indent 2"/>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8">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rPr>
  </w:style>
  <w:style w:type="paragraph" w:styleId="10">
    <w:name w:val="toc 4"/>
    <w:basedOn w:val="1"/>
    <w:next w:val="1"/>
    <w:qFormat/>
    <w:uiPriority w:val="0"/>
    <w:pPr>
      <w:ind w:left="1260"/>
    </w:pPr>
  </w:style>
  <w:style w:type="table" w:styleId="12">
    <w:name w:val="Table Grid"/>
    <w:basedOn w:val="11"/>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paragraph" w:customStyle="1" w:styleId="15">
    <w:name w:val="段"/>
    <w:basedOn w:val="1"/>
    <w:next w:val="1"/>
    <w:qFormat/>
    <w:uiPriority w:val="0"/>
    <w:pPr>
      <w:widowControl/>
      <w:autoSpaceDE w:val="0"/>
      <w:autoSpaceDN w:val="0"/>
      <w:ind w:firstLine="200" w:firstLineChars="200"/>
    </w:pPr>
    <w:rPr>
      <w:rFonts w:hint="eastAsia" w:ascii="宋体"/>
      <w:kern w:val="0"/>
      <w:szCs w:val="20"/>
    </w:rPr>
  </w:style>
  <w:style w:type="character" w:customStyle="1" w:styleId="16">
    <w:name w:val="批注主题 Char"/>
    <w:qFormat/>
    <w:uiPriority w:val="99"/>
    <w:rPr>
      <w:rFonts w:eastAsia="宋体"/>
      <w:b/>
      <w:bCs/>
    </w:rPr>
  </w:style>
  <w:style w:type="character" w:customStyle="1" w:styleId="17">
    <w:name w:val="页码1"/>
    <w:basedOn w:val="13"/>
    <w:qFormat/>
    <w:uiPriority w:val="0"/>
  </w:style>
  <w:style w:type="paragraph" w:customStyle="1" w:styleId="18">
    <w:name w:val="纯文本1"/>
    <w:next w:val="10"/>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9">
    <w:name w:val="纯文本3"/>
    <w:basedOn w:val="1"/>
    <w:qFormat/>
    <w:uiPriority w:val="0"/>
    <w:pPr>
      <w:adjustRightInd w:val="0"/>
    </w:pPr>
    <w:rPr>
      <w:rFonts w:ascii="宋体" w:hAnsi="Courier New" w:eastAsia="楷体_GB2312"/>
      <w:sz w:val="26"/>
    </w:rPr>
  </w:style>
  <w:style w:type="character" w:customStyle="1" w:styleId="20">
    <w:name w:val="font01"/>
    <w:basedOn w:val="13"/>
    <w:qFormat/>
    <w:uiPriority w:val="0"/>
    <w:rPr>
      <w:rFonts w:hint="eastAsia" w:ascii="宋体" w:hAnsi="宋体" w:eastAsia="宋体" w:cs="宋体"/>
      <w:b/>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2019-06-08T02:16:00Z</dcterms:created>
  <dc:creator>SYZB</dc:creator>
  <cp:lastModifiedBy>徐媛媛</cp:lastModifiedBy>
  <dcterms:modified xsi:type="dcterms:W3CDTF">2022-02-15T02:40:57Z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CD1D7B59270A43A6AD2D8CC2C1E95075</vt:lpwstr>
  </property>
</Properties>
</file>