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7F9F6"/>
  <w:body>
    <w:p>
      <w:pPr>
        <w:snapToGrid w:val="0"/>
        <w:spacing w:line="360" w:lineRule="auto"/>
        <w:jc w:val="both"/>
        <w:rPr>
          <w:rFonts w:hint="eastAsia" w:ascii="宋体" w:hAnsi="宋体" w:eastAsia="宋体" w:cs="黑体"/>
          <w:b/>
          <w:spacing w:val="170"/>
          <w:kern w:val="0"/>
          <w:sz w:val="84"/>
          <w:szCs w:val="84"/>
          <w:lang w:eastAsia="zh-CN"/>
        </w:rPr>
      </w:pPr>
    </w:p>
    <w:p>
      <w:pPr>
        <w:snapToGrid w:val="0"/>
        <w:spacing w:line="360" w:lineRule="auto"/>
        <w:jc w:val="center"/>
        <w:rPr>
          <w:rFonts w:hint="eastAsia" w:ascii="宋体" w:hAnsi="宋体" w:eastAsia="宋体" w:cs="黑体"/>
          <w:b/>
          <w:spacing w:val="170"/>
          <w:kern w:val="0"/>
          <w:sz w:val="84"/>
          <w:szCs w:val="84"/>
          <w:lang w:eastAsia="zh-CN"/>
        </w:rPr>
      </w:pPr>
    </w:p>
    <w:p>
      <w:pPr>
        <w:snapToGrid w:val="0"/>
        <w:spacing w:line="360" w:lineRule="auto"/>
        <w:jc w:val="center"/>
        <w:rPr>
          <w:rFonts w:hint="eastAsia" w:ascii="宋体" w:hAnsi="宋体" w:eastAsia="宋体" w:cs="黑体"/>
          <w:b/>
          <w:spacing w:val="170"/>
          <w:kern w:val="0"/>
          <w:sz w:val="84"/>
          <w:szCs w:val="84"/>
          <w:lang w:eastAsia="zh-CN"/>
        </w:rPr>
      </w:pPr>
      <w:r>
        <w:rPr>
          <w:rFonts w:hint="eastAsia" w:ascii="宋体" w:hAnsi="宋体" w:cs="黑体"/>
          <w:b/>
          <w:spacing w:val="170"/>
          <w:kern w:val="0"/>
          <w:sz w:val="84"/>
          <w:szCs w:val="84"/>
        </w:rPr>
        <w:t>询价通知书</w:t>
      </w:r>
    </w:p>
    <w:p>
      <w:pPr>
        <w:tabs>
          <w:tab w:val="left" w:pos="2450"/>
        </w:tabs>
        <w:spacing w:line="680" w:lineRule="exact"/>
        <w:rPr>
          <w:rFonts w:ascii="宋体" w:hAnsi="宋体" w:cs="宋体"/>
          <w:sz w:val="44"/>
          <w:szCs w:val="44"/>
        </w:rPr>
      </w:pPr>
      <w:r>
        <w:rPr>
          <w:rFonts w:ascii="宋体" w:hAnsi="宋体" w:cs="宋体"/>
          <w:sz w:val="44"/>
          <w:szCs w:val="44"/>
        </w:rPr>
        <w:tab/>
      </w:r>
    </w:p>
    <w:p>
      <w:pPr>
        <w:adjustRightInd w:val="0"/>
        <w:snapToGrid w:val="0"/>
        <w:spacing w:line="800" w:lineRule="exact"/>
        <w:rPr>
          <w:rFonts w:ascii="宋体" w:hAnsi="宋体" w:cs="宋体"/>
          <w:sz w:val="44"/>
          <w:szCs w:val="44"/>
        </w:rPr>
      </w:pPr>
    </w:p>
    <w:p>
      <w:pPr>
        <w:adjustRightInd w:val="0"/>
        <w:snapToGrid w:val="0"/>
        <w:spacing w:line="800" w:lineRule="exact"/>
        <w:ind w:firstLine="1680" w:firstLineChars="600"/>
        <w:rPr>
          <w:rFonts w:hint="default" w:ascii="宋体" w:hAnsi="宋体" w:eastAsia="宋体"/>
          <w:bCs/>
          <w:sz w:val="28"/>
          <w:szCs w:val="32"/>
          <w:highlight w:val="yellow"/>
          <w:lang w:val="en-US" w:eastAsia="zh-CN"/>
        </w:rPr>
      </w:pPr>
      <w:r>
        <w:rPr>
          <w:rFonts w:hint="eastAsia" w:ascii="宋体" w:hAnsi="宋体"/>
          <w:bCs/>
          <w:sz w:val="28"/>
          <w:szCs w:val="32"/>
          <w:lang w:eastAsia="zh-CN"/>
        </w:rPr>
        <w:t>采购</w:t>
      </w:r>
      <w:r>
        <w:rPr>
          <w:rFonts w:hint="eastAsia" w:ascii="宋体" w:hAnsi="宋体"/>
          <w:bCs/>
          <w:sz w:val="28"/>
          <w:szCs w:val="32"/>
        </w:rPr>
        <w:t>项目编号：</w:t>
      </w:r>
      <w:bookmarkStart w:id="1" w:name="_GoBack"/>
      <w:bookmarkEnd w:id="1"/>
      <w:r>
        <w:rPr>
          <w:rFonts w:hint="eastAsia" w:ascii="宋体" w:hAnsi="宋体"/>
          <w:bCs/>
          <w:sz w:val="28"/>
          <w:szCs w:val="32"/>
          <w:highlight w:val="none"/>
          <w:lang w:eastAsia="zh-CN"/>
        </w:rPr>
        <w:t>SYZB-SX-2022002-1</w:t>
      </w:r>
    </w:p>
    <w:p>
      <w:pPr>
        <w:adjustRightInd w:val="0"/>
        <w:snapToGrid w:val="0"/>
        <w:spacing w:line="800" w:lineRule="exact"/>
        <w:ind w:firstLine="1680" w:firstLineChars="600"/>
        <w:jc w:val="center"/>
        <w:rPr>
          <w:rFonts w:hint="eastAsia" w:ascii="宋体" w:hAnsi="宋体" w:eastAsia="宋体"/>
          <w:bCs/>
          <w:sz w:val="28"/>
          <w:szCs w:val="32"/>
          <w:lang w:eastAsia="zh-CN"/>
        </w:rPr>
      </w:pPr>
      <w:r>
        <w:rPr>
          <w:rFonts w:hint="eastAsia" w:ascii="宋体" w:hAnsi="宋体"/>
          <w:bCs/>
          <w:sz w:val="28"/>
          <w:szCs w:val="32"/>
          <w:lang w:eastAsia="zh-CN"/>
        </w:rPr>
        <w:t>采购</w:t>
      </w:r>
      <w:r>
        <w:rPr>
          <w:rFonts w:hint="eastAsia" w:ascii="宋体" w:hAnsi="宋体"/>
          <w:bCs/>
          <w:sz w:val="28"/>
          <w:szCs w:val="32"/>
        </w:rPr>
        <w:t>项目名称：</w:t>
      </w:r>
      <w:r>
        <w:rPr>
          <w:rFonts w:hint="eastAsia" w:ascii="宋体" w:hAnsi="宋体"/>
          <w:bCs/>
          <w:sz w:val="28"/>
          <w:szCs w:val="32"/>
          <w:lang w:eastAsia="zh-CN"/>
        </w:rPr>
        <w:t>滨开区2022年度地表水、土壤气、环境空气采样监测服务项目</w:t>
      </w:r>
    </w:p>
    <w:p>
      <w:pPr>
        <w:adjustRightInd w:val="0"/>
        <w:snapToGrid w:val="0"/>
        <w:spacing w:line="800" w:lineRule="exact"/>
        <w:ind w:firstLine="1700" w:firstLineChars="500"/>
        <w:rPr>
          <w:rFonts w:hint="eastAsia" w:ascii="宋体" w:hAnsi="宋体" w:eastAsia="宋体"/>
          <w:bCs/>
          <w:sz w:val="28"/>
          <w:szCs w:val="32"/>
          <w:lang w:eastAsia="zh-CN"/>
        </w:rPr>
      </w:pPr>
      <w:r>
        <w:rPr>
          <w:rFonts w:hint="eastAsia" w:ascii="宋体" w:hAnsi="宋体"/>
          <w:bCs/>
          <w:spacing w:val="30"/>
          <w:sz w:val="28"/>
          <w:szCs w:val="32"/>
          <w:lang w:eastAsia="zh-CN"/>
        </w:rPr>
        <w:t>采购</w:t>
      </w:r>
      <w:r>
        <w:rPr>
          <w:rFonts w:hint="eastAsia" w:ascii="宋体" w:hAnsi="宋体"/>
          <w:bCs/>
          <w:spacing w:val="30"/>
          <w:sz w:val="28"/>
          <w:szCs w:val="32"/>
        </w:rPr>
        <w:t>人名</w:t>
      </w:r>
      <w:r>
        <w:rPr>
          <w:rFonts w:hint="eastAsia" w:ascii="宋体" w:hAnsi="宋体"/>
          <w:bCs/>
          <w:sz w:val="28"/>
          <w:szCs w:val="32"/>
        </w:rPr>
        <w:t>称：</w:t>
      </w:r>
      <w:r>
        <w:rPr>
          <w:rFonts w:hint="eastAsia" w:ascii="宋体" w:hAnsi="宋体"/>
          <w:bCs/>
          <w:sz w:val="28"/>
          <w:szCs w:val="32"/>
          <w:lang w:eastAsia="zh-CN"/>
        </w:rPr>
        <w:t>中吴人居江苏环境检测有限公司</w:t>
      </w:r>
    </w:p>
    <w:p>
      <w:pPr>
        <w:spacing w:line="680" w:lineRule="exact"/>
        <w:jc w:val="center"/>
        <w:rPr>
          <w:rFonts w:ascii="宋体" w:hAnsi="宋体" w:cs="宋体"/>
          <w:sz w:val="44"/>
          <w:szCs w:val="44"/>
        </w:rPr>
      </w:pPr>
    </w:p>
    <w:p>
      <w:pPr>
        <w:spacing w:line="680" w:lineRule="exact"/>
        <w:jc w:val="center"/>
        <w:rPr>
          <w:rFonts w:ascii="宋体" w:hAnsi="宋体" w:cs="宋体"/>
          <w:sz w:val="44"/>
          <w:szCs w:val="44"/>
        </w:rPr>
      </w:pPr>
    </w:p>
    <w:p>
      <w:pPr>
        <w:spacing w:line="480" w:lineRule="exact"/>
        <w:ind w:firstLine="750" w:firstLineChars="250"/>
        <w:jc w:val="center"/>
        <w:rPr>
          <w:rFonts w:ascii="宋体" w:hAnsi="宋体" w:cs="宋体"/>
          <w:sz w:val="30"/>
          <w:szCs w:val="30"/>
        </w:rPr>
      </w:pPr>
    </w:p>
    <w:p>
      <w:pPr>
        <w:spacing w:line="480" w:lineRule="exact"/>
        <w:jc w:val="center"/>
        <w:rPr>
          <w:rFonts w:ascii="宋体" w:hAnsi="宋体" w:cs="宋体"/>
          <w:sz w:val="36"/>
          <w:szCs w:val="36"/>
        </w:rPr>
      </w:pPr>
    </w:p>
    <w:p>
      <w:pPr>
        <w:spacing w:line="480" w:lineRule="exact"/>
        <w:jc w:val="center"/>
        <w:rPr>
          <w:rFonts w:hint="eastAsia" w:ascii="宋体" w:hAnsi="宋体" w:eastAsia="宋体" w:cs="宋体"/>
          <w:sz w:val="36"/>
          <w:szCs w:val="36"/>
          <w:lang w:eastAsia="zh-CN"/>
        </w:rPr>
      </w:pPr>
      <w:r>
        <w:rPr>
          <w:rFonts w:hint="eastAsia" w:ascii="宋体" w:hAnsi="宋体" w:cs="宋体"/>
          <w:sz w:val="36"/>
          <w:szCs w:val="36"/>
          <w:lang w:eastAsia="zh-CN"/>
        </w:rPr>
        <w:t>江苏尚阳工程管理有限公司</w:t>
      </w:r>
    </w:p>
    <w:p>
      <w:pPr>
        <w:jc w:val="center"/>
        <w:rPr>
          <w:rFonts w:ascii="宋体" w:hAnsi="宋体" w:cs="宋体"/>
          <w:sz w:val="36"/>
          <w:szCs w:val="36"/>
        </w:rPr>
      </w:pPr>
    </w:p>
    <w:p>
      <w:pPr>
        <w:jc w:val="center"/>
        <w:rPr>
          <w:rFonts w:ascii="宋体" w:hAnsi="宋体" w:cs="宋体"/>
          <w:b/>
          <w:sz w:val="30"/>
        </w:rPr>
      </w:pPr>
      <w:r>
        <w:rPr>
          <w:rFonts w:hint="eastAsia" w:ascii="宋体" w:hAnsi="宋体" w:cs="宋体"/>
          <w:w w:val="90"/>
          <w:sz w:val="44"/>
          <w:szCs w:val="44"/>
        </w:rPr>
        <w:t>二〇</w:t>
      </w:r>
      <w:r>
        <w:rPr>
          <w:rFonts w:hint="eastAsia" w:ascii="宋体" w:hAnsi="宋体" w:cs="宋体"/>
          <w:w w:val="90"/>
          <w:sz w:val="44"/>
          <w:szCs w:val="44"/>
          <w:lang w:val="en-US" w:eastAsia="zh-CN"/>
        </w:rPr>
        <w:t>二二</w:t>
      </w:r>
      <w:r>
        <w:rPr>
          <w:rFonts w:hint="eastAsia" w:ascii="宋体" w:hAnsi="宋体" w:cs="宋体"/>
          <w:w w:val="90"/>
          <w:sz w:val="44"/>
          <w:szCs w:val="44"/>
        </w:rPr>
        <w:t>年</w:t>
      </w:r>
      <w:r>
        <w:rPr>
          <w:rFonts w:hint="eastAsia" w:ascii="宋体" w:hAnsi="宋体" w:cs="宋体"/>
          <w:w w:val="90"/>
          <w:sz w:val="44"/>
          <w:szCs w:val="44"/>
          <w:lang w:val="en-US" w:eastAsia="zh-CN"/>
        </w:rPr>
        <w:t>三</w:t>
      </w:r>
      <w:r>
        <w:rPr>
          <w:rFonts w:hint="eastAsia" w:ascii="宋体" w:hAnsi="宋体" w:cs="宋体"/>
          <w:w w:val="90"/>
          <w:sz w:val="44"/>
          <w:szCs w:val="44"/>
        </w:rPr>
        <w:t>月</w:t>
      </w:r>
    </w:p>
    <w:p>
      <w:pPr>
        <w:widowControl/>
        <w:jc w:val="left"/>
        <w:rPr>
          <w:rFonts w:ascii="宋体" w:hAnsi="宋体" w:cs="宋体"/>
          <w:b/>
          <w:bCs/>
          <w:sz w:val="24"/>
          <w:szCs w:val="24"/>
        </w:rPr>
      </w:pPr>
    </w:p>
    <w:p>
      <w:pPr>
        <w:snapToGrid w:val="0"/>
        <w:ind w:firstLine="281" w:firstLineChars="100"/>
        <w:jc w:val="center"/>
        <w:rPr>
          <w:rFonts w:hint="eastAsia" w:ascii="宋体" w:hAnsi="宋体"/>
          <w:b/>
          <w:sz w:val="28"/>
          <w:szCs w:val="28"/>
          <w:lang w:eastAsia="zh-CN"/>
        </w:rPr>
      </w:pPr>
      <w:r>
        <w:rPr>
          <w:rFonts w:hint="eastAsia" w:ascii="宋体" w:hAnsi="宋体"/>
          <w:b/>
          <w:sz w:val="28"/>
          <w:szCs w:val="28"/>
          <w:lang w:eastAsia="zh-CN"/>
        </w:rPr>
        <w:t>滨开区2022年度地表水、土壤气、环境空气采样监测服务项目</w:t>
      </w:r>
    </w:p>
    <w:p>
      <w:pPr>
        <w:snapToGrid w:val="0"/>
        <w:ind w:firstLine="281" w:firstLineChars="100"/>
        <w:jc w:val="center"/>
        <w:rPr>
          <w:rFonts w:ascii="宋体" w:hAnsi="宋体" w:cs="宋体"/>
          <w:b/>
          <w:bCs/>
          <w:sz w:val="28"/>
          <w:szCs w:val="28"/>
          <w:u w:val="none"/>
        </w:rPr>
      </w:pPr>
      <w:r>
        <w:rPr>
          <w:rFonts w:hint="eastAsia" w:ascii="宋体" w:hAnsi="宋体"/>
          <w:b/>
          <w:sz w:val="28"/>
          <w:szCs w:val="28"/>
        </w:rPr>
        <w:t>询价公告</w:t>
      </w:r>
    </w:p>
    <w:p>
      <w:pPr>
        <w:spacing w:line="360" w:lineRule="auto"/>
        <w:jc w:val="center"/>
        <w:rPr>
          <w:rFonts w:hint="eastAsia" w:ascii="宋体" w:hAnsi="宋体" w:eastAsia="宋体" w:cs="宋体"/>
          <w:sz w:val="24"/>
          <w:szCs w:val="24"/>
          <w:lang w:eastAsia="zh-CN"/>
        </w:rPr>
      </w:pPr>
      <w:r>
        <w:rPr>
          <w:rFonts w:hint="eastAsia" w:ascii="宋体" w:hAnsi="宋体" w:cs="宋体"/>
          <w:sz w:val="24"/>
          <w:szCs w:val="24"/>
        </w:rPr>
        <w:t>编号：</w:t>
      </w:r>
      <w:r>
        <w:rPr>
          <w:rFonts w:hint="eastAsia" w:ascii="宋体" w:hAnsi="宋体" w:cs="宋体"/>
          <w:sz w:val="24"/>
          <w:szCs w:val="24"/>
          <w:highlight w:val="none"/>
          <w:lang w:eastAsia="zh-CN"/>
        </w:rPr>
        <w:t>SYZB-SX-2022002-1</w:t>
      </w:r>
    </w:p>
    <w:p>
      <w:pPr>
        <w:overflowPunct w:val="0"/>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lang w:eastAsia="zh-CN"/>
        </w:rPr>
        <w:t>江苏尚阳工程管理有限公司</w:t>
      </w:r>
      <w:r>
        <w:rPr>
          <w:rFonts w:hint="eastAsia" w:cs="宋体" w:asciiTheme="minorEastAsia" w:hAnsiTheme="minorEastAsia" w:eastAsiaTheme="minorEastAsia"/>
          <w:szCs w:val="21"/>
        </w:rPr>
        <w:t>受</w:t>
      </w:r>
      <w:r>
        <w:rPr>
          <w:rFonts w:hint="eastAsia" w:cs="宋体" w:asciiTheme="minorEastAsia" w:hAnsiTheme="minorEastAsia" w:eastAsiaTheme="minorEastAsia"/>
          <w:color w:val="auto"/>
          <w:szCs w:val="21"/>
          <w:u w:val="none"/>
          <w:lang w:eastAsia="zh-CN"/>
        </w:rPr>
        <w:t>中吴人居江苏环境检测有限公司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w:t>
      </w:r>
      <w:r>
        <w:rPr>
          <w:rFonts w:hint="eastAsia" w:asciiTheme="minorEastAsia" w:hAnsiTheme="minorEastAsia" w:eastAsiaTheme="minorEastAsia"/>
          <w:color w:val="auto"/>
          <w:szCs w:val="21"/>
          <w:u w:val="none"/>
          <w:lang w:val="en-US" w:eastAsia="zh-CN"/>
        </w:rPr>
        <w:t>滨开区2022年度地表水、土壤气、环境空气采样监测服务项目</w:t>
      </w:r>
      <w:r>
        <w:rPr>
          <w:rFonts w:hint="eastAsia" w:asciiTheme="minorEastAsia" w:hAnsiTheme="minorEastAsia" w:eastAsiaTheme="minorEastAsia"/>
          <w:color w:val="000000"/>
          <w:szCs w:val="21"/>
        </w:rPr>
        <w:t>进行</w:t>
      </w:r>
      <w:r>
        <w:rPr>
          <w:rFonts w:hint="eastAsia" w:asciiTheme="minorEastAsia" w:hAnsiTheme="minorEastAsia" w:eastAsiaTheme="minorEastAsia"/>
          <w:color w:val="000000"/>
          <w:szCs w:val="21"/>
          <w:lang w:eastAsia="zh-CN"/>
        </w:rPr>
        <w:t>询价</w:t>
      </w:r>
      <w:r>
        <w:rPr>
          <w:rFonts w:hint="eastAsia" w:asciiTheme="minorEastAsia" w:hAnsiTheme="minorEastAsia" w:eastAsiaTheme="minorEastAsia"/>
          <w:color w:val="000000"/>
          <w:szCs w:val="21"/>
        </w:rPr>
        <w:t>采购，有关事项公告如下：</w:t>
      </w:r>
      <w:r>
        <w:rPr>
          <w:rFonts w:hint="eastAsia" w:cs="宋体" w:asciiTheme="minorEastAsia" w:hAnsiTheme="minorEastAsia" w:eastAsiaTheme="minorEastAsia"/>
          <w:szCs w:val="21"/>
        </w:rPr>
        <w:t xml:space="preserve"> </w:t>
      </w:r>
    </w:p>
    <w:p>
      <w:pPr>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bCs/>
          <w:szCs w:val="21"/>
        </w:rPr>
        <w:t>一、</w:t>
      </w:r>
      <w:r>
        <w:rPr>
          <w:rFonts w:hint="eastAsia" w:asciiTheme="minorEastAsia" w:hAnsiTheme="minorEastAsia" w:eastAsiaTheme="minorEastAsia"/>
          <w:b/>
          <w:szCs w:val="21"/>
        </w:rPr>
        <w:t>项目名称</w:t>
      </w:r>
      <w:r>
        <w:rPr>
          <w:rFonts w:asciiTheme="minorEastAsia" w:hAnsiTheme="minorEastAsia" w:eastAsiaTheme="minorEastAsia"/>
          <w:b/>
          <w:szCs w:val="21"/>
        </w:rPr>
        <w:t>：</w:t>
      </w:r>
      <w:r>
        <w:rPr>
          <w:rFonts w:hint="eastAsia" w:asciiTheme="minorEastAsia" w:hAnsiTheme="minorEastAsia" w:eastAsiaTheme="minorEastAsia"/>
          <w:b/>
          <w:szCs w:val="21"/>
          <w:lang w:eastAsia="zh-CN"/>
        </w:rPr>
        <w:t>滨开区2022年度地表水、土壤气、环境空气采样监测服务项目</w:t>
      </w:r>
    </w:p>
    <w:p>
      <w:pPr>
        <w:snapToGrid w:val="0"/>
        <w:spacing w:line="360" w:lineRule="exact"/>
        <w:ind w:firstLine="422" w:firstLineChars="200"/>
        <w:rPr>
          <w:rFonts w:hint="eastAsia" w:asciiTheme="minorEastAsia" w:hAnsiTheme="minorEastAsia" w:eastAsiaTheme="minorEastAsia"/>
          <w:b/>
          <w:spacing w:val="2"/>
          <w:szCs w:val="21"/>
          <w:highlight w:val="yellow"/>
          <w:lang w:eastAsia="zh-CN"/>
        </w:rPr>
      </w:pPr>
      <w:r>
        <w:rPr>
          <w:rFonts w:hint="eastAsia" w:asciiTheme="minorEastAsia" w:hAnsiTheme="minorEastAsia" w:eastAsiaTheme="minorEastAsia"/>
          <w:b/>
          <w:szCs w:val="21"/>
        </w:rPr>
        <w:t>二、项目编号</w:t>
      </w:r>
      <w:r>
        <w:rPr>
          <w:rFonts w:asciiTheme="minorEastAsia" w:hAnsiTheme="minorEastAsia" w:eastAsiaTheme="minorEastAsia"/>
          <w:b/>
          <w:szCs w:val="21"/>
        </w:rPr>
        <w:t>：</w:t>
      </w:r>
      <w:r>
        <w:rPr>
          <w:rFonts w:hint="eastAsia" w:asciiTheme="minorEastAsia" w:hAnsiTheme="minorEastAsia" w:eastAsiaTheme="minorEastAsia"/>
          <w:b/>
          <w:szCs w:val="21"/>
          <w:highlight w:val="none"/>
          <w:lang w:eastAsia="zh-CN"/>
        </w:rPr>
        <w:t>SYZB-SX-2022002-1</w:t>
      </w:r>
    </w:p>
    <w:p>
      <w:pPr>
        <w:snapToGrid w:val="0"/>
        <w:spacing w:line="360" w:lineRule="exact"/>
        <w:ind w:firstLine="430" w:firstLineChars="200"/>
        <w:rPr>
          <w:rFonts w:asciiTheme="minorEastAsia" w:hAnsiTheme="minorEastAsia" w:eastAsiaTheme="minorEastAsia"/>
          <w:b/>
          <w:spacing w:val="2"/>
          <w:szCs w:val="21"/>
        </w:rPr>
      </w:pPr>
      <w:r>
        <w:rPr>
          <w:rFonts w:hint="eastAsia" w:asciiTheme="minorEastAsia" w:hAnsiTheme="minorEastAsia" w:eastAsiaTheme="minorEastAsia"/>
          <w:b/>
          <w:spacing w:val="2"/>
          <w:szCs w:val="21"/>
        </w:rPr>
        <w:t>三、项目预算及</w:t>
      </w:r>
      <w:r>
        <w:rPr>
          <w:rFonts w:asciiTheme="minorEastAsia" w:hAnsiTheme="minorEastAsia" w:eastAsiaTheme="minorEastAsia"/>
          <w:b/>
          <w:spacing w:val="2"/>
          <w:szCs w:val="21"/>
        </w:rPr>
        <w:t>最高限价：</w:t>
      </w:r>
    </w:p>
    <w:p>
      <w:pPr>
        <w:snapToGrid w:val="0"/>
        <w:spacing w:line="360" w:lineRule="exact"/>
        <w:ind w:firstLine="428" w:firstLineChars="200"/>
        <w:rPr>
          <w:rFonts w:asciiTheme="minorEastAsia" w:hAnsiTheme="minorEastAsia" w:eastAsiaTheme="minorEastAsia"/>
          <w:color w:val="auto"/>
          <w:spacing w:val="2"/>
          <w:szCs w:val="21"/>
        </w:rPr>
      </w:pPr>
      <w:r>
        <w:rPr>
          <w:rFonts w:hint="eastAsia" w:asciiTheme="minorEastAsia" w:hAnsiTheme="minorEastAsia" w:eastAsiaTheme="minorEastAsia"/>
          <w:color w:val="auto"/>
          <w:spacing w:val="2"/>
          <w:szCs w:val="21"/>
        </w:rPr>
        <w:t>本项目</w:t>
      </w:r>
      <w:r>
        <w:rPr>
          <w:rFonts w:asciiTheme="minorEastAsia" w:hAnsiTheme="minorEastAsia" w:eastAsiaTheme="minorEastAsia"/>
          <w:color w:val="auto"/>
          <w:spacing w:val="2"/>
          <w:szCs w:val="21"/>
        </w:rPr>
        <w:t>采购预算为</w:t>
      </w:r>
      <w:r>
        <w:rPr>
          <w:rFonts w:hint="eastAsia" w:asciiTheme="minorEastAsia" w:hAnsiTheme="minorEastAsia" w:eastAsiaTheme="minorEastAsia"/>
          <w:color w:val="auto"/>
          <w:spacing w:val="2"/>
          <w:szCs w:val="21"/>
          <w:lang w:val="en-US" w:eastAsia="zh-CN"/>
        </w:rPr>
        <w:t>97</w:t>
      </w:r>
      <w:r>
        <w:rPr>
          <w:rFonts w:hint="eastAsia" w:asciiTheme="minorEastAsia" w:hAnsiTheme="minorEastAsia" w:eastAsiaTheme="minorEastAsia"/>
          <w:color w:val="auto"/>
          <w:spacing w:val="2"/>
          <w:szCs w:val="21"/>
        </w:rPr>
        <w:t>万元</w:t>
      </w:r>
      <w:r>
        <w:rPr>
          <w:rFonts w:asciiTheme="minorEastAsia" w:hAnsiTheme="minorEastAsia" w:eastAsiaTheme="minorEastAsia"/>
          <w:color w:val="auto"/>
          <w:spacing w:val="2"/>
          <w:szCs w:val="21"/>
        </w:rPr>
        <w:t>，最高限价为</w:t>
      </w:r>
      <w:r>
        <w:rPr>
          <w:rFonts w:hint="eastAsia" w:asciiTheme="minorEastAsia" w:hAnsiTheme="minorEastAsia" w:eastAsiaTheme="minorEastAsia"/>
          <w:color w:val="auto"/>
          <w:spacing w:val="2"/>
          <w:szCs w:val="21"/>
          <w:lang w:val="en-US" w:eastAsia="zh-CN"/>
        </w:rPr>
        <w:t>97</w:t>
      </w:r>
      <w:r>
        <w:rPr>
          <w:rFonts w:hint="eastAsia" w:asciiTheme="minorEastAsia" w:hAnsiTheme="minorEastAsia" w:eastAsiaTheme="minorEastAsia"/>
          <w:color w:val="auto"/>
          <w:spacing w:val="2"/>
          <w:szCs w:val="21"/>
        </w:rPr>
        <w:t>万元。</w:t>
      </w:r>
    </w:p>
    <w:p>
      <w:pPr>
        <w:snapToGrid w:val="0"/>
        <w:spacing w:line="360" w:lineRule="exact"/>
        <w:ind w:firstLine="430" w:firstLineChars="200"/>
        <w:rPr>
          <w:rFonts w:asciiTheme="minorEastAsia" w:hAnsiTheme="minorEastAsia" w:eastAsiaTheme="minorEastAsia"/>
          <w:b/>
          <w:spacing w:val="2"/>
          <w:szCs w:val="21"/>
        </w:rPr>
      </w:pPr>
      <w:r>
        <w:rPr>
          <w:rFonts w:hint="eastAsia" w:asciiTheme="minorEastAsia" w:hAnsiTheme="minorEastAsia" w:eastAsiaTheme="minorEastAsia"/>
          <w:b/>
          <w:spacing w:val="2"/>
          <w:szCs w:val="21"/>
        </w:rPr>
        <w:t>四、项目简要说明</w:t>
      </w:r>
      <w:r>
        <w:rPr>
          <w:rFonts w:asciiTheme="minorEastAsia" w:hAnsiTheme="minorEastAsia" w:eastAsiaTheme="minorEastAsia"/>
          <w:b/>
          <w:spacing w:val="2"/>
          <w:szCs w:val="21"/>
        </w:rPr>
        <w:t>：</w:t>
      </w:r>
    </w:p>
    <w:p>
      <w:pPr>
        <w:snapToGrid w:val="0"/>
        <w:spacing w:line="360" w:lineRule="exact"/>
        <w:ind w:firstLine="428" w:firstLineChars="200"/>
        <w:rPr>
          <w:rFonts w:hint="default" w:asciiTheme="minorEastAsia" w:hAnsiTheme="minorEastAsia" w:eastAsiaTheme="minorEastAsia"/>
          <w:b w:val="0"/>
          <w:bCs/>
          <w:spacing w:val="2"/>
          <w:szCs w:val="21"/>
          <w:lang w:val="en-US" w:eastAsia="zh-CN"/>
        </w:rPr>
      </w:pPr>
      <w:r>
        <w:rPr>
          <w:rFonts w:hint="eastAsia" w:asciiTheme="minorEastAsia" w:hAnsiTheme="minorEastAsia" w:eastAsiaTheme="minorEastAsia"/>
          <w:b w:val="0"/>
          <w:bCs/>
          <w:spacing w:val="2"/>
          <w:szCs w:val="21"/>
        </w:rPr>
        <w:t>本项目是</w:t>
      </w:r>
      <w:r>
        <w:rPr>
          <w:rFonts w:hint="eastAsia" w:asciiTheme="minorEastAsia" w:hAnsiTheme="minorEastAsia" w:eastAsiaTheme="minorEastAsia"/>
          <w:b w:val="0"/>
          <w:bCs/>
          <w:spacing w:val="2"/>
          <w:szCs w:val="21"/>
          <w:lang w:eastAsia="zh-CN"/>
        </w:rPr>
        <w:t>滨开区2022年度地表水、土壤气、环境空气采样监测服务项目</w:t>
      </w:r>
      <w:r>
        <w:rPr>
          <w:rFonts w:hint="eastAsia" w:asciiTheme="minorEastAsia" w:hAnsiTheme="minorEastAsia" w:eastAsiaTheme="minorEastAsia"/>
          <w:b w:val="0"/>
          <w:bCs/>
          <w:spacing w:val="2"/>
          <w:szCs w:val="21"/>
        </w:rPr>
        <w:t>，服务内容包括但不限于按照检测工作量清单及工作要求开展地表水、土壤气、环境空气现场采样和实验室分析（包括土壤气采样井建设），出具正式盖章检测报告。</w:t>
      </w:r>
    </w:p>
    <w:p>
      <w:pPr>
        <w:snapToGrid w:val="0"/>
        <w:spacing w:line="360" w:lineRule="exact"/>
        <w:ind w:firstLine="422" w:firstLineChars="200"/>
        <w:rPr>
          <w:rFonts w:asciiTheme="minorEastAsia" w:hAnsiTheme="minorEastAsia" w:eastAsiaTheme="minorEastAsia"/>
          <w:color w:val="auto"/>
          <w:szCs w:val="21"/>
        </w:rPr>
      </w:pPr>
      <w:r>
        <w:rPr>
          <w:rStyle w:val="14"/>
          <w:rFonts w:hint="eastAsia"/>
          <w:color w:val="auto"/>
          <w:szCs w:val="21"/>
          <w:shd w:val="clear" w:color="auto" w:fill="FFFFFF"/>
        </w:rPr>
        <w:t>五、</w:t>
      </w:r>
      <w:r>
        <w:rPr>
          <w:rStyle w:val="14"/>
          <w:rFonts w:hint="eastAsia"/>
          <w:color w:val="auto"/>
          <w:szCs w:val="21"/>
          <w:shd w:val="clear" w:color="auto" w:fill="FFFFFF"/>
          <w:lang w:eastAsia="zh-CN"/>
        </w:rPr>
        <w:t>供应商</w:t>
      </w:r>
      <w:r>
        <w:rPr>
          <w:rStyle w:val="14"/>
          <w:rFonts w:hint="eastAsia"/>
          <w:color w:val="auto"/>
          <w:szCs w:val="21"/>
          <w:shd w:val="clear" w:color="auto" w:fill="FFFFFF"/>
        </w:rPr>
        <w:t>资格要求</w:t>
      </w:r>
    </w:p>
    <w:p>
      <w:pPr>
        <w:spacing w:line="360" w:lineRule="exact"/>
        <w:ind w:firstLine="422" w:firstLineChars="200"/>
        <w:rPr>
          <w:rFonts w:cs="宋体" w:asciiTheme="minorEastAsia" w:hAnsiTheme="minorEastAsia" w:eastAsiaTheme="minorEastAsia"/>
          <w:b/>
          <w:color w:val="000000"/>
          <w:szCs w:val="21"/>
        </w:rPr>
      </w:pPr>
      <w:r>
        <w:rPr>
          <w:rFonts w:hint="eastAsia" w:asciiTheme="minorEastAsia" w:hAnsiTheme="minorEastAsia" w:eastAsiaTheme="minorEastAsia"/>
          <w:b/>
          <w:bCs/>
          <w:szCs w:val="21"/>
        </w:rPr>
        <w:t>（一）</w:t>
      </w:r>
      <w:r>
        <w:rPr>
          <w:rFonts w:hint="eastAsia" w:cs="宋体" w:asciiTheme="minorEastAsia" w:hAnsiTheme="minorEastAsia" w:eastAsiaTheme="minorEastAsia"/>
          <w:b/>
          <w:color w:val="000000"/>
          <w:szCs w:val="21"/>
        </w:rPr>
        <w:t>一般资格条件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1.</w:t>
      </w:r>
      <w:r>
        <w:rPr>
          <w:rFonts w:asciiTheme="minorEastAsia" w:hAnsiTheme="minorEastAsia" w:eastAsiaTheme="minorEastAsia"/>
          <w:szCs w:val="21"/>
        </w:rPr>
        <w:t>在中华人民共和国境内注册，</w:t>
      </w:r>
      <w:r>
        <w:rPr>
          <w:rFonts w:hint="eastAsia" w:cs="宋体" w:asciiTheme="minorEastAsia" w:hAnsiTheme="minorEastAsia" w:eastAsiaTheme="minorEastAsia"/>
          <w:color w:val="000000"/>
          <w:szCs w:val="21"/>
        </w:rPr>
        <w:t xml:space="preserve">具有独立承担民事责任的能力；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2.具有良好的商业信誉和健全的财务会计制度；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3.具有履行合同所必需的设备和专业技术能力；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4.有依法缴纳税收和社会保障资金的良好记录；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5.参加采购活动前三年内，在经营活动中没有重大违法记录； </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6.法律、行政法规规定的其他条件；</w:t>
      </w:r>
    </w:p>
    <w:p>
      <w:pPr>
        <w:spacing w:line="360" w:lineRule="exact"/>
        <w:ind w:firstLine="420" w:firstLineChars="200"/>
        <w:rPr>
          <w:rFonts w:cs="宋体" w:asciiTheme="minorEastAsia" w:hAnsiTheme="minorEastAsia" w:eastAsiaTheme="minorEastAsia"/>
          <w:color w:val="000000"/>
          <w:szCs w:val="21"/>
        </w:rPr>
      </w:pPr>
      <w:r>
        <w:rPr>
          <w:rFonts w:cs="宋体" w:asciiTheme="minorEastAsia" w:hAnsiTheme="minorEastAsia" w:eastAsiaTheme="minorEastAsia"/>
          <w:color w:val="000000"/>
          <w:szCs w:val="21"/>
        </w:rPr>
        <w:t>7</w:t>
      </w:r>
      <w:r>
        <w:rPr>
          <w:rFonts w:hint="eastAsia" w:cs="宋体" w:asciiTheme="minorEastAsia" w:hAnsiTheme="minorEastAsia" w:eastAsiaTheme="minorEastAsia"/>
          <w:color w:val="000000"/>
          <w:szCs w:val="21"/>
        </w:rPr>
        <w:t>.单位负责人为同一人或者存在直接控股、管理关系的不同</w:t>
      </w:r>
      <w:r>
        <w:rPr>
          <w:rFonts w:hint="eastAsia" w:cs="宋体" w:asciiTheme="minorEastAsia" w:hAnsiTheme="minorEastAsia" w:eastAsiaTheme="minorEastAsia"/>
          <w:color w:val="000000"/>
          <w:szCs w:val="21"/>
          <w:lang w:eastAsia="zh-CN"/>
        </w:rPr>
        <w:t>供应商</w:t>
      </w:r>
      <w:r>
        <w:rPr>
          <w:rFonts w:hint="eastAsia" w:cs="宋体" w:asciiTheme="minorEastAsia" w:hAnsiTheme="minorEastAsia" w:eastAsiaTheme="minorEastAsia"/>
          <w:color w:val="000000"/>
          <w:szCs w:val="21"/>
        </w:rPr>
        <w:t>，不得参加同一合同项下的采购活动；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8.未被“信用中国”网站（www.creditchina.gov.cn）列入失信被执行人、重大税收违法案件当事人名单。</w:t>
      </w:r>
    </w:p>
    <w:p>
      <w:pPr>
        <w:spacing w:line="360" w:lineRule="exact"/>
        <w:ind w:firstLine="422" w:firstLineChars="200"/>
        <w:rPr>
          <w:rFonts w:hint="eastAsia" w:cs="宋体" w:asciiTheme="minorEastAsia" w:hAnsiTheme="minorEastAsia" w:eastAsiaTheme="minorEastAsia"/>
          <w:b/>
          <w:color w:val="000000"/>
          <w:szCs w:val="21"/>
          <w:lang w:val="en-US" w:eastAsia="zh-CN"/>
        </w:rPr>
      </w:pPr>
      <w:r>
        <w:rPr>
          <w:rFonts w:hint="eastAsia" w:cs="宋体" w:asciiTheme="minorEastAsia" w:hAnsiTheme="minorEastAsia" w:eastAsiaTheme="minorEastAsia"/>
          <w:b/>
          <w:color w:val="000000"/>
          <w:szCs w:val="21"/>
        </w:rPr>
        <w:t>（二）其他资格要求</w:t>
      </w:r>
      <w:r>
        <w:rPr>
          <w:rFonts w:hint="eastAsia" w:cs="宋体" w:asciiTheme="minorEastAsia" w:hAnsiTheme="minorEastAsia" w:eastAsiaTheme="minorEastAsia"/>
          <w:b/>
          <w:color w:val="000000"/>
          <w:szCs w:val="21"/>
          <w:lang w:eastAsia="zh-CN"/>
        </w:rPr>
        <w:t>：无。</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（三）</w:t>
      </w:r>
      <w:r>
        <w:rPr>
          <w:rFonts w:cs="宋体" w:asciiTheme="minorEastAsia" w:hAnsiTheme="minorEastAsia" w:eastAsiaTheme="minorEastAsia"/>
          <w:b/>
          <w:color w:val="000000"/>
          <w:szCs w:val="21"/>
        </w:rPr>
        <w:t>本项目不接受联合体</w:t>
      </w:r>
      <w:r>
        <w:rPr>
          <w:rFonts w:hint="eastAsia" w:cs="宋体" w:asciiTheme="minorEastAsia" w:hAnsiTheme="minorEastAsia" w:eastAsiaTheme="minorEastAsia"/>
          <w:b/>
          <w:color w:val="000000"/>
          <w:szCs w:val="21"/>
        </w:rPr>
        <w:t>。</w:t>
      </w:r>
    </w:p>
    <w:p>
      <w:pPr>
        <w:spacing w:line="360" w:lineRule="exact"/>
        <w:ind w:firstLine="422" w:firstLineChars="200"/>
        <w:rPr>
          <w:rFonts w:hint="eastAsia"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六、询价通知书领取的时间</w:t>
      </w:r>
    </w:p>
    <w:p>
      <w:pPr>
        <w:spacing w:line="360" w:lineRule="exact"/>
        <w:ind w:firstLine="422" w:firstLineChars="200"/>
        <w:rPr>
          <w:rFonts w:hint="eastAsia" w:asciiTheme="minorEastAsia" w:hAnsiTheme="minorEastAsia" w:eastAsiaTheme="minorEastAsia"/>
          <w:b/>
          <w:bCs/>
          <w:color w:val="auto"/>
          <w:szCs w:val="21"/>
        </w:rPr>
      </w:pPr>
      <w:r>
        <w:rPr>
          <w:rFonts w:hint="eastAsia" w:asciiTheme="minorEastAsia" w:hAnsiTheme="minorEastAsia" w:eastAsiaTheme="minorEastAsia"/>
          <w:b/>
          <w:bCs/>
          <w:color w:val="auto"/>
          <w:szCs w:val="21"/>
        </w:rPr>
        <w:t>询价通知书领取时间：20</w:t>
      </w:r>
      <w:r>
        <w:rPr>
          <w:rFonts w:hint="eastAsia" w:asciiTheme="minorEastAsia" w:hAnsiTheme="minorEastAsia" w:eastAsiaTheme="minorEastAsia"/>
          <w:b/>
          <w:bCs/>
          <w:color w:val="auto"/>
          <w:szCs w:val="21"/>
          <w:lang w:val="en-US" w:eastAsia="zh-CN"/>
        </w:rPr>
        <w:t>22</w:t>
      </w:r>
      <w:r>
        <w:rPr>
          <w:rFonts w:hint="eastAsia" w:asciiTheme="minorEastAsia" w:hAnsiTheme="minorEastAsia" w:eastAsiaTheme="minorEastAsia"/>
          <w:b/>
          <w:bCs/>
          <w:color w:val="auto"/>
          <w:szCs w:val="21"/>
        </w:rPr>
        <w:t>年</w:t>
      </w:r>
      <w:r>
        <w:rPr>
          <w:rFonts w:hint="eastAsia" w:asciiTheme="minorEastAsia" w:hAnsiTheme="minorEastAsia" w:eastAsiaTheme="minorEastAsia"/>
          <w:b/>
          <w:bCs/>
          <w:color w:val="auto"/>
          <w:szCs w:val="21"/>
          <w:lang w:val="en-US" w:eastAsia="zh-CN"/>
        </w:rPr>
        <w:t>3</w:t>
      </w:r>
      <w:r>
        <w:rPr>
          <w:rFonts w:hint="eastAsia" w:asciiTheme="minorEastAsia" w:hAnsiTheme="minorEastAsia" w:eastAsiaTheme="minorEastAsia"/>
          <w:b/>
          <w:bCs/>
          <w:color w:val="auto"/>
          <w:szCs w:val="21"/>
        </w:rPr>
        <w:t>月</w:t>
      </w:r>
      <w:r>
        <w:rPr>
          <w:rFonts w:hint="eastAsia" w:asciiTheme="minorEastAsia" w:hAnsiTheme="minorEastAsia" w:eastAsiaTheme="minorEastAsia"/>
          <w:b/>
          <w:bCs/>
          <w:color w:val="auto"/>
          <w:szCs w:val="21"/>
          <w:lang w:val="en-US" w:eastAsia="zh-CN"/>
        </w:rPr>
        <w:t>10</w:t>
      </w:r>
      <w:r>
        <w:rPr>
          <w:rFonts w:hint="eastAsia" w:asciiTheme="minorEastAsia" w:hAnsiTheme="minorEastAsia" w:eastAsiaTheme="minorEastAsia"/>
          <w:b/>
          <w:bCs/>
          <w:color w:val="auto"/>
          <w:szCs w:val="21"/>
        </w:rPr>
        <w:t>日起</w:t>
      </w:r>
    </w:p>
    <w:p>
      <w:pPr>
        <w:spacing w:line="360" w:lineRule="exact"/>
        <w:ind w:firstLine="422" w:firstLineChars="200"/>
        <w:rPr>
          <w:rFonts w:hint="eastAsia" w:cs="宋体" w:asciiTheme="minorEastAsia" w:hAnsiTheme="minorEastAsia" w:eastAsiaTheme="minorEastAsia"/>
          <w:b/>
          <w:bCs/>
          <w:color w:val="auto"/>
          <w:kern w:val="0"/>
          <w:szCs w:val="21"/>
          <w:lang w:eastAsia="zh-CN"/>
        </w:rPr>
      </w:pPr>
      <w:r>
        <w:rPr>
          <w:rFonts w:hint="eastAsia" w:asciiTheme="minorEastAsia" w:hAnsiTheme="minorEastAsia" w:eastAsiaTheme="minorEastAsia"/>
          <w:b/>
          <w:bCs/>
          <w:color w:val="auto"/>
          <w:szCs w:val="21"/>
        </w:rPr>
        <w:t>询价</w:t>
      </w:r>
      <w:r>
        <w:rPr>
          <w:rFonts w:hint="eastAsia" w:cs="宋体" w:asciiTheme="minorEastAsia" w:hAnsiTheme="minorEastAsia" w:eastAsiaTheme="minorEastAsia"/>
          <w:b/>
          <w:bCs/>
          <w:color w:val="auto"/>
          <w:szCs w:val="21"/>
        </w:rPr>
        <w:t>文件售价：</w:t>
      </w:r>
      <w:r>
        <w:rPr>
          <w:rFonts w:hint="eastAsia" w:cs="宋体" w:asciiTheme="minorEastAsia" w:hAnsiTheme="minorEastAsia" w:eastAsiaTheme="minorEastAsia"/>
          <w:b/>
          <w:bCs/>
          <w:color w:val="auto"/>
          <w:kern w:val="0"/>
          <w:szCs w:val="21"/>
        </w:rPr>
        <w:t>人民币伍佰元整</w:t>
      </w:r>
      <w:r>
        <w:rPr>
          <w:rFonts w:hint="eastAsia" w:cs="宋体" w:asciiTheme="minorEastAsia" w:hAnsiTheme="minorEastAsia" w:eastAsiaTheme="minorEastAsia"/>
          <w:b/>
          <w:bCs/>
          <w:color w:val="auto"/>
          <w:kern w:val="0"/>
          <w:szCs w:val="21"/>
          <w:lang w:eastAsia="zh-CN"/>
        </w:rPr>
        <w:t>（递交询价响应文件现场缴纳）</w:t>
      </w:r>
    </w:p>
    <w:p>
      <w:pPr>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bCs/>
          <w:color w:val="auto"/>
          <w:szCs w:val="21"/>
        </w:rPr>
        <w:t>获取询价通知书地点：符合条件的供应商自行下载，并按要求编制询价响应文件。</w:t>
      </w:r>
    </w:p>
    <w:p>
      <w:pPr>
        <w:spacing w:line="360" w:lineRule="exact"/>
        <w:ind w:firstLine="422"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b/>
          <w:color w:val="auto"/>
          <w:szCs w:val="21"/>
        </w:rPr>
        <w:t>七、</w:t>
      </w:r>
      <w:r>
        <w:rPr>
          <w:rFonts w:hint="eastAsia" w:cs="宋体" w:asciiTheme="minorEastAsia" w:hAnsiTheme="minorEastAsia" w:eastAsiaTheme="minorEastAsia"/>
          <w:b/>
          <w:color w:val="auto"/>
          <w:szCs w:val="21"/>
          <w:lang w:eastAsia="zh-CN"/>
        </w:rPr>
        <w:t>询价</w:t>
      </w:r>
      <w:r>
        <w:rPr>
          <w:rFonts w:hint="eastAsia" w:cs="宋体" w:asciiTheme="minorEastAsia" w:hAnsiTheme="minorEastAsia" w:eastAsiaTheme="minorEastAsia"/>
          <w:b/>
          <w:color w:val="auto"/>
          <w:szCs w:val="21"/>
        </w:rPr>
        <w:t>保证金</w:t>
      </w:r>
    </w:p>
    <w:p>
      <w:pPr>
        <w:spacing w:line="360" w:lineRule="exact"/>
        <w:ind w:firstLine="420"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lang w:eastAsia="zh-CN"/>
        </w:rPr>
        <w:t>询价</w:t>
      </w:r>
      <w:r>
        <w:rPr>
          <w:rFonts w:hint="eastAsia" w:cs="宋体" w:asciiTheme="minorEastAsia" w:hAnsiTheme="minorEastAsia" w:eastAsiaTheme="minorEastAsia"/>
          <w:color w:val="auto"/>
          <w:szCs w:val="21"/>
        </w:rPr>
        <w:t>保证金数额：</w:t>
      </w:r>
      <w:r>
        <w:rPr>
          <w:rFonts w:hint="eastAsia" w:cs="宋体" w:asciiTheme="minorEastAsia" w:hAnsiTheme="minorEastAsia" w:eastAsiaTheme="minorEastAsia"/>
          <w:b/>
          <w:color w:val="auto"/>
          <w:szCs w:val="21"/>
        </w:rPr>
        <w:t>人民币</w:t>
      </w:r>
      <w:r>
        <w:rPr>
          <w:rFonts w:hint="eastAsia" w:cs="宋体" w:asciiTheme="minorEastAsia" w:hAnsiTheme="minorEastAsia" w:eastAsiaTheme="minorEastAsia"/>
          <w:b/>
          <w:color w:val="auto"/>
          <w:szCs w:val="21"/>
          <w:lang w:val="en-US" w:eastAsia="zh-CN"/>
        </w:rPr>
        <w:t>壹万玖仟元</w:t>
      </w:r>
      <w:r>
        <w:rPr>
          <w:rFonts w:hint="eastAsia" w:cs="宋体" w:asciiTheme="minorEastAsia" w:hAnsiTheme="minorEastAsia" w:eastAsiaTheme="minorEastAsia"/>
          <w:b/>
          <w:color w:val="auto"/>
          <w:szCs w:val="21"/>
        </w:rPr>
        <w:t>整</w:t>
      </w:r>
    </w:p>
    <w:p>
      <w:pPr>
        <w:spacing w:line="360" w:lineRule="exact"/>
        <w:ind w:firstLine="420" w:firstLineChars="200"/>
        <w:rPr>
          <w:rFonts w:hint="eastAsia" w:cs="宋体" w:asciiTheme="minorEastAsia" w:hAnsiTheme="minorEastAsia" w:eastAsiaTheme="minorEastAsia"/>
          <w:color w:val="auto"/>
          <w:kern w:val="0"/>
          <w:szCs w:val="21"/>
          <w:lang w:eastAsia="zh-CN"/>
        </w:rPr>
      </w:pPr>
      <w:r>
        <w:rPr>
          <w:rFonts w:hint="eastAsia" w:cs="宋体" w:asciiTheme="minorEastAsia" w:hAnsiTheme="minorEastAsia" w:eastAsiaTheme="minorEastAsia"/>
          <w:color w:val="auto"/>
          <w:szCs w:val="21"/>
        </w:rPr>
        <w:t>收款单位：</w:t>
      </w:r>
      <w:r>
        <w:rPr>
          <w:rFonts w:hint="eastAsia" w:cs="宋体" w:asciiTheme="minorEastAsia" w:hAnsiTheme="minorEastAsia" w:eastAsiaTheme="minorEastAsia"/>
          <w:color w:val="auto"/>
          <w:kern w:val="0"/>
          <w:szCs w:val="21"/>
          <w:lang w:eastAsia="zh-CN"/>
        </w:rPr>
        <w:t>江苏尚阳工程管理有限公司</w:t>
      </w:r>
    </w:p>
    <w:p>
      <w:pPr>
        <w:spacing w:line="360" w:lineRule="exact"/>
        <w:ind w:firstLine="420" w:firstLineChars="200"/>
        <w:rPr>
          <w:rFonts w:hint="eastAsia" w:cs="宋体" w:asciiTheme="minorEastAsia" w:hAnsiTheme="minorEastAsia" w:eastAsiaTheme="minorEastAsia"/>
          <w:color w:val="auto"/>
          <w:szCs w:val="21"/>
          <w:lang w:eastAsia="zh-CN"/>
        </w:rPr>
      </w:pPr>
      <w:r>
        <w:rPr>
          <w:rFonts w:hint="eastAsia" w:cs="宋体" w:asciiTheme="minorEastAsia" w:hAnsiTheme="minorEastAsia" w:eastAsiaTheme="minorEastAsia"/>
          <w:color w:val="auto"/>
          <w:szCs w:val="21"/>
        </w:rPr>
        <w:t>银行账号：</w:t>
      </w:r>
      <w:r>
        <w:rPr>
          <w:rFonts w:hint="eastAsia" w:cs="宋体" w:asciiTheme="minorEastAsia" w:hAnsiTheme="minorEastAsia" w:eastAsiaTheme="minorEastAsia"/>
          <w:color w:val="auto"/>
          <w:szCs w:val="21"/>
          <w:lang w:eastAsia="zh-CN"/>
        </w:rPr>
        <w:t>406010100100626575</w:t>
      </w:r>
    </w:p>
    <w:p>
      <w:pPr>
        <w:spacing w:line="360" w:lineRule="exact"/>
        <w:ind w:firstLine="420" w:firstLineChars="200"/>
        <w:rPr>
          <w:rFonts w:hint="eastAsia" w:cs="宋体" w:asciiTheme="minorEastAsia" w:hAnsiTheme="minorEastAsia" w:eastAsiaTheme="minorEastAsia"/>
          <w:color w:val="auto"/>
          <w:szCs w:val="21"/>
        </w:rPr>
      </w:pPr>
      <w:r>
        <w:rPr>
          <w:rFonts w:hint="eastAsia" w:cs="宋体" w:asciiTheme="minorEastAsia" w:hAnsiTheme="minorEastAsia" w:eastAsiaTheme="minorEastAsia"/>
          <w:color w:val="auto"/>
          <w:szCs w:val="21"/>
        </w:rPr>
        <w:t>开户银行：兴业银行股份有限公司常州分行</w:t>
      </w:r>
    </w:p>
    <w:p>
      <w:pPr>
        <w:spacing w:line="360" w:lineRule="exact"/>
        <w:ind w:firstLine="420" w:firstLineChars="200"/>
        <w:rPr>
          <w:rFonts w:cs="宋体" w:asciiTheme="minorEastAsia" w:hAnsiTheme="minorEastAsia" w:eastAsiaTheme="minorEastAsia"/>
          <w:b/>
          <w:color w:val="auto"/>
          <w:szCs w:val="21"/>
        </w:rPr>
      </w:pPr>
      <w:r>
        <w:rPr>
          <w:rFonts w:hint="eastAsia" w:cs="宋体" w:asciiTheme="minorEastAsia" w:hAnsiTheme="minorEastAsia" w:eastAsiaTheme="minorEastAsia"/>
          <w:color w:val="auto"/>
          <w:szCs w:val="21"/>
          <w:lang w:eastAsia="zh-CN"/>
        </w:rPr>
        <w:t>询价保证金</w:t>
      </w:r>
      <w:r>
        <w:rPr>
          <w:rFonts w:hint="eastAsia" w:cs="宋体" w:asciiTheme="minorEastAsia" w:hAnsiTheme="minorEastAsia" w:eastAsiaTheme="minorEastAsia"/>
          <w:b/>
          <w:color w:val="auto"/>
          <w:szCs w:val="21"/>
        </w:rPr>
        <w:t>到帐截止日期</w:t>
      </w:r>
      <w:r>
        <w:rPr>
          <w:rFonts w:hint="eastAsia" w:cs="宋体" w:asciiTheme="minorEastAsia" w:hAnsiTheme="minorEastAsia" w:eastAsiaTheme="minorEastAsia"/>
          <w:color w:val="auto"/>
          <w:szCs w:val="21"/>
        </w:rPr>
        <w:t>：</w:t>
      </w:r>
      <w:r>
        <w:rPr>
          <w:rFonts w:hint="eastAsia" w:cs="宋体" w:asciiTheme="minorEastAsia" w:hAnsiTheme="minorEastAsia" w:eastAsiaTheme="minorEastAsia"/>
          <w:b/>
          <w:color w:val="auto"/>
          <w:szCs w:val="21"/>
        </w:rPr>
        <w:t>20</w:t>
      </w:r>
      <w:r>
        <w:rPr>
          <w:rFonts w:hint="eastAsia" w:cs="宋体" w:asciiTheme="minorEastAsia" w:hAnsiTheme="minorEastAsia" w:eastAsiaTheme="minorEastAsia"/>
          <w:b/>
          <w:color w:val="auto"/>
          <w:szCs w:val="21"/>
          <w:lang w:val="en-US" w:eastAsia="zh-CN"/>
        </w:rPr>
        <w:t>22</w:t>
      </w:r>
      <w:r>
        <w:rPr>
          <w:rFonts w:hint="eastAsia" w:cs="宋体" w:asciiTheme="minorEastAsia" w:hAnsiTheme="minorEastAsia" w:eastAsiaTheme="minorEastAsia"/>
          <w:b/>
          <w:color w:val="auto"/>
          <w:szCs w:val="21"/>
        </w:rPr>
        <w:t>年</w:t>
      </w:r>
      <w:r>
        <w:rPr>
          <w:rFonts w:hint="eastAsia" w:cs="宋体" w:asciiTheme="minorEastAsia" w:hAnsiTheme="minorEastAsia" w:eastAsiaTheme="minorEastAsia"/>
          <w:b/>
          <w:color w:val="auto"/>
          <w:szCs w:val="21"/>
          <w:lang w:val="en-US" w:eastAsia="zh-CN"/>
        </w:rPr>
        <w:t>3</w:t>
      </w:r>
      <w:r>
        <w:rPr>
          <w:rFonts w:hint="eastAsia" w:cs="宋体" w:asciiTheme="minorEastAsia" w:hAnsiTheme="minorEastAsia" w:eastAsiaTheme="minorEastAsia"/>
          <w:b/>
          <w:color w:val="auto"/>
          <w:szCs w:val="21"/>
        </w:rPr>
        <w:t>月</w:t>
      </w:r>
      <w:r>
        <w:rPr>
          <w:rFonts w:hint="eastAsia" w:cs="宋体" w:asciiTheme="minorEastAsia" w:hAnsiTheme="minorEastAsia" w:eastAsiaTheme="minorEastAsia"/>
          <w:b/>
          <w:color w:val="auto"/>
          <w:szCs w:val="21"/>
          <w:lang w:val="en-US" w:eastAsia="zh-CN"/>
        </w:rPr>
        <w:t>15</w:t>
      </w:r>
      <w:r>
        <w:rPr>
          <w:rFonts w:hint="eastAsia" w:cs="宋体" w:asciiTheme="minorEastAsia" w:hAnsiTheme="minorEastAsia" w:eastAsiaTheme="minorEastAsia"/>
          <w:b/>
          <w:color w:val="auto"/>
          <w:szCs w:val="21"/>
        </w:rPr>
        <w:t>日</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lang w:eastAsia="zh-CN"/>
        </w:rPr>
        <w:t>询价保证金</w:t>
      </w:r>
      <w:r>
        <w:rPr>
          <w:rFonts w:hint="eastAsia" w:cs="宋体" w:asciiTheme="minorEastAsia" w:hAnsiTheme="minorEastAsia" w:eastAsiaTheme="minorEastAsia"/>
          <w:szCs w:val="21"/>
        </w:rPr>
        <w:t>交纳方式：银行电汇或转帐</w:t>
      </w:r>
      <w:r>
        <w:rPr>
          <w:rFonts w:hint="eastAsia" w:cs="宋体" w:asciiTheme="minorEastAsia" w:hAnsiTheme="minorEastAsia" w:eastAsiaTheme="minorEastAsia"/>
          <w:b/>
          <w:bCs/>
          <w:szCs w:val="21"/>
        </w:rPr>
        <w:t>（备注项目编号）</w:t>
      </w:r>
    </w:p>
    <w:p>
      <w:pPr>
        <w:spacing w:line="360" w:lineRule="exac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w:t>
      </w:r>
      <w:r>
        <w:rPr>
          <w:rFonts w:hint="eastAsia" w:cs="宋体" w:asciiTheme="minorEastAsia" w:hAnsiTheme="minorEastAsia" w:eastAsiaTheme="minorEastAsia"/>
          <w:szCs w:val="21"/>
          <w:lang w:eastAsia="zh-CN"/>
        </w:rPr>
        <w:t>供应商</w:t>
      </w:r>
      <w:r>
        <w:rPr>
          <w:rFonts w:hint="eastAsia" w:cs="宋体" w:asciiTheme="minorEastAsia" w:hAnsiTheme="minorEastAsia" w:eastAsiaTheme="minorEastAsia"/>
          <w:szCs w:val="21"/>
        </w:rPr>
        <w:t>必须自行将</w:t>
      </w:r>
      <w:r>
        <w:rPr>
          <w:rFonts w:hint="eastAsia" w:cs="宋体" w:asciiTheme="minorEastAsia" w:hAnsiTheme="minorEastAsia" w:eastAsiaTheme="minorEastAsia"/>
          <w:szCs w:val="21"/>
          <w:lang w:eastAsia="zh-CN"/>
        </w:rPr>
        <w:t>询价保证金</w:t>
      </w:r>
      <w:r>
        <w:rPr>
          <w:rFonts w:hint="eastAsia" w:cs="宋体" w:asciiTheme="minorEastAsia" w:hAnsiTheme="minorEastAsia" w:eastAsiaTheme="minorEastAsia"/>
          <w:szCs w:val="21"/>
        </w:rPr>
        <w:t>从公司账户按规定方式和时间缴至上述指定帐户并到帐，拒绝以其它方式缴纳，禁止第三方代缴保证金，否则将被视为无效响应，其</w:t>
      </w:r>
      <w:r>
        <w:rPr>
          <w:rFonts w:hint="eastAsia" w:cs="宋体" w:asciiTheme="minorEastAsia" w:hAnsiTheme="minorEastAsia" w:eastAsiaTheme="minorEastAsia"/>
          <w:szCs w:val="21"/>
          <w:lang w:eastAsia="zh-CN"/>
        </w:rPr>
        <w:t>询价响应文件</w:t>
      </w:r>
      <w:r>
        <w:rPr>
          <w:rFonts w:hint="eastAsia" w:cs="宋体" w:asciiTheme="minorEastAsia" w:hAnsiTheme="minorEastAsia" w:eastAsiaTheme="minorEastAsia"/>
          <w:szCs w:val="21"/>
        </w:rPr>
        <w:t>将被拒绝。</w:t>
      </w:r>
    </w:p>
    <w:p>
      <w:pPr>
        <w:spacing w:line="360" w:lineRule="exact"/>
        <w:ind w:firstLine="422" w:firstLineChars="200"/>
        <w:rPr>
          <w:rFonts w:cs="宋体" w:asciiTheme="minorEastAsia" w:hAnsiTheme="minorEastAsia" w:eastAsiaTheme="minorEastAsia"/>
          <w:b/>
          <w:szCs w:val="21"/>
        </w:rPr>
      </w:pPr>
      <w:r>
        <w:rPr>
          <w:rFonts w:hint="eastAsia" w:cs="宋体" w:asciiTheme="minorEastAsia" w:hAnsiTheme="minorEastAsia" w:eastAsiaTheme="minorEastAsia"/>
          <w:b/>
          <w:szCs w:val="21"/>
        </w:rPr>
        <w:t>八、标前答疑</w:t>
      </w:r>
    </w:p>
    <w:p>
      <w:pPr>
        <w:spacing w:line="360" w:lineRule="atLeast"/>
        <w:ind w:firstLine="420" w:firstLineChars="200"/>
        <w:rPr>
          <w:rFonts w:cs="宋体" w:asciiTheme="minorEastAsia" w:hAnsiTheme="minorEastAsia" w:eastAsiaTheme="minorEastAsia"/>
          <w:szCs w:val="21"/>
        </w:rPr>
      </w:pPr>
      <w:r>
        <w:rPr>
          <w:rFonts w:hint="eastAsia" w:cs="宋体" w:asciiTheme="minorEastAsia" w:hAnsiTheme="minorEastAsia" w:eastAsiaTheme="minorEastAsia"/>
          <w:szCs w:val="21"/>
        </w:rPr>
        <w:t>参加询价的供应商若认为询价通知书的资格要求和技术要求有倾向性或不公正性，可在响应文件递交截止期2日前以书面形式向我公司提出。对于没有提出澄清要求又参与了该项目的供应商将被视为完全认同该询价通知书，响应文件递交截止期后不再受理针对询价通知书的相关质疑和投诉。</w:t>
      </w:r>
    </w:p>
    <w:p>
      <w:pPr>
        <w:spacing w:line="360" w:lineRule="atLeast"/>
        <w:ind w:firstLine="422" w:firstLineChars="200"/>
        <w:rPr>
          <w:rFonts w:hint="eastAsia" w:cs="宋体" w:asciiTheme="minorEastAsia" w:hAnsiTheme="minorEastAsia" w:eastAsiaTheme="minorEastAsia"/>
          <w:b/>
          <w:bCs/>
          <w:szCs w:val="21"/>
        </w:rPr>
      </w:pPr>
      <w:r>
        <w:rPr>
          <w:rFonts w:hint="eastAsia" w:asciiTheme="minorEastAsia" w:hAnsiTheme="minorEastAsia" w:eastAsiaTheme="minorEastAsia"/>
          <w:b/>
        </w:rPr>
        <w:t>九、</w:t>
      </w:r>
      <w:r>
        <w:rPr>
          <w:rFonts w:hint="eastAsia" w:asciiTheme="minorEastAsia" w:hAnsiTheme="minorEastAsia" w:eastAsiaTheme="minorEastAsia"/>
          <w:b/>
          <w:bCs/>
          <w:szCs w:val="21"/>
        </w:rPr>
        <w:t>询价响应文件提交及询价时间信息</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eastAsia="zh-CN"/>
        </w:rPr>
        <w:t>询价响应文件</w:t>
      </w:r>
      <w:r>
        <w:rPr>
          <w:rFonts w:hint="eastAsia" w:asciiTheme="minorEastAsia" w:hAnsiTheme="minorEastAsia" w:eastAsiaTheme="minorEastAsia"/>
          <w:szCs w:val="21"/>
        </w:rPr>
        <w:t>提交时间：</w:t>
      </w:r>
      <w:r>
        <w:rPr>
          <w:rFonts w:hint="eastAsia" w:asciiTheme="minorEastAsia" w:hAnsiTheme="minorEastAsia" w:eastAsiaTheme="minorEastAsia"/>
          <w:b/>
          <w:bCs/>
          <w:szCs w:val="21"/>
        </w:rPr>
        <w:t>2</w:t>
      </w:r>
      <w:r>
        <w:rPr>
          <w:rFonts w:hint="eastAsia" w:asciiTheme="minorEastAsia" w:hAnsiTheme="minorEastAsia" w:eastAsiaTheme="minorEastAsia"/>
          <w:b/>
          <w:bCs/>
          <w:szCs w:val="21"/>
          <w:lang w:val="en-US" w:eastAsia="zh-CN"/>
        </w:rPr>
        <w:t>022</w:t>
      </w:r>
      <w:r>
        <w:rPr>
          <w:rFonts w:hint="eastAsia" w:asciiTheme="minorEastAsia" w:hAnsiTheme="minorEastAsia" w:eastAsiaTheme="minorEastAsia"/>
          <w:b/>
          <w:bCs/>
          <w:szCs w:val="21"/>
        </w:rPr>
        <w:t>年</w:t>
      </w:r>
      <w:r>
        <w:rPr>
          <w:rFonts w:hint="eastAsia" w:asciiTheme="minorEastAsia" w:hAnsiTheme="minorEastAsia" w:eastAsiaTheme="minorEastAsia"/>
          <w:b/>
          <w:bCs/>
          <w:szCs w:val="21"/>
          <w:lang w:val="en-US" w:eastAsia="zh-CN"/>
        </w:rPr>
        <w:t>3</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16</w:t>
      </w:r>
      <w:r>
        <w:rPr>
          <w:rFonts w:hint="eastAsia" w:asciiTheme="minorEastAsia" w:hAnsiTheme="minorEastAsia" w:eastAsiaTheme="minorEastAsia"/>
          <w:b/>
          <w:bCs/>
          <w:szCs w:val="21"/>
        </w:rPr>
        <w:t>日</w:t>
      </w:r>
      <w:r>
        <w:rPr>
          <w:rFonts w:hint="eastAsia" w:asciiTheme="minorEastAsia" w:hAnsiTheme="minorEastAsia" w:eastAsiaTheme="minorEastAsia"/>
          <w:b/>
          <w:bCs/>
          <w:color w:val="auto"/>
          <w:szCs w:val="21"/>
          <w:lang w:val="en-US" w:eastAsia="zh-CN"/>
        </w:rPr>
        <w:t>15</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3</w:t>
      </w:r>
      <w:r>
        <w:rPr>
          <w:rFonts w:hint="eastAsia" w:asciiTheme="minorEastAsia" w:hAnsiTheme="minorEastAsia" w:eastAsiaTheme="minorEastAsia"/>
          <w:b/>
          <w:bCs/>
          <w:color w:val="auto"/>
          <w:szCs w:val="21"/>
        </w:rPr>
        <w:t>0-</w:t>
      </w:r>
      <w:r>
        <w:rPr>
          <w:rFonts w:hint="eastAsia" w:asciiTheme="minorEastAsia" w:hAnsiTheme="minorEastAsia" w:eastAsiaTheme="minorEastAsia"/>
          <w:b/>
          <w:bCs/>
          <w:color w:val="auto"/>
          <w:szCs w:val="21"/>
          <w:lang w:val="en-US" w:eastAsia="zh-CN"/>
        </w:rPr>
        <w:t>16</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0</w:t>
      </w:r>
      <w:r>
        <w:rPr>
          <w:rFonts w:hint="eastAsia" w:asciiTheme="minorEastAsia" w:hAnsiTheme="minorEastAsia" w:eastAsiaTheme="minorEastAsia"/>
          <w:b/>
          <w:bCs/>
          <w:color w:val="auto"/>
          <w:szCs w:val="21"/>
        </w:rPr>
        <w:t>0</w:t>
      </w:r>
      <w:r>
        <w:rPr>
          <w:rFonts w:hint="eastAsia" w:asciiTheme="minorEastAsia" w:hAnsiTheme="minorEastAsia" w:eastAsiaTheme="minorEastAsia"/>
          <w:szCs w:val="21"/>
        </w:rPr>
        <w:t>（北京</w:t>
      </w:r>
      <w:r>
        <w:rPr>
          <w:rFonts w:asciiTheme="minorEastAsia" w:hAnsiTheme="minorEastAsia" w:eastAsiaTheme="minorEastAsia"/>
          <w:szCs w:val="21"/>
        </w:rPr>
        <w:t>时间</w:t>
      </w:r>
      <w:r>
        <w:rPr>
          <w:rFonts w:hint="eastAsia" w:asciiTheme="minorEastAsia" w:hAnsiTheme="minorEastAsia" w:eastAsiaTheme="minorEastAsia"/>
          <w:szCs w:val="21"/>
        </w:rPr>
        <w:t>）。</w:t>
      </w:r>
    </w:p>
    <w:p>
      <w:pPr>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lang w:eastAsia="zh-CN"/>
        </w:rPr>
        <w:t>询价响应文件</w:t>
      </w:r>
      <w:r>
        <w:rPr>
          <w:rFonts w:hint="eastAsia" w:asciiTheme="minorEastAsia" w:hAnsiTheme="minorEastAsia" w:eastAsiaTheme="minorEastAsia"/>
          <w:szCs w:val="21"/>
        </w:rPr>
        <w:t>提交截止暨询价开始时间：</w:t>
      </w:r>
      <w:r>
        <w:rPr>
          <w:rFonts w:hint="eastAsia" w:asciiTheme="minorEastAsia" w:hAnsiTheme="minorEastAsia" w:eastAsiaTheme="minorEastAsia"/>
          <w:b/>
          <w:bCs/>
          <w:szCs w:val="21"/>
        </w:rPr>
        <w:t>20</w:t>
      </w:r>
      <w:r>
        <w:rPr>
          <w:rFonts w:hint="eastAsia" w:asciiTheme="minorEastAsia" w:hAnsiTheme="minorEastAsia" w:eastAsiaTheme="minorEastAsia"/>
          <w:b/>
          <w:bCs/>
          <w:szCs w:val="21"/>
          <w:lang w:val="en-US" w:eastAsia="zh-CN"/>
        </w:rPr>
        <w:t>22</w:t>
      </w:r>
      <w:r>
        <w:rPr>
          <w:rFonts w:hint="eastAsia" w:asciiTheme="minorEastAsia" w:hAnsiTheme="minorEastAsia" w:eastAsiaTheme="minorEastAsia"/>
          <w:b/>
          <w:bCs/>
          <w:szCs w:val="21"/>
        </w:rPr>
        <w:t>年</w:t>
      </w:r>
      <w:r>
        <w:rPr>
          <w:rFonts w:hint="eastAsia" w:asciiTheme="minorEastAsia" w:hAnsiTheme="minorEastAsia" w:eastAsiaTheme="minorEastAsia"/>
          <w:b/>
          <w:bCs/>
          <w:szCs w:val="21"/>
          <w:lang w:val="en-US" w:eastAsia="zh-CN"/>
        </w:rPr>
        <w:t>3</w:t>
      </w:r>
      <w:r>
        <w:rPr>
          <w:rFonts w:hint="eastAsia" w:asciiTheme="minorEastAsia" w:hAnsiTheme="minorEastAsia" w:eastAsiaTheme="minorEastAsia"/>
          <w:b/>
          <w:bCs/>
          <w:szCs w:val="21"/>
        </w:rPr>
        <w:t>月</w:t>
      </w:r>
      <w:r>
        <w:rPr>
          <w:rFonts w:hint="eastAsia" w:asciiTheme="minorEastAsia" w:hAnsiTheme="minorEastAsia" w:eastAsiaTheme="minorEastAsia"/>
          <w:b/>
          <w:bCs/>
          <w:szCs w:val="21"/>
          <w:lang w:val="en-US" w:eastAsia="zh-CN"/>
        </w:rPr>
        <w:t>16</w:t>
      </w:r>
      <w:r>
        <w:rPr>
          <w:rFonts w:hint="eastAsia" w:asciiTheme="minorEastAsia" w:hAnsiTheme="minorEastAsia" w:eastAsiaTheme="minorEastAsia"/>
          <w:b/>
          <w:bCs/>
          <w:szCs w:val="21"/>
        </w:rPr>
        <w:t>日</w:t>
      </w:r>
      <w:r>
        <w:rPr>
          <w:rFonts w:hint="eastAsia" w:asciiTheme="minorEastAsia" w:hAnsiTheme="minorEastAsia" w:eastAsiaTheme="minorEastAsia"/>
          <w:b/>
          <w:bCs/>
          <w:color w:val="auto"/>
          <w:szCs w:val="21"/>
          <w:lang w:val="en-US" w:eastAsia="zh-CN"/>
        </w:rPr>
        <w:t>16</w:t>
      </w:r>
      <w:r>
        <w:rPr>
          <w:rFonts w:hint="eastAsia" w:asciiTheme="minorEastAsia" w:hAnsiTheme="minorEastAsia" w:eastAsiaTheme="minorEastAsia"/>
          <w:b/>
          <w:bCs/>
          <w:color w:val="auto"/>
          <w:szCs w:val="21"/>
        </w:rPr>
        <w:t>:</w:t>
      </w:r>
      <w:r>
        <w:rPr>
          <w:rFonts w:hint="eastAsia" w:asciiTheme="minorEastAsia" w:hAnsiTheme="minorEastAsia" w:eastAsiaTheme="minorEastAsia"/>
          <w:b/>
          <w:bCs/>
          <w:color w:val="auto"/>
          <w:szCs w:val="21"/>
          <w:lang w:val="en-US" w:eastAsia="zh-CN"/>
        </w:rPr>
        <w:t>0</w:t>
      </w:r>
      <w:r>
        <w:rPr>
          <w:rFonts w:hint="eastAsia" w:asciiTheme="minorEastAsia" w:hAnsiTheme="minorEastAsia" w:eastAsiaTheme="minorEastAsia"/>
          <w:b/>
          <w:bCs/>
          <w:color w:val="auto"/>
          <w:szCs w:val="21"/>
        </w:rPr>
        <w:t>0</w:t>
      </w:r>
      <w:r>
        <w:rPr>
          <w:rFonts w:hint="eastAsia" w:asciiTheme="minorEastAsia" w:hAnsiTheme="minorEastAsia" w:eastAsiaTheme="minorEastAsia"/>
          <w:szCs w:val="21"/>
        </w:rPr>
        <w:t>（北京</w:t>
      </w:r>
      <w:r>
        <w:rPr>
          <w:rFonts w:asciiTheme="minorEastAsia" w:hAnsiTheme="minorEastAsia" w:eastAsiaTheme="minorEastAsia"/>
          <w:szCs w:val="21"/>
        </w:rPr>
        <w:t>时间</w:t>
      </w:r>
      <w:r>
        <w:rPr>
          <w:rFonts w:hint="eastAsia" w:asciiTheme="minorEastAsia" w:hAnsiTheme="minorEastAsia" w:eastAsiaTheme="minorEastAsia"/>
          <w:szCs w:val="21"/>
        </w:rPr>
        <w:t>）。</w:t>
      </w:r>
    </w:p>
    <w:p>
      <w:pPr>
        <w:spacing w:line="360" w:lineRule="exact"/>
        <w:rPr>
          <w:rFonts w:cs="宋体" w:asciiTheme="minorEastAsia" w:hAnsiTheme="minorEastAsia" w:eastAsiaTheme="minorEastAsia"/>
          <w:szCs w:val="21"/>
        </w:rPr>
      </w:pPr>
      <w:r>
        <w:rPr>
          <w:rFonts w:hint="eastAsia" w:cs="宋体" w:asciiTheme="minorEastAsia" w:hAnsiTheme="minorEastAsia" w:eastAsiaTheme="minorEastAsia"/>
          <w:szCs w:val="21"/>
        </w:rPr>
        <w:t xml:space="preserve">    </w:t>
      </w:r>
      <w:r>
        <w:rPr>
          <w:rFonts w:hint="eastAsia" w:cs="宋体" w:asciiTheme="minorEastAsia" w:hAnsiTheme="minorEastAsia" w:eastAsiaTheme="minorEastAsia"/>
          <w:szCs w:val="21"/>
          <w:lang w:eastAsia="zh-CN"/>
        </w:rPr>
        <w:t>询价响应文件</w:t>
      </w:r>
      <w:r>
        <w:rPr>
          <w:rFonts w:hint="eastAsia" w:cs="宋体" w:asciiTheme="minorEastAsia" w:hAnsiTheme="minorEastAsia" w:eastAsiaTheme="minorEastAsia"/>
          <w:szCs w:val="21"/>
        </w:rPr>
        <w:t>递交地点暨询价开始地点：</w:t>
      </w:r>
      <w:r>
        <w:rPr>
          <w:rFonts w:hint="eastAsia" w:cs="宋体" w:asciiTheme="minorEastAsia" w:hAnsiTheme="minorEastAsia" w:eastAsiaTheme="minorEastAsia"/>
          <w:kern w:val="0"/>
          <w:szCs w:val="21"/>
          <w:lang w:eastAsia="zh-CN"/>
        </w:rPr>
        <w:t>江苏尚阳工程管理有限公司</w:t>
      </w:r>
      <w:r>
        <w:rPr>
          <w:rFonts w:hint="eastAsia" w:cs="宋体" w:asciiTheme="minorEastAsia" w:hAnsiTheme="minorEastAsia" w:eastAsiaTheme="minorEastAsia"/>
          <w:kern w:val="0"/>
          <w:szCs w:val="21"/>
        </w:rPr>
        <w:t>（</w:t>
      </w:r>
      <w:r>
        <w:rPr>
          <w:rFonts w:hint="eastAsia" w:cs="宋体" w:asciiTheme="minorEastAsia" w:hAnsiTheme="minorEastAsia" w:eastAsiaTheme="minorEastAsia"/>
          <w:kern w:val="0"/>
          <w:szCs w:val="21"/>
          <w:lang w:eastAsia="zh-CN"/>
        </w:rPr>
        <w:t>常州市新北区典雅商业广场3号楼四层14号</w:t>
      </w:r>
      <w:r>
        <w:rPr>
          <w:rFonts w:hint="eastAsia" w:cs="宋体" w:asciiTheme="minorEastAsia" w:hAnsiTheme="minorEastAsia" w:eastAsiaTheme="minorEastAsia"/>
          <w:kern w:val="0"/>
          <w:szCs w:val="21"/>
        </w:rPr>
        <w:t>）</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十、说明</w:t>
      </w:r>
    </w:p>
    <w:p>
      <w:pPr>
        <w:spacing w:line="360" w:lineRule="exact"/>
        <w:ind w:firstLine="422" w:firstLineChars="200"/>
        <w:rPr>
          <w:rFonts w:cs="宋体" w:asciiTheme="minorEastAsia" w:hAnsiTheme="minorEastAsia" w:eastAsiaTheme="minorEastAsia"/>
          <w:b/>
          <w:bCs/>
          <w:szCs w:val="21"/>
        </w:rPr>
      </w:pPr>
      <w:r>
        <w:rPr>
          <w:rFonts w:hint="eastAsia" w:cs="宋体" w:asciiTheme="minorEastAsia" w:hAnsiTheme="minorEastAsia" w:eastAsiaTheme="minorEastAsia"/>
          <w:b/>
          <w:bCs/>
          <w:szCs w:val="21"/>
          <w:lang w:eastAsia="zh-CN"/>
        </w:rPr>
        <w:t>供应商</w:t>
      </w:r>
      <w:r>
        <w:rPr>
          <w:rFonts w:hint="eastAsia" w:cs="宋体" w:asciiTheme="minorEastAsia" w:hAnsiTheme="minorEastAsia" w:eastAsiaTheme="minorEastAsia"/>
          <w:b/>
          <w:bCs/>
          <w:szCs w:val="21"/>
        </w:rPr>
        <w:t>递交的</w:t>
      </w:r>
      <w:r>
        <w:rPr>
          <w:rFonts w:hint="eastAsia" w:cs="宋体" w:asciiTheme="minorEastAsia" w:hAnsiTheme="minorEastAsia" w:eastAsiaTheme="minorEastAsia"/>
          <w:b/>
          <w:bCs/>
          <w:szCs w:val="21"/>
          <w:lang w:eastAsia="zh-CN"/>
        </w:rPr>
        <w:t>询价响应文件</w:t>
      </w:r>
      <w:r>
        <w:rPr>
          <w:rFonts w:hint="eastAsia" w:cs="宋体" w:asciiTheme="minorEastAsia" w:hAnsiTheme="minorEastAsia" w:eastAsiaTheme="minorEastAsia"/>
          <w:b/>
          <w:bCs/>
          <w:szCs w:val="21"/>
        </w:rPr>
        <w:t>概不退还。一经报名，</w:t>
      </w:r>
      <w:r>
        <w:rPr>
          <w:rFonts w:hint="eastAsia" w:cs="宋体" w:asciiTheme="minorEastAsia" w:hAnsiTheme="minorEastAsia" w:eastAsiaTheme="minorEastAsia"/>
          <w:b/>
          <w:bCs/>
          <w:szCs w:val="21"/>
          <w:lang w:eastAsia="zh-CN"/>
        </w:rPr>
        <w:t>供应商</w:t>
      </w:r>
      <w:r>
        <w:rPr>
          <w:rFonts w:hint="eastAsia" w:cs="宋体" w:asciiTheme="minorEastAsia" w:hAnsiTheme="minorEastAsia" w:eastAsiaTheme="minorEastAsia"/>
          <w:b/>
          <w:bCs/>
          <w:szCs w:val="21"/>
        </w:rPr>
        <w:t>不得更改单位名称。</w:t>
      </w:r>
    </w:p>
    <w:p>
      <w:pPr>
        <w:spacing w:line="360" w:lineRule="exact"/>
        <w:ind w:firstLine="422" w:firstLineChars="200"/>
        <w:rPr>
          <w:rFonts w:cs="宋体" w:asciiTheme="minorEastAsia" w:hAnsiTheme="minorEastAsia" w:eastAsiaTheme="minorEastAsia"/>
          <w:b/>
          <w:kern w:val="0"/>
          <w:szCs w:val="21"/>
        </w:rPr>
      </w:pPr>
      <w:r>
        <w:rPr>
          <w:rFonts w:hint="eastAsia" w:cs="宋体" w:asciiTheme="minorEastAsia" w:hAnsiTheme="minorEastAsia" w:eastAsiaTheme="minorEastAsia"/>
          <w:b/>
          <w:kern w:val="0"/>
          <w:szCs w:val="21"/>
        </w:rPr>
        <w:t>十</w:t>
      </w:r>
      <w:r>
        <w:rPr>
          <w:rFonts w:hint="eastAsia" w:cs="宋体" w:asciiTheme="minorEastAsia" w:hAnsiTheme="minorEastAsia" w:eastAsiaTheme="minorEastAsia"/>
          <w:b/>
          <w:kern w:val="0"/>
          <w:szCs w:val="21"/>
          <w:lang w:eastAsia="zh-CN"/>
        </w:rPr>
        <w:t>一</w:t>
      </w:r>
      <w:r>
        <w:rPr>
          <w:rFonts w:hint="eastAsia" w:cs="宋体" w:asciiTheme="minorEastAsia" w:hAnsiTheme="minorEastAsia" w:eastAsiaTheme="minorEastAsia"/>
          <w:b/>
          <w:kern w:val="0"/>
          <w:szCs w:val="21"/>
        </w:rPr>
        <w:t>、联系方式</w:t>
      </w:r>
    </w:p>
    <w:p>
      <w:pPr>
        <w:spacing w:line="360" w:lineRule="exact"/>
        <w:ind w:firstLine="420" w:firstLineChars="200"/>
        <w:rPr>
          <w:rFonts w:hint="eastAsia" w:cs="宋体" w:asciiTheme="minorEastAsia" w:hAnsiTheme="minorEastAsia" w:eastAsiaTheme="minorEastAsia"/>
          <w:color w:val="auto"/>
          <w:szCs w:val="21"/>
          <w:lang w:val="en-US" w:eastAsia="zh-CN"/>
        </w:rPr>
      </w:pPr>
      <w:r>
        <w:rPr>
          <w:rFonts w:hint="eastAsia" w:cs="宋体" w:asciiTheme="minorEastAsia" w:hAnsiTheme="minorEastAsia" w:eastAsiaTheme="minorEastAsia"/>
          <w:color w:val="auto"/>
          <w:szCs w:val="21"/>
        </w:rPr>
        <w:t>代理机构</w:t>
      </w:r>
      <w:r>
        <w:rPr>
          <w:rFonts w:cs="宋体" w:asciiTheme="minorEastAsia" w:hAnsiTheme="minorEastAsia" w:eastAsiaTheme="minorEastAsia"/>
          <w:color w:val="auto"/>
          <w:szCs w:val="21"/>
        </w:rPr>
        <w:t>联系人：</w:t>
      </w:r>
      <w:r>
        <w:rPr>
          <w:rFonts w:hint="eastAsia" w:cs="宋体" w:asciiTheme="minorEastAsia" w:hAnsiTheme="minorEastAsia" w:eastAsiaTheme="minorEastAsia"/>
          <w:color w:val="auto"/>
          <w:szCs w:val="21"/>
          <w:lang w:eastAsia="zh-CN"/>
        </w:rPr>
        <w:t>王</w:t>
      </w:r>
      <w:r>
        <w:rPr>
          <w:rFonts w:hint="eastAsia" w:cs="宋体" w:asciiTheme="minorEastAsia" w:hAnsiTheme="minorEastAsia" w:eastAsiaTheme="minorEastAsia"/>
          <w:color w:val="auto"/>
          <w:szCs w:val="21"/>
          <w:lang w:val="en-US" w:eastAsia="zh-CN"/>
        </w:rPr>
        <w:t xml:space="preserve">涛 </w:t>
      </w:r>
    </w:p>
    <w:p>
      <w:pPr>
        <w:spacing w:line="360" w:lineRule="exact"/>
        <w:ind w:firstLine="420" w:firstLineChars="200"/>
        <w:rPr>
          <w:rFonts w:hint="default" w:ascii="宋体" w:hAnsi="宋体" w:cs="宋体" w:eastAsiaTheme="minorEastAsia"/>
          <w:color w:val="auto"/>
          <w:szCs w:val="21"/>
          <w:lang w:val="en-US" w:eastAsia="zh-CN"/>
        </w:rPr>
      </w:pPr>
      <w:r>
        <w:rPr>
          <w:rFonts w:hint="eastAsia" w:cs="宋体" w:asciiTheme="minorEastAsia" w:hAnsiTheme="minorEastAsia" w:eastAsiaTheme="minorEastAsia"/>
          <w:color w:val="auto"/>
          <w:szCs w:val="21"/>
        </w:rPr>
        <w:t>联系电话:</w:t>
      </w:r>
      <w:r>
        <w:rPr>
          <w:rFonts w:hint="eastAsia" w:ascii="宋体" w:hAnsi="宋体" w:cs="宋体" w:eastAsiaTheme="minorEastAsia"/>
          <w:color w:val="auto"/>
          <w:szCs w:val="21"/>
          <w:lang w:val="en-US" w:eastAsia="zh-CN"/>
        </w:rPr>
        <w:t xml:space="preserve"> 13775112780</w:t>
      </w:r>
    </w:p>
    <w:p>
      <w:pPr>
        <w:spacing w:line="360" w:lineRule="exact"/>
        <w:ind w:firstLine="420" w:firstLineChars="200"/>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rPr>
        <w:t>地    址：</w:t>
      </w:r>
      <w:r>
        <w:rPr>
          <w:rFonts w:hint="eastAsia" w:cs="宋体" w:asciiTheme="minorEastAsia" w:hAnsiTheme="minorEastAsia" w:eastAsiaTheme="minorEastAsia"/>
          <w:szCs w:val="21"/>
          <w:lang w:eastAsia="zh-CN"/>
        </w:rPr>
        <w:t>常州市新北区典雅商业广场3号楼四层14号</w:t>
      </w:r>
    </w:p>
    <w:p>
      <w:pPr>
        <w:spacing w:line="360" w:lineRule="exact"/>
        <w:ind w:firstLine="420" w:firstLineChars="200"/>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rPr>
        <w:t>网    址：</w:t>
      </w:r>
      <w:r>
        <w:rPr>
          <w:rFonts w:hint="eastAsia" w:cs="宋体" w:asciiTheme="minorEastAsia" w:hAnsiTheme="minorEastAsia" w:eastAsiaTheme="minorEastAsia"/>
          <w:szCs w:val="21"/>
          <w:lang w:eastAsia="zh-CN"/>
        </w:rPr>
        <w:t xml:space="preserve">www.czsyzb.com </w:t>
      </w:r>
      <w:r>
        <w:rPr>
          <w:rFonts w:hint="eastAsia" w:cs="宋体" w:asciiTheme="minorEastAsia" w:hAnsiTheme="minorEastAsia" w:eastAsiaTheme="minorEastAsia"/>
          <w:szCs w:val="21"/>
        </w:rPr>
        <w:t xml:space="preserve">    邮    箱：</w:t>
      </w:r>
      <w:r>
        <w:rPr>
          <w:rFonts w:hint="eastAsia" w:cs="宋体" w:asciiTheme="minorEastAsia" w:hAnsiTheme="minorEastAsia" w:eastAsiaTheme="minorEastAsia"/>
          <w:szCs w:val="21"/>
          <w:lang w:eastAsia="zh-CN"/>
        </w:rPr>
        <w:t>czsyzb@163.com</w:t>
      </w:r>
    </w:p>
    <w:p>
      <w:pPr>
        <w:snapToGrid w:val="0"/>
        <w:spacing w:line="360" w:lineRule="exact"/>
        <w:ind w:firstLine="420" w:firstLineChars="200"/>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eastAsia="zh-CN"/>
        </w:rPr>
        <w:t>采购人</w:t>
      </w:r>
      <w:r>
        <w:rPr>
          <w:rFonts w:hint="eastAsia" w:asciiTheme="minorEastAsia" w:hAnsiTheme="minorEastAsia" w:eastAsiaTheme="minorEastAsia"/>
          <w:color w:val="auto"/>
          <w:szCs w:val="21"/>
        </w:rPr>
        <w:t>名称：</w:t>
      </w:r>
      <w:r>
        <w:rPr>
          <w:rFonts w:hint="eastAsia" w:asciiTheme="minorEastAsia" w:hAnsiTheme="minorEastAsia" w:eastAsiaTheme="minorEastAsia"/>
          <w:color w:val="auto"/>
          <w:szCs w:val="21"/>
          <w:lang w:eastAsia="zh-CN"/>
        </w:rPr>
        <w:t>中吴人居江苏环境检测有限公司</w:t>
      </w:r>
    </w:p>
    <w:p>
      <w:pPr>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联系人：</w:t>
      </w:r>
      <w:r>
        <w:rPr>
          <w:rFonts w:hint="eastAsia" w:ascii="宋体" w:hAnsi="宋体" w:eastAsiaTheme="minorEastAsia"/>
          <w:spacing w:val="2"/>
          <w:szCs w:val="21"/>
        </w:rPr>
        <w:t>丁先生</w:t>
      </w:r>
      <w:r>
        <w:rPr>
          <w:rFonts w:hint="eastAsia" w:asciiTheme="minorEastAsia" w:hAnsiTheme="minorEastAsia" w:eastAsiaTheme="minorEastAsia"/>
          <w:color w:val="auto"/>
          <w:spacing w:val="2"/>
          <w:szCs w:val="21"/>
        </w:rPr>
        <w:t xml:space="preserve"> </w:t>
      </w:r>
    </w:p>
    <w:p>
      <w:pPr>
        <w:snapToGrid w:val="0"/>
        <w:spacing w:line="360" w:lineRule="exact"/>
        <w:ind w:firstLine="420" w:firstLineChars="200"/>
        <w:rPr>
          <w:rFonts w:asciiTheme="minorEastAsia" w:hAnsiTheme="minorEastAsia" w:eastAsiaTheme="minorEastAsia"/>
          <w:color w:val="auto"/>
          <w:spacing w:val="2"/>
          <w:szCs w:val="21"/>
        </w:rPr>
      </w:pPr>
      <w:r>
        <w:rPr>
          <w:rFonts w:hint="eastAsia" w:asciiTheme="minorEastAsia" w:hAnsiTheme="minorEastAsia" w:eastAsiaTheme="minorEastAsia"/>
          <w:color w:val="auto"/>
          <w:szCs w:val="21"/>
        </w:rPr>
        <w:t>联系电话：</w:t>
      </w:r>
      <w:r>
        <w:rPr>
          <w:rFonts w:hint="eastAsia" w:ascii="宋体" w:hAnsi="宋体"/>
          <w:spacing w:val="2"/>
          <w:szCs w:val="21"/>
        </w:rPr>
        <w:t>0519-81597575</w:t>
      </w:r>
    </w:p>
    <w:p>
      <w:pPr>
        <w:snapToGrid w:val="0"/>
        <w:spacing w:line="360" w:lineRule="exact"/>
        <w:ind w:firstLine="420" w:firstLineChars="200"/>
        <w:rPr>
          <w:rFonts w:hint="eastAsia" w:asciiTheme="minorEastAsia" w:hAnsiTheme="minorEastAsia" w:eastAsiaTheme="minorEastAsia"/>
          <w:color w:val="auto"/>
          <w:szCs w:val="21"/>
        </w:rPr>
      </w:pPr>
      <w:r>
        <w:rPr>
          <w:rFonts w:hint="eastAsia" w:asciiTheme="minorEastAsia" w:hAnsiTheme="minorEastAsia" w:eastAsiaTheme="minorEastAsia"/>
          <w:color w:val="auto"/>
          <w:szCs w:val="21"/>
        </w:rPr>
        <w:t>联系地址：常州市天宁区北塘河东路5号天宁智造园</w:t>
      </w:r>
    </w:p>
    <w:p>
      <w:pPr>
        <w:snapToGrid w:val="0"/>
        <w:spacing w:line="360" w:lineRule="exact"/>
        <w:ind w:firstLine="420" w:firstLineChars="200"/>
        <w:rPr>
          <w:rFonts w:hint="default" w:asciiTheme="minorEastAsia" w:hAnsiTheme="minorEastAsia" w:eastAsiaTheme="minorEastAsia"/>
          <w:color w:val="auto"/>
          <w:szCs w:val="21"/>
          <w:lang w:val="en-US" w:eastAsia="zh-CN"/>
        </w:rPr>
      </w:pPr>
    </w:p>
    <w:p>
      <w:pPr>
        <w:spacing w:line="360" w:lineRule="exact"/>
        <w:ind w:right="360"/>
        <w:jc w:val="right"/>
        <w:rPr>
          <w:rFonts w:hint="eastAsia" w:cs="宋体" w:asciiTheme="minorEastAsia" w:hAnsiTheme="minorEastAsia" w:eastAsiaTheme="minorEastAsia"/>
          <w:szCs w:val="21"/>
          <w:lang w:eastAsia="zh-CN"/>
        </w:rPr>
      </w:pPr>
      <w:r>
        <w:rPr>
          <w:rFonts w:hint="eastAsia" w:cs="宋体" w:asciiTheme="minorEastAsia" w:hAnsiTheme="minorEastAsia" w:eastAsiaTheme="minorEastAsia"/>
          <w:szCs w:val="21"/>
          <w:lang w:eastAsia="zh-CN"/>
        </w:rPr>
        <w:t>江苏尚阳工程管理有限公司</w:t>
      </w:r>
    </w:p>
    <w:p>
      <w:pPr>
        <w:spacing w:line="360" w:lineRule="exact"/>
        <w:ind w:right="360"/>
        <w:jc w:val="right"/>
        <w:rPr>
          <w:rFonts w:hint="eastAsia" w:cs="宋体" w:asciiTheme="minorEastAsia" w:hAnsiTheme="minorEastAsia" w:eastAsiaTheme="minorEastAsia"/>
          <w:szCs w:val="21"/>
        </w:rPr>
      </w:pPr>
      <w:r>
        <w:rPr>
          <w:rFonts w:hint="eastAsia" w:cs="宋体" w:asciiTheme="minorEastAsia" w:hAnsiTheme="minorEastAsia" w:eastAsiaTheme="minorEastAsia"/>
          <w:szCs w:val="21"/>
        </w:rPr>
        <w:t>20</w:t>
      </w:r>
      <w:r>
        <w:rPr>
          <w:rFonts w:hint="eastAsia" w:cs="宋体" w:asciiTheme="minorEastAsia" w:hAnsiTheme="minorEastAsia" w:eastAsiaTheme="minorEastAsia"/>
          <w:szCs w:val="21"/>
          <w:lang w:val="en-US" w:eastAsia="zh-CN"/>
        </w:rPr>
        <w:t>22</w:t>
      </w:r>
      <w:r>
        <w:rPr>
          <w:rFonts w:hint="eastAsia" w:cs="宋体" w:asciiTheme="minorEastAsia" w:hAnsiTheme="minorEastAsia" w:eastAsiaTheme="minorEastAsia"/>
          <w:szCs w:val="21"/>
        </w:rPr>
        <w:t>年</w:t>
      </w:r>
      <w:r>
        <w:rPr>
          <w:rFonts w:hint="eastAsia" w:cs="宋体" w:asciiTheme="minorEastAsia" w:hAnsiTheme="minorEastAsia" w:eastAsiaTheme="minorEastAsia"/>
          <w:szCs w:val="21"/>
          <w:lang w:val="en-US" w:eastAsia="zh-CN"/>
        </w:rPr>
        <w:t>3</w:t>
      </w:r>
      <w:r>
        <w:rPr>
          <w:rFonts w:hint="eastAsia" w:cs="宋体" w:asciiTheme="minorEastAsia" w:hAnsiTheme="minorEastAsia" w:eastAsiaTheme="minorEastAsia"/>
          <w:szCs w:val="21"/>
        </w:rPr>
        <w:t>月</w:t>
      </w:r>
      <w:r>
        <w:rPr>
          <w:rFonts w:hint="eastAsia" w:cs="宋体" w:asciiTheme="minorEastAsia" w:hAnsiTheme="minorEastAsia" w:eastAsiaTheme="minorEastAsia"/>
          <w:szCs w:val="21"/>
          <w:lang w:val="en-US" w:eastAsia="zh-CN"/>
        </w:rPr>
        <w:t>10</w:t>
      </w:r>
      <w:r>
        <w:rPr>
          <w:rFonts w:hint="eastAsia" w:cs="宋体" w:asciiTheme="minorEastAsia" w:hAnsiTheme="minorEastAsia" w:eastAsiaTheme="minorEastAsia"/>
          <w:szCs w:val="21"/>
        </w:rPr>
        <w:t>日</w:t>
      </w:r>
    </w:p>
    <w:p>
      <w:pPr>
        <w:spacing w:line="360" w:lineRule="exact"/>
        <w:ind w:right="360"/>
        <w:jc w:val="right"/>
        <w:rPr>
          <w:rFonts w:hint="eastAsia" w:cs="宋体" w:asciiTheme="minorEastAsia" w:hAnsiTheme="minorEastAsia" w:eastAsiaTheme="minorEastAsia"/>
          <w:szCs w:val="21"/>
        </w:rPr>
      </w:pPr>
    </w:p>
    <w:p>
      <w:pPr>
        <w:spacing w:line="360" w:lineRule="exact"/>
        <w:ind w:right="360"/>
        <w:jc w:val="right"/>
        <w:rPr>
          <w:rFonts w:hint="eastAsia" w:cs="宋体" w:asciiTheme="minorEastAsia" w:hAnsiTheme="minorEastAsia" w:eastAsiaTheme="minorEastAsia"/>
          <w:szCs w:val="21"/>
        </w:rPr>
      </w:pPr>
    </w:p>
    <w:p>
      <w:pPr>
        <w:rPr>
          <w:rFonts w:hint="eastAsia" w:ascii="宋体" w:hAnsi="宋体"/>
          <w:color w:val="000000"/>
          <w:szCs w:val="21"/>
        </w:rPr>
      </w:pPr>
      <w:r>
        <w:rPr>
          <w:rFonts w:hint="eastAsia" w:ascii="宋体" w:hAnsi="宋体"/>
          <w:color w:val="000000"/>
          <w:szCs w:val="21"/>
        </w:rPr>
        <w:br w:type="page"/>
      </w:r>
    </w:p>
    <w:p>
      <w:pPr>
        <w:spacing w:line="360" w:lineRule="exact"/>
        <w:ind w:right="360"/>
        <w:jc w:val="left"/>
        <w:rPr>
          <w:rFonts w:ascii="宋体" w:hAnsi="宋体"/>
          <w:color w:val="000000"/>
          <w:sz w:val="21"/>
          <w:szCs w:val="21"/>
        </w:rPr>
      </w:pPr>
      <w:r>
        <w:rPr>
          <w:rFonts w:hint="eastAsia" w:ascii="宋体" w:hAnsi="宋体"/>
          <w:color w:val="000000"/>
          <w:szCs w:val="21"/>
        </w:rPr>
        <w:t xml:space="preserve">附件：                     </w:t>
      </w:r>
    </w:p>
    <w:p>
      <w:pPr>
        <w:snapToGrid w:val="0"/>
        <w:spacing w:line="360" w:lineRule="auto"/>
        <w:jc w:val="center"/>
        <w:rPr>
          <w:rFonts w:ascii="宋体" w:hAnsi="宋体"/>
          <w:color w:val="000000"/>
          <w:sz w:val="28"/>
          <w:szCs w:val="28"/>
        </w:rPr>
      </w:pPr>
      <w:r>
        <w:rPr>
          <w:rFonts w:hint="eastAsia" w:ascii="宋体" w:hAnsi="宋体" w:cs="宋体"/>
          <w:b/>
          <w:bCs/>
          <w:color w:val="000000"/>
          <w:kern w:val="0"/>
          <w:sz w:val="28"/>
          <w:szCs w:val="28"/>
        </w:rPr>
        <w:t>报名申请表</w:t>
      </w:r>
    </w:p>
    <w:p>
      <w:pPr>
        <w:widowControl/>
        <w:spacing w:before="100" w:beforeAutospacing="1" w:after="100" w:afterAutospacing="1" w:line="183" w:lineRule="atLeast"/>
        <w:jc w:val="left"/>
        <w:rPr>
          <w:rFonts w:ascii="宋体" w:hAnsi="宋体" w:cs="宋体"/>
          <w:color w:val="000000"/>
          <w:kern w:val="0"/>
          <w:szCs w:val="21"/>
        </w:rPr>
      </w:pPr>
      <w:r>
        <w:rPr>
          <w:rFonts w:hint="eastAsia" w:ascii="宋体" w:hAnsi="宋体" w:cs="宋体"/>
          <w:bCs/>
          <w:color w:val="000000"/>
          <w:kern w:val="0"/>
          <w:szCs w:val="21"/>
        </w:rPr>
        <w:t>项目编号：</w:t>
      </w:r>
    </w:p>
    <w:tbl>
      <w:tblPr>
        <w:tblStyle w:val="11"/>
        <w:tblW w:w="8336" w:type="dxa"/>
        <w:jc w:val="center"/>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0" w:type="dxa"/>
          <w:left w:w="0" w:type="dxa"/>
          <w:bottom w:w="0" w:type="dxa"/>
          <w:right w:w="0" w:type="dxa"/>
        </w:tblCellMar>
      </w:tblPr>
      <w:tblGrid>
        <w:gridCol w:w="8336"/>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lang w:eastAsia="zh-CN"/>
              </w:rPr>
              <w:t>供应商</w:t>
            </w:r>
            <w:r>
              <w:rPr>
                <w:rFonts w:hint="eastAsia" w:ascii="宋体" w:hAnsi="宋体" w:cs="宋体"/>
                <w:bCs/>
                <w:color w:val="000000"/>
                <w:kern w:val="0"/>
                <w:szCs w:val="21"/>
              </w:rPr>
              <w:t>全称（公章）：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886"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keepNext w:val="0"/>
              <w:keepLines w:val="0"/>
              <w:pageBreakBefore w:val="0"/>
              <w:widowControl/>
              <w:kinsoku/>
              <w:wordWrap/>
              <w:overflowPunct/>
              <w:topLinePunct w:val="0"/>
              <w:autoSpaceDE/>
              <w:autoSpaceDN/>
              <w:bidi w:val="0"/>
              <w:adjustRightInd w:val="0"/>
              <w:snapToGrid w:val="0"/>
              <w:spacing w:before="157" w:beforeLines="50" w:beforeAutospacing="0" w:after="100" w:afterAutospacing="1" w:line="360" w:lineRule="auto"/>
              <w:ind w:firstLine="397"/>
              <w:jc w:val="left"/>
              <w:textAlignment w:val="auto"/>
              <w:rPr>
                <w:rFonts w:ascii="宋体" w:hAnsi="宋体" w:cs="宋体"/>
                <w:color w:val="000000"/>
                <w:kern w:val="0"/>
                <w:szCs w:val="21"/>
              </w:rPr>
            </w:pPr>
            <w:r>
              <w:rPr>
                <w:rFonts w:hint="eastAsia" w:ascii="宋体" w:hAnsi="宋体" w:cs="宋体"/>
                <w:color w:val="000000"/>
                <w:kern w:val="0"/>
                <w:szCs w:val="21"/>
              </w:rPr>
              <w:t>现委托</w:t>
            </w:r>
            <w:r>
              <w:rPr>
                <w:rFonts w:hint="eastAsia" w:ascii="宋体" w:hAnsi="宋体" w:cs="宋体"/>
                <w:color w:val="000000"/>
                <w:kern w:val="0"/>
                <w:szCs w:val="21"/>
                <w:u w:val="single"/>
              </w:rPr>
              <w:t xml:space="preserve">           </w:t>
            </w:r>
            <w:r>
              <w:rPr>
                <w:rFonts w:hint="eastAsia" w:ascii="宋体" w:hAnsi="宋体" w:cs="宋体"/>
                <w:color w:val="000000"/>
                <w:kern w:val="0"/>
                <w:szCs w:val="21"/>
              </w:rPr>
              <w:t>（被授权人的姓名）参与</w:t>
            </w:r>
            <w:r>
              <w:rPr>
                <w:rFonts w:hint="eastAsia" w:ascii="宋体" w:hAnsi="宋体"/>
                <w:b/>
                <w:color w:val="000000"/>
                <w:szCs w:val="21"/>
                <w:u w:val="single"/>
              </w:rPr>
              <w:t xml:space="preserve">                  </w:t>
            </w:r>
            <w:r>
              <w:rPr>
                <w:rFonts w:hint="eastAsia" w:ascii="宋体" w:hAnsi="宋体"/>
                <w:b w:val="0"/>
                <w:bCs/>
                <w:color w:val="000000"/>
                <w:szCs w:val="21"/>
                <w:u w:val="none"/>
                <w:lang w:eastAsia="zh-CN"/>
              </w:rPr>
              <w:t>项目</w:t>
            </w:r>
            <w:r>
              <w:rPr>
                <w:rFonts w:hint="eastAsia" w:ascii="宋体" w:hAnsi="宋体" w:cs="宋体"/>
                <w:color w:val="000000"/>
                <w:kern w:val="0"/>
                <w:szCs w:val="21"/>
              </w:rPr>
              <w:t>的报名工作。</w:t>
            </w:r>
          </w:p>
          <w:p>
            <w:pPr>
              <w:widowControl/>
              <w:adjustRightInd w:val="0"/>
              <w:snapToGrid w:val="0"/>
              <w:spacing w:before="100" w:beforeAutospacing="1" w:after="100" w:afterAutospacing="1" w:line="360" w:lineRule="auto"/>
              <w:ind w:firstLine="397"/>
              <w:jc w:val="center"/>
              <w:rPr>
                <w:rFonts w:ascii="宋体" w:hAnsi="宋体" w:cs="宋体"/>
                <w:color w:val="000000"/>
                <w:kern w:val="0"/>
                <w:szCs w:val="21"/>
              </w:rPr>
            </w:pPr>
            <w:r>
              <w:rPr>
                <w:rFonts w:hint="eastAsia" w:ascii="宋体" w:hAnsi="宋体" w:cs="宋体"/>
                <w:color w:val="000000"/>
                <w:kern w:val="0"/>
                <w:szCs w:val="21"/>
              </w:rPr>
              <w:t>法人代表人（签字或盖章）：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244"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000000"/>
                <w:kern w:val="0"/>
                <w:szCs w:val="21"/>
              </w:rPr>
            </w:pPr>
            <w:r>
              <w:rPr>
                <w:rFonts w:hint="eastAsia" w:ascii="宋体" w:hAnsi="宋体" w:cs="宋体"/>
                <w:bCs/>
                <w:color w:val="000000"/>
                <w:kern w:val="0"/>
                <w:szCs w:val="21"/>
              </w:rPr>
              <w:t>被授权人姓名：                   身份证号码：</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移动电话：                       固定电话：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outset" w:color="auto" w:sz="6" w:space="0"/>
              <w:right w:val="single" w:color="auto" w:sz="12" w:space="0"/>
            </w:tcBorders>
            <w:vAlign w:val="center"/>
          </w:tcPr>
          <w:p>
            <w:pPr>
              <w:widowControl/>
              <w:spacing w:before="100" w:beforeAutospacing="1" w:after="100" w:afterAutospacing="1" w:line="360" w:lineRule="auto"/>
              <w:jc w:val="left"/>
              <w:rPr>
                <w:rFonts w:ascii="宋体" w:hAnsi="宋体" w:cs="宋体"/>
                <w:bCs/>
                <w:color w:val="000000"/>
                <w:kern w:val="0"/>
                <w:szCs w:val="21"/>
              </w:rPr>
            </w:pPr>
            <w:r>
              <w:rPr>
                <w:rFonts w:hint="eastAsia" w:ascii="宋体" w:hAnsi="宋体" w:cs="宋体"/>
                <w:bCs/>
                <w:color w:val="000000"/>
                <w:kern w:val="0"/>
                <w:szCs w:val="21"/>
              </w:rPr>
              <w:t>电子邮箱：</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67"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
                <w:bCs/>
                <w:color w:val="000000"/>
                <w:kern w:val="0"/>
                <w:szCs w:val="21"/>
              </w:rPr>
              <w:t>注：本表以上内容填写均需打印，以下内容需在报名时现场填写。</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single" w:color="auto" w:sz="12"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报名时间：               年     月     日    时    分</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0" w:hRule="atLeast"/>
          <w:jc w:val="center"/>
        </w:trPr>
        <w:tc>
          <w:tcPr>
            <w:tcW w:w="8336" w:type="dxa"/>
            <w:tcBorders>
              <w:top w:val="outset" w:color="auto" w:sz="6" w:space="0"/>
              <w:left w:val="single" w:color="auto" w:sz="12" w:space="0"/>
              <w:bottom w:val="single" w:color="auto" w:sz="12" w:space="0"/>
              <w:right w:val="single" w:color="auto" w:sz="12" w:space="0"/>
            </w:tcBorders>
            <w:vAlign w:val="center"/>
          </w:tcPr>
          <w:p>
            <w:pPr>
              <w:widowControl/>
              <w:spacing w:before="100" w:beforeAutospacing="1" w:after="100" w:afterAutospacing="1" w:line="360" w:lineRule="auto"/>
              <w:jc w:val="left"/>
              <w:rPr>
                <w:rFonts w:ascii="宋体" w:hAnsi="宋体" w:cs="宋体"/>
                <w:color w:val="000000"/>
                <w:kern w:val="0"/>
                <w:szCs w:val="21"/>
              </w:rPr>
            </w:pPr>
            <w:r>
              <w:rPr>
                <w:rFonts w:hint="eastAsia" w:ascii="宋体" w:hAnsi="宋体" w:cs="宋体"/>
                <w:bCs/>
                <w:color w:val="000000"/>
                <w:kern w:val="0"/>
                <w:szCs w:val="21"/>
              </w:rPr>
              <w:t>被授权人签字：</w:t>
            </w:r>
          </w:p>
        </w:tc>
      </w:tr>
    </w:tbl>
    <w:p>
      <w:pPr>
        <w:rPr>
          <w:rFonts w:hint="eastAsia" w:ascii="宋体" w:hAnsi="宋体" w:cs="宋体"/>
          <w:color w:val="000000"/>
          <w:kern w:val="0"/>
          <w:szCs w:val="21"/>
          <w:lang w:eastAsia="zh-CN"/>
        </w:rPr>
      </w:pPr>
      <w:r>
        <w:rPr>
          <w:rFonts w:hint="eastAsia" w:ascii="宋体" w:hAnsi="宋体" w:cs="宋体"/>
          <w:color w:val="000000"/>
          <w:kern w:val="0"/>
          <w:szCs w:val="21"/>
        </w:rPr>
        <w:t>注：</w:t>
      </w:r>
      <w:r>
        <w:rPr>
          <w:rFonts w:hint="eastAsia" w:ascii="宋体" w:hAnsi="宋体" w:cs="宋体"/>
          <w:color w:val="000000"/>
          <w:kern w:val="0"/>
          <w:szCs w:val="21"/>
          <w:lang w:eastAsia="zh-CN"/>
        </w:rPr>
        <w:t>供应商</w:t>
      </w:r>
      <w:r>
        <w:rPr>
          <w:rFonts w:hint="eastAsia" w:ascii="宋体" w:hAnsi="宋体" w:cs="宋体"/>
          <w:color w:val="000000"/>
          <w:kern w:val="0"/>
          <w:szCs w:val="21"/>
        </w:rPr>
        <w:t>应完整填写表格，并对内容的真实性和有效性负全部责任</w:t>
      </w:r>
      <w:r>
        <w:rPr>
          <w:rFonts w:hint="eastAsia" w:ascii="宋体" w:hAnsi="宋体" w:cs="宋体"/>
          <w:color w:val="000000"/>
          <w:kern w:val="0"/>
          <w:szCs w:val="21"/>
          <w:lang w:eastAsia="zh-CN"/>
        </w:rPr>
        <w:t>。</w:t>
      </w:r>
    </w:p>
    <w:p>
      <w:pPr>
        <w:spacing w:line="360" w:lineRule="exact"/>
        <w:ind w:right="360"/>
        <w:jc w:val="right"/>
        <w:rPr>
          <w:rFonts w:hint="eastAsia" w:cs="宋体" w:asciiTheme="minorEastAsia" w:hAnsiTheme="minorEastAsia" w:eastAsiaTheme="minorEastAsia"/>
          <w:szCs w:val="21"/>
        </w:rPr>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pPr>
    </w:p>
    <w:p>
      <w:pPr>
        <w:pStyle w:val="6"/>
        <w:spacing w:line="340" w:lineRule="exact"/>
        <w:jc w:val="center"/>
        <w:rPr>
          <w:b/>
          <w:bCs/>
        </w:rPr>
      </w:pPr>
      <w:r>
        <w:rPr>
          <w:rFonts w:hint="eastAsia"/>
          <w:b/>
          <w:bCs/>
        </w:rPr>
        <w:t>询价通知书</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pPr>
      <w:r>
        <w:rPr>
          <w:rFonts w:hint="eastAsia" w:cs="宋体" w:asciiTheme="minorEastAsia" w:hAnsiTheme="minorEastAsia" w:eastAsiaTheme="minorEastAsia"/>
          <w:szCs w:val="21"/>
          <w:lang w:eastAsia="zh-CN"/>
        </w:rPr>
        <w:t>江苏尚阳工程管理有限公司</w:t>
      </w:r>
      <w:r>
        <w:rPr>
          <w:rFonts w:hint="eastAsia" w:cs="宋体" w:asciiTheme="minorEastAsia" w:hAnsiTheme="minorEastAsia" w:eastAsiaTheme="minorEastAsia"/>
          <w:szCs w:val="21"/>
        </w:rPr>
        <w:t>受</w:t>
      </w:r>
      <w:r>
        <w:rPr>
          <w:rFonts w:hint="eastAsia" w:ascii="宋体" w:cs="宋体" w:eastAsiaTheme="minorEastAsia"/>
          <w:color w:val="auto"/>
          <w:spacing w:val="2"/>
          <w:szCs w:val="21"/>
          <w:u w:val="none"/>
          <w:lang w:eastAsia="zh-CN"/>
        </w:rPr>
        <w:t>中吴人居江苏环境检测有限公司</w:t>
      </w:r>
      <w:r>
        <w:rPr>
          <w:rFonts w:hint="eastAsia" w:cs="宋体" w:asciiTheme="minorEastAsia" w:hAnsiTheme="minorEastAsia" w:eastAsiaTheme="minorEastAsia"/>
          <w:szCs w:val="21"/>
        </w:rPr>
        <w:t>的委托</w:t>
      </w:r>
      <w:r>
        <w:rPr>
          <w:rFonts w:asciiTheme="minorEastAsia" w:hAnsiTheme="minorEastAsia" w:eastAsiaTheme="minorEastAsia"/>
          <w:color w:val="000000"/>
          <w:szCs w:val="21"/>
        </w:rPr>
        <w:t>，</w:t>
      </w:r>
      <w:r>
        <w:rPr>
          <w:rFonts w:hint="eastAsia" w:asciiTheme="minorEastAsia" w:hAnsiTheme="minorEastAsia" w:eastAsiaTheme="minorEastAsia"/>
          <w:color w:val="000000"/>
          <w:szCs w:val="21"/>
        </w:rPr>
        <w:t>现就其</w:t>
      </w:r>
      <w:r>
        <w:rPr>
          <w:rFonts w:hint="eastAsia" w:ascii="宋体" w:hAnsi="宋体" w:eastAsiaTheme="minorEastAsia"/>
          <w:color w:val="auto"/>
          <w:szCs w:val="21"/>
          <w:u w:val="none"/>
          <w:lang w:eastAsia="zh-CN"/>
        </w:rPr>
        <w:t>滨开区2022年度地表水、土壤气、环境空气采样监测服务项目</w:t>
      </w:r>
      <w:r>
        <w:rPr>
          <w:rFonts w:hint="eastAsia" w:asciiTheme="minorEastAsia" w:hAnsiTheme="minorEastAsia" w:eastAsiaTheme="minorEastAsia"/>
          <w:color w:val="000000"/>
          <w:szCs w:val="21"/>
        </w:rPr>
        <w:t>进行</w:t>
      </w:r>
      <w:r>
        <w:rPr>
          <w:rFonts w:hint="eastAsia" w:asciiTheme="minorEastAsia" w:hAnsiTheme="minorEastAsia" w:eastAsiaTheme="minorEastAsia"/>
          <w:szCs w:val="21"/>
        </w:rPr>
        <w:t>询价</w:t>
      </w:r>
      <w:r>
        <w:rPr>
          <w:rFonts w:hint="eastAsia" w:asciiTheme="minorEastAsia" w:hAnsiTheme="minorEastAsia" w:eastAsiaTheme="minorEastAsia"/>
          <w:color w:val="000000"/>
          <w:szCs w:val="21"/>
        </w:rPr>
        <w:t>采购，</w:t>
      </w:r>
      <w:r>
        <w:rPr>
          <w:rFonts w:hint="eastAsia"/>
        </w:rPr>
        <w:t>特邀请符合条件的供应商参加。</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一、项目内容</w:t>
      </w:r>
    </w:p>
    <w:p>
      <w:pPr>
        <w:keepNext w:val="0"/>
        <w:keepLines w:val="0"/>
        <w:pageBreakBefore w:val="0"/>
        <w:kinsoku/>
        <w:wordWrap/>
        <w:overflowPunct/>
        <w:topLinePunct w:val="0"/>
        <w:autoSpaceDE/>
        <w:autoSpaceDN/>
        <w:bidi w:val="0"/>
        <w:spacing w:line="360" w:lineRule="exact"/>
        <w:ind w:firstLine="422" w:firstLineChars="200"/>
        <w:jc w:val="left"/>
        <w:textAlignment w:val="auto"/>
        <w:rPr>
          <w:rFonts w:hint="eastAsia" w:asciiTheme="minorEastAsia" w:hAnsiTheme="minorEastAsia" w:eastAsiaTheme="minorEastAsia"/>
          <w:szCs w:val="21"/>
          <w:lang w:val="en-US" w:eastAsia="zh-CN"/>
        </w:rPr>
      </w:pPr>
      <w:r>
        <w:rPr>
          <w:rFonts w:hint="eastAsia" w:ascii="宋体"/>
          <w:b/>
          <w:bCs/>
          <w:szCs w:val="21"/>
        </w:rPr>
        <w:t>项目名称</w:t>
      </w:r>
      <w:r>
        <w:rPr>
          <w:rFonts w:hint="eastAsia" w:ascii="宋体"/>
          <w:b/>
          <w:bCs/>
          <w:szCs w:val="21"/>
          <w:lang w:eastAsia="zh-CN"/>
        </w:rPr>
        <w:t>：</w:t>
      </w:r>
      <w:r>
        <w:rPr>
          <w:rFonts w:hint="eastAsia" w:ascii="宋体"/>
          <w:szCs w:val="21"/>
          <w:lang w:eastAsia="zh-CN"/>
        </w:rPr>
        <w:t>滨开区2022年度地表水、土壤气、环境空气采样监测服务项目</w:t>
      </w:r>
      <w:r>
        <w:rPr>
          <w:rFonts w:hint="eastAsia" w:asciiTheme="minorEastAsia" w:hAnsiTheme="minorEastAsia" w:eastAsiaTheme="minorEastAsia"/>
          <w:szCs w:val="21"/>
          <w:lang w:val="en-US" w:eastAsia="zh-CN"/>
        </w:rPr>
        <w:t xml:space="preserve"> </w:t>
      </w:r>
    </w:p>
    <w:p>
      <w:pPr>
        <w:keepNext w:val="0"/>
        <w:keepLines w:val="0"/>
        <w:pageBreakBefore w:val="0"/>
        <w:kinsoku/>
        <w:wordWrap/>
        <w:overflowPunct/>
        <w:topLinePunct w:val="0"/>
        <w:autoSpaceDE/>
        <w:autoSpaceDN/>
        <w:bidi w:val="0"/>
        <w:spacing w:line="360" w:lineRule="exact"/>
        <w:ind w:firstLine="422" w:firstLineChars="200"/>
        <w:jc w:val="left"/>
        <w:textAlignment w:val="auto"/>
        <w:rPr>
          <w:rFonts w:hint="eastAsia" w:eastAsia="宋体" w:asciiTheme="minorEastAsia" w:hAnsiTheme="minorEastAsia"/>
          <w:b/>
          <w:szCs w:val="21"/>
          <w:highlight w:val="yellow"/>
          <w:lang w:eastAsia="zh-CN"/>
        </w:rPr>
      </w:pPr>
      <w:r>
        <w:rPr>
          <w:rFonts w:hint="eastAsia" w:ascii="宋体"/>
          <w:b/>
          <w:bCs/>
          <w:szCs w:val="21"/>
        </w:rPr>
        <w:t>项目编号：</w:t>
      </w:r>
      <w:r>
        <w:rPr>
          <w:rFonts w:hint="eastAsia" w:asciiTheme="minorEastAsia" w:hAnsiTheme="minorEastAsia" w:eastAsiaTheme="minorEastAsia"/>
          <w:b w:val="0"/>
          <w:bCs/>
          <w:szCs w:val="21"/>
          <w:highlight w:val="none"/>
          <w:lang w:eastAsia="zh-CN"/>
        </w:rPr>
        <w:t>SYZB-SX-2022002-1</w:t>
      </w:r>
    </w:p>
    <w:p>
      <w:pPr>
        <w:keepNext w:val="0"/>
        <w:keepLines w:val="0"/>
        <w:pageBreakBefore w:val="0"/>
        <w:kinsoku/>
        <w:wordWrap/>
        <w:overflowPunct/>
        <w:topLinePunct w:val="0"/>
        <w:autoSpaceDE/>
        <w:autoSpaceDN/>
        <w:bidi w:val="0"/>
        <w:snapToGrid w:val="0"/>
        <w:spacing w:line="360" w:lineRule="exact"/>
        <w:ind w:firstLine="430" w:firstLineChars="200"/>
        <w:textAlignment w:val="auto"/>
        <w:rPr>
          <w:rFonts w:ascii="宋体" w:hAnsi="宋体" w:cs="宋体"/>
          <w:b/>
          <w:color w:val="000000"/>
          <w:szCs w:val="21"/>
          <w:u w:val="single"/>
        </w:rPr>
      </w:pPr>
      <w:r>
        <w:rPr>
          <w:rFonts w:hint="eastAsia" w:asciiTheme="minorEastAsia" w:hAnsiTheme="minorEastAsia" w:eastAsiaTheme="minorEastAsia"/>
          <w:b/>
          <w:spacing w:val="2"/>
          <w:szCs w:val="21"/>
        </w:rPr>
        <w:t>项目预算及最高限价</w:t>
      </w:r>
      <w:r>
        <w:rPr>
          <w:rFonts w:hint="eastAsia" w:ascii="宋体"/>
          <w:szCs w:val="21"/>
        </w:rPr>
        <w:t>：</w:t>
      </w:r>
      <w:r>
        <w:rPr>
          <w:rFonts w:hint="eastAsia" w:ascii="宋体"/>
          <w:b w:val="0"/>
          <w:bCs/>
          <w:szCs w:val="21"/>
        </w:rPr>
        <w:t>本项目采购预算为</w:t>
      </w:r>
      <w:r>
        <w:rPr>
          <w:rFonts w:hint="eastAsia" w:ascii="宋体"/>
          <w:b w:val="0"/>
          <w:bCs/>
          <w:szCs w:val="21"/>
          <w:lang w:val="en-US" w:eastAsia="zh-CN"/>
        </w:rPr>
        <w:t>97</w:t>
      </w:r>
      <w:r>
        <w:rPr>
          <w:rFonts w:hint="eastAsia" w:ascii="宋体"/>
          <w:b w:val="0"/>
          <w:bCs/>
          <w:szCs w:val="21"/>
        </w:rPr>
        <w:t>万元，最高限价为</w:t>
      </w:r>
      <w:r>
        <w:rPr>
          <w:rFonts w:hint="eastAsia" w:ascii="宋体"/>
          <w:b w:val="0"/>
          <w:bCs/>
          <w:szCs w:val="21"/>
          <w:lang w:val="en-US" w:eastAsia="zh-CN"/>
        </w:rPr>
        <w:t>97</w:t>
      </w:r>
      <w:r>
        <w:rPr>
          <w:rFonts w:hint="eastAsia" w:ascii="宋体"/>
          <w:b w:val="0"/>
          <w:bCs/>
          <w:szCs w:val="21"/>
        </w:rPr>
        <w:t>万元。</w:t>
      </w:r>
    </w:p>
    <w:p>
      <w:pPr>
        <w:keepNext w:val="0"/>
        <w:keepLines w:val="0"/>
        <w:pageBreakBefore w:val="0"/>
        <w:kinsoku/>
        <w:wordWrap/>
        <w:overflowPunct/>
        <w:topLinePunct w:val="0"/>
        <w:autoSpaceDE/>
        <w:autoSpaceDN/>
        <w:bidi w:val="0"/>
        <w:snapToGrid w:val="0"/>
        <w:spacing w:line="360" w:lineRule="exact"/>
        <w:ind w:firstLine="430" w:firstLineChars="200"/>
        <w:textAlignment w:val="auto"/>
        <w:rPr>
          <w:rFonts w:hint="eastAsia" w:eastAsiaTheme="minorEastAsia"/>
          <w:lang w:eastAsia="zh-CN"/>
        </w:rPr>
      </w:pPr>
      <w:r>
        <w:rPr>
          <w:rFonts w:hint="eastAsia" w:asciiTheme="minorEastAsia" w:hAnsiTheme="minorEastAsia" w:eastAsiaTheme="minorEastAsia"/>
          <w:b/>
          <w:spacing w:val="2"/>
          <w:szCs w:val="21"/>
        </w:rPr>
        <w:t>项目简要说明</w:t>
      </w:r>
      <w:r>
        <w:rPr>
          <w:rFonts w:hint="eastAsia" w:asciiTheme="minorEastAsia" w:hAnsiTheme="minorEastAsia" w:eastAsiaTheme="minorEastAsia"/>
          <w:b/>
          <w:spacing w:val="2"/>
          <w:szCs w:val="21"/>
          <w:lang w:eastAsia="zh-CN"/>
        </w:rPr>
        <w:t>：</w:t>
      </w:r>
    </w:p>
    <w:p>
      <w:pPr>
        <w:keepNext w:val="0"/>
        <w:keepLines w:val="0"/>
        <w:pageBreakBefore w:val="0"/>
        <w:widowControl/>
        <w:kinsoku/>
        <w:wordWrap/>
        <w:overflowPunct/>
        <w:topLinePunct w:val="0"/>
        <w:autoSpaceDE/>
        <w:autoSpaceDN/>
        <w:bidi w:val="0"/>
        <w:snapToGrid w:val="0"/>
        <w:spacing w:line="360" w:lineRule="exact"/>
        <w:ind w:firstLine="428" w:firstLineChars="200"/>
        <w:jc w:val="left"/>
        <w:textAlignment w:val="auto"/>
        <w:rPr>
          <w:rFonts w:hint="eastAsia" w:ascii="宋体" w:eastAsia="宋体" w:cs="宋体"/>
          <w:b w:val="0"/>
          <w:bCs w:val="0"/>
          <w:kern w:val="0"/>
          <w:szCs w:val="21"/>
          <w:lang w:eastAsia="zh-CN"/>
        </w:rPr>
      </w:pPr>
      <w:r>
        <w:rPr>
          <w:rFonts w:hint="eastAsia" w:asciiTheme="minorEastAsia" w:hAnsiTheme="minorEastAsia" w:eastAsiaTheme="minorEastAsia"/>
          <w:b w:val="0"/>
          <w:bCs/>
          <w:spacing w:val="2"/>
          <w:szCs w:val="21"/>
        </w:rPr>
        <w:t>本项目是</w:t>
      </w:r>
      <w:r>
        <w:rPr>
          <w:rFonts w:hint="eastAsia" w:asciiTheme="minorEastAsia" w:hAnsiTheme="minorEastAsia" w:eastAsiaTheme="minorEastAsia"/>
          <w:b w:val="0"/>
          <w:bCs/>
          <w:spacing w:val="2"/>
          <w:szCs w:val="21"/>
          <w:lang w:eastAsia="zh-CN"/>
        </w:rPr>
        <w:t>滨开区2022年度地表水、土壤气、环境空气采样监测服务项目</w:t>
      </w:r>
      <w:r>
        <w:rPr>
          <w:rFonts w:hint="eastAsia" w:asciiTheme="minorEastAsia" w:hAnsiTheme="minorEastAsia" w:eastAsiaTheme="minorEastAsia"/>
          <w:b w:val="0"/>
          <w:bCs/>
          <w:spacing w:val="2"/>
          <w:szCs w:val="21"/>
        </w:rPr>
        <w:t>，服务内容包括但不限于按照检测工作量清单及工作要求开展地表水、土壤气、环境空气现场采样和实验室分析（包括土壤气采样井建设），出具正式盖章检测报告。</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kern w:val="0"/>
          <w:szCs w:val="21"/>
        </w:rPr>
      </w:pPr>
      <w:r>
        <w:rPr>
          <w:rFonts w:hint="eastAsia" w:ascii="宋体" w:cs="宋体"/>
          <w:b/>
          <w:bCs/>
          <w:kern w:val="0"/>
          <w:szCs w:val="21"/>
        </w:rPr>
        <w:t>二、</w:t>
      </w:r>
      <w:r>
        <w:rPr>
          <w:rFonts w:hint="eastAsia" w:asciiTheme="minorEastAsia" w:hAnsiTheme="minorEastAsia" w:eastAsiaTheme="minorEastAsia"/>
          <w:b/>
          <w:bCs/>
          <w:szCs w:val="21"/>
        </w:rPr>
        <w:t>供应商资格要求</w:t>
      </w:r>
    </w:p>
    <w:p>
      <w:pPr>
        <w:keepNext w:val="0"/>
        <w:keepLines w:val="0"/>
        <w:pageBreakBefore w:val="0"/>
        <w:kinsoku/>
        <w:wordWrap/>
        <w:overflowPunct/>
        <w:topLinePunct w:val="0"/>
        <w:autoSpaceDE/>
        <w:autoSpaceDN/>
        <w:bidi w:val="0"/>
        <w:spacing w:line="360" w:lineRule="exact"/>
        <w:ind w:firstLine="420" w:firstLineChars="200"/>
        <w:textAlignment w:val="auto"/>
        <w:rPr>
          <w:szCs w:val="21"/>
        </w:rPr>
      </w:pPr>
      <w:r>
        <w:rPr>
          <w:rFonts w:hint="eastAsia"/>
          <w:szCs w:val="21"/>
        </w:rPr>
        <w:t>详见询价公告。</w:t>
      </w:r>
    </w:p>
    <w:p>
      <w:pPr>
        <w:pStyle w:val="7"/>
        <w:keepNext w:val="0"/>
        <w:keepLines w:val="0"/>
        <w:pageBreakBefore w:val="0"/>
        <w:numPr>
          <w:ilvl w:val="0"/>
          <w:numId w:val="1"/>
        </w:numPr>
        <w:kinsoku/>
        <w:wordWrap/>
        <w:overflowPunct/>
        <w:topLinePunct w:val="0"/>
        <w:autoSpaceDE/>
        <w:autoSpaceDN/>
        <w:bidi w:val="0"/>
        <w:spacing w:line="360" w:lineRule="exact"/>
        <w:ind w:firstLine="422" w:firstLineChars="200"/>
        <w:textAlignment w:val="auto"/>
        <w:rPr>
          <w:rFonts w:hint="eastAsia"/>
          <w:b/>
          <w:szCs w:val="21"/>
          <w:lang w:eastAsia="zh-CN"/>
        </w:rPr>
      </w:pPr>
      <w:r>
        <w:rPr>
          <w:b/>
          <w:szCs w:val="21"/>
        </w:rPr>
        <w:t>采购</w:t>
      </w:r>
      <w:r>
        <w:rPr>
          <w:rFonts w:hint="eastAsia"/>
          <w:b/>
          <w:szCs w:val="21"/>
          <w:lang w:eastAsia="zh-CN"/>
        </w:rPr>
        <w:t>清单</w:t>
      </w:r>
      <w:r>
        <w:rPr>
          <w:b/>
          <w:szCs w:val="21"/>
        </w:rPr>
        <w:t>及</w:t>
      </w:r>
      <w:r>
        <w:rPr>
          <w:rFonts w:hint="eastAsia"/>
          <w:b/>
          <w:szCs w:val="21"/>
          <w:lang w:eastAsia="zh-CN"/>
        </w:rPr>
        <w:t>技术要求</w:t>
      </w:r>
    </w:p>
    <w:p>
      <w:pPr>
        <w:pStyle w:val="7"/>
        <w:keepNext w:val="0"/>
        <w:keepLines w:val="0"/>
        <w:pageBreakBefore w:val="0"/>
        <w:numPr>
          <w:ilvl w:val="0"/>
          <w:numId w:val="0"/>
        </w:numPr>
        <w:kinsoku/>
        <w:wordWrap/>
        <w:overflowPunct/>
        <w:topLinePunct w:val="0"/>
        <w:autoSpaceDE/>
        <w:autoSpaceDN/>
        <w:bidi w:val="0"/>
        <w:spacing w:line="360" w:lineRule="exact"/>
        <w:textAlignment w:val="auto"/>
        <w:rPr>
          <w:rFonts w:hint="default"/>
          <w:b/>
          <w:szCs w:val="21"/>
          <w:lang w:val="en-US" w:eastAsia="zh-CN"/>
        </w:rPr>
      </w:pPr>
      <w:r>
        <w:rPr>
          <w:rFonts w:hint="eastAsia"/>
          <w:b/>
          <w:szCs w:val="21"/>
          <w:lang w:val="en-US" w:eastAsia="zh-CN"/>
        </w:rPr>
        <w:t xml:space="preserve">  </w:t>
      </w:r>
      <w:r>
        <w:rPr>
          <w:rFonts w:hint="eastAsia" w:asciiTheme="majorEastAsia" w:hAnsiTheme="majorEastAsia" w:eastAsiaTheme="majorEastAsia" w:cstheme="majorEastAsia"/>
          <w:b/>
          <w:szCs w:val="21"/>
          <w:lang w:val="en-US" w:eastAsia="zh-CN"/>
        </w:rPr>
        <w:t xml:space="preserve">  1.地表水、土壤气和环境空气样品检测</w:t>
      </w:r>
    </w:p>
    <w:tbl>
      <w:tblPr>
        <w:tblStyle w:val="11"/>
        <w:tblW w:w="5000" w:type="pct"/>
        <w:tblInd w:w="0" w:type="dxa"/>
        <w:tblLayout w:type="autofit"/>
        <w:tblCellMar>
          <w:top w:w="0" w:type="dxa"/>
          <w:left w:w="0" w:type="dxa"/>
          <w:bottom w:w="0" w:type="dxa"/>
          <w:right w:w="0" w:type="dxa"/>
        </w:tblCellMar>
      </w:tblPr>
      <w:tblGrid>
        <w:gridCol w:w="401"/>
        <w:gridCol w:w="2406"/>
        <w:gridCol w:w="1389"/>
        <w:gridCol w:w="2326"/>
        <w:gridCol w:w="904"/>
        <w:gridCol w:w="910"/>
      </w:tblGrid>
      <w:tr>
        <w:tblPrEx>
          <w:tblCellMar>
            <w:top w:w="0" w:type="dxa"/>
            <w:left w:w="0" w:type="dxa"/>
            <w:bottom w:w="0" w:type="dxa"/>
            <w:right w:w="0" w:type="dxa"/>
          </w:tblCellMar>
        </w:tblPrEx>
        <w:trPr>
          <w:trHeight w:val="20" w:hRule="atLeast"/>
          <w:tblHeader/>
        </w:trPr>
        <w:tc>
          <w:tcPr>
            <w:tcW w:w="241"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序号</w:t>
            </w:r>
          </w:p>
        </w:tc>
        <w:tc>
          <w:tcPr>
            <w:tcW w:w="1443"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检测项</w:t>
            </w:r>
          </w:p>
        </w:tc>
        <w:tc>
          <w:tcPr>
            <w:tcW w:w="833"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检测量（按样品计）</w:t>
            </w:r>
          </w:p>
        </w:tc>
        <w:tc>
          <w:tcPr>
            <w:tcW w:w="1395"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检测方法（按照国标、EPA</w:t>
            </w:r>
            <w:r>
              <w:rPr>
                <w:rStyle w:val="21"/>
                <w:rFonts w:hint="eastAsia" w:asciiTheme="minorEastAsia" w:hAnsiTheme="minorEastAsia" w:eastAsiaTheme="minorEastAsia" w:cstheme="minorEastAsia"/>
                <w:b/>
                <w:bCs w:val="0"/>
                <w:sz w:val="21"/>
                <w:szCs w:val="21"/>
                <w:lang w:bidi="ar"/>
              </w:rPr>
              <w:t>、实验室法进行选取）</w:t>
            </w:r>
          </w:p>
        </w:tc>
        <w:tc>
          <w:tcPr>
            <w:tcW w:w="542"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单价（元</w:t>
            </w:r>
            <w:r>
              <w:rPr>
                <w:rFonts w:hint="eastAsia" w:asciiTheme="minorEastAsia" w:hAnsiTheme="minorEastAsia" w:eastAsiaTheme="minorEastAsia" w:cstheme="minorEastAsia"/>
                <w:b/>
                <w:bCs w:val="0"/>
                <w:color w:val="000000"/>
                <w:kern w:val="0"/>
                <w:sz w:val="21"/>
                <w:szCs w:val="21"/>
                <w:lang w:eastAsia="zh-CN" w:bidi="ar"/>
              </w:rPr>
              <w:t>，</w:t>
            </w:r>
            <w:r>
              <w:rPr>
                <w:rFonts w:hint="eastAsia" w:asciiTheme="minorEastAsia" w:hAnsiTheme="minorEastAsia" w:eastAsiaTheme="minorEastAsia" w:cstheme="minorEastAsia"/>
                <w:b/>
                <w:bCs w:val="0"/>
                <w:color w:val="000000"/>
                <w:kern w:val="0"/>
                <w:sz w:val="21"/>
                <w:szCs w:val="21"/>
                <w:lang w:val="en-US" w:eastAsia="zh-CN" w:bidi="ar"/>
              </w:rPr>
              <w:t>含税</w:t>
            </w:r>
            <w:r>
              <w:rPr>
                <w:rFonts w:hint="eastAsia" w:asciiTheme="minorEastAsia" w:hAnsiTheme="minorEastAsia" w:eastAsiaTheme="minorEastAsia" w:cstheme="minorEastAsia"/>
                <w:b/>
                <w:bCs w:val="0"/>
                <w:color w:val="000000"/>
                <w:kern w:val="0"/>
                <w:sz w:val="21"/>
                <w:szCs w:val="21"/>
                <w:lang w:bidi="ar"/>
              </w:rPr>
              <w:t>）</w:t>
            </w:r>
          </w:p>
        </w:tc>
        <w:tc>
          <w:tcPr>
            <w:tcW w:w="544"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小计（元</w:t>
            </w:r>
            <w:r>
              <w:rPr>
                <w:rFonts w:hint="eastAsia" w:asciiTheme="minorEastAsia" w:hAnsiTheme="minorEastAsia" w:eastAsiaTheme="minorEastAsia" w:cstheme="minorEastAsia"/>
                <w:b/>
                <w:bCs w:val="0"/>
                <w:color w:val="000000"/>
                <w:kern w:val="0"/>
                <w:sz w:val="21"/>
                <w:szCs w:val="21"/>
                <w:lang w:eastAsia="zh-CN" w:bidi="ar"/>
              </w:rPr>
              <w:t>，</w:t>
            </w:r>
            <w:r>
              <w:rPr>
                <w:rFonts w:hint="eastAsia" w:asciiTheme="minorEastAsia" w:hAnsiTheme="minorEastAsia" w:eastAsiaTheme="minorEastAsia" w:cstheme="minorEastAsia"/>
                <w:b/>
                <w:bCs w:val="0"/>
                <w:color w:val="000000"/>
                <w:kern w:val="0"/>
                <w:sz w:val="21"/>
                <w:szCs w:val="21"/>
                <w:lang w:val="en-US" w:eastAsia="zh-CN" w:bidi="ar"/>
              </w:rPr>
              <w:t>含税</w:t>
            </w:r>
            <w:r>
              <w:rPr>
                <w:rFonts w:hint="eastAsia" w:asciiTheme="minorEastAsia" w:hAnsiTheme="minorEastAsia" w:eastAsiaTheme="minorEastAsia" w:cstheme="minorEastAsia"/>
                <w:b/>
                <w:bCs w:val="0"/>
                <w:color w:val="000000"/>
                <w:kern w:val="0"/>
                <w:sz w:val="21"/>
                <w:szCs w:val="21"/>
                <w:lang w:bidi="ar"/>
              </w:rPr>
              <w:t>）</w:t>
            </w: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bCs w:val="0"/>
                <w:color w:val="000000"/>
                <w:kern w:val="0"/>
                <w:sz w:val="21"/>
                <w:szCs w:val="21"/>
                <w:lang w:bidi="ar"/>
              </w:rPr>
              <w:t>一</w:t>
            </w:r>
            <w:r>
              <w:rPr>
                <w:rStyle w:val="21"/>
                <w:rFonts w:hint="eastAsia" w:asciiTheme="minorEastAsia" w:hAnsiTheme="minorEastAsia" w:eastAsiaTheme="minorEastAsia" w:cstheme="minorEastAsia"/>
                <w:b/>
                <w:bCs w:val="0"/>
                <w:sz w:val="21"/>
                <w:szCs w:val="21"/>
                <w:lang w:bidi="ar"/>
              </w:rPr>
              <w:t>、地表水样品检测</w:t>
            </w: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kern w:val="0"/>
                <w:sz w:val="21"/>
                <w:szCs w:val="21"/>
                <w:lang w:bidi="ar"/>
              </w:rPr>
              <w:t>1、地表水基础项</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PH</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VOCs</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SVOCs</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TPH</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重金属7</w:t>
            </w:r>
            <w:r>
              <w:rPr>
                <w:rStyle w:val="22"/>
                <w:rFonts w:hint="eastAsia" w:asciiTheme="minorEastAsia" w:hAnsiTheme="minorEastAsia" w:eastAsiaTheme="minorEastAsia" w:cstheme="minorEastAsia"/>
                <w:b w:val="0"/>
                <w:bCs w:val="0"/>
                <w:sz w:val="21"/>
                <w:szCs w:val="21"/>
                <w:lang w:bidi="ar"/>
              </w:rPr>
              <w:t>项（铅、铜、镍、镉、汞、砷、六价铬）</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色</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嗅和味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浑浊度</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肉眼可见物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总硬度（以CaCO3</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溶解性总固体</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硫酸盐</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铁</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锰</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锌</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铝</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挥发性酚类（以苯酚计）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阴离子表面活性剂</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耗氧量（CODmn</w:t>
            </w:r>
            <w:r>
              <w:rPr>
                <w:rStyle w:val="22"/>
                <w:rFonts w:hint="eastAsia" w:asciiTheme="minorEastAsia" w:hAnsiTheme="minorEastAsia" w:eastAsiaTheme="minorEastAsia" w:cstheme="minorEastAsia"/>
                <w:b w:val="0"/>
                <w:bCs w:val="0"/>
                <w:sz w:val="21"/>
                <w:szCs w:val="21"/>
                <w:lang w:bidi="ar"/>
              </w:rPr>
              <w:t>法，以</w:t>
            </w:r>
            <w:r>
              <w:rPr>
                <w:rStyle w:val="23"/>
                <w:rFonts w:hint="eastAsia" w:asciiTheme="minorEastAsia" w:hAnsiTheme="minorEastAsia" w:eastAsiaTheme="minorEastAsia" w:cstheme="minorEastAsia"/>
                <w:b w:val="0"/>
                <w:bCs w:val="0"/>
                <w:sz w:val="21"/>
                <w:szCs w:val="21"/>
                <w:lang w:bidi="ar"/>
              </w:rPr>
              <w:t>O2</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氨氮（以N</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硫化物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钠</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亚硝酸盐（以N</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亚硝酸盐（以N</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氰化物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氟化物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碘化物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硒</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2</w:t>
            </w:r>
            <w:r>
              <w:rPr>
                <w:rStyle w:val="24"/>
                <w:rFonts w:hint="eastAsia" w:asciiTheme="minorEastAsia" w:hAnsiTheme="minorEastAsia" w:eastAsiaTheme="minorEastAsia" w:cstheme="minorEastAsia"/>
                <w:b/>
                <w:bCs/>
                <w:sz w:val="21"/>
                <w:szCs w:val="21"/>
                <w:lang w:bidi="ar"/>
              </w:rPr>
              <w:t>、地表水VOCs及SVOCs中特殊因子</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丁酮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甲基</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已酮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二硫化碳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间&amp;</w:t>
            </w:r>
            <w:r>
              <w:rPr>
                <w:rStyle w:val="22"/>
                <w:rFonts w:hint="eastAsia" w:asciiTheme="minorEastAsia" w:hAnsiTheme="minorEastAsia" w:eastAsiaTheme="minorEastAsia" w:cstheme="minorEastAsia"/>
                <w:b w:val="0"/>
                <w:bCs w:val="0"/>
                <w:sz w:val="21"/>
                <w:szCs w:val="21"/>
                <w:lang w:bidi="ar"/>
              </w:rPr>
              <w:t>对</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异丙苯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1,3,5-</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叔丁基苯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仲丁基苯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异丙基甲苯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正丁基苯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2,2-</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二溴乙烷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二氯二氟甲烷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三氯氟甲烷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反-1,2-</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顺-1,2-</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1,1,1-</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二溴甲烷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1,1,1,2-</w:t>
            </w:r>
            <w:r>
              <w:rPr>
                <w:rStyle w:val="22"/>
                <w:rFonts w:hint="eastAsia" w:asciiTheme="minorEastAsia" w:hAnsiTheme="minorEastAsia" w:eastAsiaTheme="minorEastAsia" w:cstheme="minorEastAsia"/>
                <w:b w:val="0"/>
                <w:bCs w:val="0"/>
                <w:sz w:val="21"/>
                <w:szCs w:val="21"/>
                <w:lang w:bidi="ar"/>
              </w:rPr>
              <w:t>四氯乙烷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1,1,2,2-</w:t>
            </w:r>
            <w:r>
              <w:rPr>
                <w:rStyle w:val="22"/>
                <w:rFonts w:hint="eastAsia" w:asciiTheme="minorEastAsia" w:hAnsiTheme="minorEastAsia" w:eastAsiaTheme="minorEastAsia" w:cstheme="minorEastAsia"/>
                <w:b w:val="0"/>
                <w:bCs w:val="0"/>
                <w:sz w:val="21"/>
                <w:szCs w:val="21"/>
                <w:lang w:bidi="ar"/>
              </w:rPr>
              <w:t>四氯乙烷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1,2,3-</w:t>
            </w:r>
            <w:r>
              <w:rPr>
                <w:rStyle w:val="22"/>
                <w:rFonts w:hint="eastAsia" w:asciiTheme="minorEastAsia" w:hAnsiTheme="minorEastAsia" w:eastAsiaTheme="minorEastAsia" w:cstheme="minorEastAsia"/>
                <w:b w:val="0"/>
                <w:bCs w:val="0"/>
                <w:sz w:val="21"/>
                <w:szCs w:val="21"/>
                <w:lang w:bidi="ar"/>
              </w:rPr>
              <w:t>三氯丙烷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二溴</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六氯丁二烯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氯甲苯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1,4-</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5"/>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1,2,3-</w:t>
            </w:r>
            <w:r>
              <w:rPr>
                <w:rStyle w:val="22"/>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氯仿</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一溴二氯甲烷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二溴氯甲烷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溴仿</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碘甲烷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硝基苯酚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w:t>
            </w:r>
            <w:r>
              <w:rPr>
                <w:rStyle w:val="22"/>
                <w:rFonts w:hint="eastAsia" w:asciiTheme="minorEastAsia" w:hAnsiTheme="minorEastAsia" w:eastAsiaTheme="minorEastAsia" w:cstheme="minorEastAsia"/>
                <w:b w:val="0"/>
                <w:bCs w:val="0"/>
                <w:sz w:val="21"/>
                <w:szCs w:val="21"/>
                <w:lang w:bidi="ar"/>
              </w:rPr>
              <w:t>二甲基苯酚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w:t>
            </w:r>
            <w:r>
              <w:rPr>
                <w:rStyle w:val="22"/>
                <w:rFonts w:hint="eastAsia" w:asciiTheme="minorEastAsia" w:hAnsiTheme="minorEastAsia" w:eastAsiaTheme="minorEastAsia" w:cstheme="minorEastAsia"/>
                <w:b w:val="0"/>
                <w:bCs w:val="0"/>
                <w:sz w:val="21"/>
                <w:szCs w:val="21"/>
                <w:lang w:bidi="ar"/>
              </w:rPr>
              <w:t>二氯苯酚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2,4,6-</w:t>
            </w:r>
            <w:r>
              <w:rPr>
                <w:rStyle w:val="22"/>
                <w:rFonts w:hint="eastAsia" w:asciiTheme="minorEastAsia" w:hAnsiTheme="minorEastAsia" w:eastAsiaTheme="minorEastAsia" w:cstheme="minorEastAsia"/>
                <w:b w:val="0"/>
                <w:bCs w:val="0"/>
                <w:sz w:val="21"/>
                <w:szCs w:val="21"/>
                <w:lang w:bidi="ar"/>
              </w:rPr>
              <w:t>三氯苯酚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2,4,5-</w:t>
            </w:r>
            <w:r>
              <w:rPr>
                <w:rStyle w:val="22"/>
                <w:rFonts w:hint="eastAsia" w:asciiTheme="minorEastAsia" w:hAnsiTheme="minorEastAsia" w:eastAsiaTheme="minorEastAsia" w:cstheme="minorEastAsia"/>
                <w:b w:val="0"/>
                <w:bCs w:val="0"/>
                <w:sz w:val="21"/>
                <w:szCs w:val="21"/>
                <w:lang w:bidi="ar"/>
              </w:rPr>
              <w:t>三氯苯酚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w:t>
            </w:r>
            <w:r>
              <w:rPr>
                <w:rStyle w:val="22"/>
                <w:rFonts w:hint="eastAsia" w:asciiTheme="minorEastAsia" w:hAnsiTheme="minorEastAsia" w:eastAsiaTheme="minorEastAsia" w:cstheme="minorEastAsia"/>
                <w:b w:val="0"/>
                <w:bCs w:val="0"/>
                <w:sz w:val="21"/>
                <w:szCs w:val="21"/>
                <w:lang w:bidi="ar"/>
              </w:rPr>
              <w:t>二硝基苯酚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硝基苯酚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4,6-</w:t>
            </w:r>
            <w:r>
              <w:rPr>
                <w:rStyle w:val="22"/>
                <w:rFonts w:hint="eastAsia" w:asciiTheme="minorEastAsia" w:hAnsiTheme="minorEastAsia" w:eastAsiaTheme="minorEastAsia" w:cstheme="minorEastAsia"/>
                <w:b w:val="0"/>
                <w:bCs w:val="0"/>
                <w:sz w:val="21"/>
                <w:szCs w:val="21"/>
                <w:lang w:bidi="ar"/>
              </w:rPr>
              <w:t>二硝基</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五氯酚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甲基萘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氯萘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邻苯二甲酸二甲酯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邻苯二甲酸二乙酯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邻苯二甲酸二正丁酯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邻苯二甲酸丁苄酯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邻苯二甲酸二(2-</w:t>
            </w:r>
            <w:r>
              <w:rPr>
                <w:rStyle w:val="22"/>
                <w:rFonts w:hint="eastAsia" w:asciiTheme="minorEastAsia" w:hAnsiTheme="minorEastAsia" w:eastAsiaTheme="minorEastAsia" w:cstheme="minorEastAsia"/>
                <w:b w:val="0"/>
                <w:bCs w:val="0"/>
                <w:sz w:val="21"/>
                <w:szCs w:val="21"/>
                <w:lang w:bidi="ar"/>
              </w:rPr>
              <w:t>乙基己基</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邻苯二甲酸二正辛酯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N-</w:t>
            </w:r>
            <w:r>
              <w:rPr>
                <w:rStyle w:val="22"/>
                <w:rFonts w:hint="eastAsia" w:asciiTheme="minorEastAsia" w:hAnsiTheme="minorEastAsia" w:eastAsiaTheme="minorEastAsia" w:cstheme="minorEastAsia"/>
                <w:b w:val="0"/>
                <w:bCs w:val="0"/>
                <w:sz w:val="21"/>
                <w:szCs w:val="21"/>
                <w:lang w:bidi="ar"/>
              </w:rPr>
              <w:t>亚硝基二甲胺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N-</w:t>
            </w:r>
            <w:r>
              <w:rPr>
                <w:rStyle w:val="22"/>
                <w:rFonts w:hint="eastAsia" w:asciiTheme="minorEastAsia" w:hAnsiTheme="minorEastAsia" w:eastAsiaTheme="minorEastAsia" w:cstheme="minorEastAsia"/>
                <w:b w:val="0"/>
                <w:bCs w:val="0"/>
                <w:sz w:val="21"/>
                <w:szCs w:val="21"/>
                <w:lang w:bidi="ar"/>
              </w:rPr>
              <w:t>亚硝基二正丙胺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硝基苯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异佛乐酮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2,6-</w:t>
            </w:r>
            <w:r>
              <w:rPr>
                <w:rStyle w:val="22"/>
                <w:rFonts w:hint="eastAsia" w:asciiTheme="minorEastAsia" w:hAnsiTheme="minorEastAsia" w:eastAsiaTheme="minorEastAsia" w:cstheme="minorEastAsia"/>
                <w:b w:val="0"/>
                <w:bCs w:val="0"/>
                <w:sz w:val="21"/>
                <w:szCs w:val="21"/>
                <w:lang w:bidi="ar"/>
              </w:rPr>
              <w:t>二硝基甲苯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w:t>
            </w:r>
            <w:r>
              <w:rPr>
                <w:rStyle w:val="22"/>
                <w:rFonts w:hint="eastAsia" w:asciiTheme="minorEastAsia" w:hAnsiTheme="minorEastAsia" w:eastAsiaTheme="minorEastAsia" w:cstheme="minorEastAsia"/>
                <w:b w:val="0"/>
                <w:bCs w:val="0"/>
                <w:sz w:val="21"/>
                <w:szCs w:val="21"/>
                <w:lang w:bidi="ar"/>
              </w:rPr>
              <w:t>二硝基甲苯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偶氮苯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二(2-</w:t>
            </w:r>
            <w:r>
              <w:rPr>
                <w:rStyle w:val="22"/>
                <w:rFonts w:hint="eastAsia" w:asciiTheme="minorEastAsia" w:hAnsiTheme="minorEastAsia" w:eastAsiaTheme="minorEastAsia" w:cstheme="minorEastAsia"/>
                <w:b w:val="0"/>
                <w:bCs w:val="0"/>
                <w:sz w:val="21"/>
                <w:szCs w:val="21"/>
                <w:lang w:bidi="ar"/>
              </w:rPr>
              <w:t>氯乙基</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二(2-</w:t>
            </w:r>
            <w:r>
              <w:rPr>
                <w:rStyle w:val="22"/>
                <w:rFonts w:hint="eastAsia" w:asciiTheme="minorEastAsia" w:hAnsiTheme="minorEastAsia" w:eastAsiaTheme="minorEastAsia" w:cstheme="minorEastAsia"/>
                <w:b w:val="0"/>
                <w:bCs w:val="0"/>
                <w:sz w:val="21"/>
                <w:szCs w:val="21"/>
                <w:lang w:bidi="ar"/>
              </w:rPr>
              <w:t>氯异丙基</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二(2-</w:t>
            </w:r>
            <w:r>
              <w:rPr>
                <w:rStyle w:val="22"/>
                <w:rFonts w:hint="eastAsia" w:asciiTheme="minorEastAsia" w:hAnsiTheme="minorEastAsia" w:eastAsiaTheme="minorEastAsia" w:cstheme="minorEastAsia"/>
                <w:b w:val="0"/>
                <w:bCs w:val="0"/>
                <w:sz w:val="21"/>
                <w:szCs w:val="21"/>
                <w:lang w:bidi="ar"/>
              </w:rPr>
              <w:t>氯乙氧基</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氯苯基苯基醚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溴二苯基醚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1,4-</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六氯丁二烯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六氯环戊二烯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硝基苯胺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3-</w:t>
            </w:r>
            <w:r>
              <w:rPr>
                <w:rStyle w:val="22"/>
                <w:rFonts w:hint="eastAsia" w:asciiTheme="minorEastAsia" w:hAnsiTheme="minorEastAsia" w:eastAsiaTheme="minorEastAsia" w:cstheme="minorEastAsia"/>
                <w:b w:val="0"/>
                <w:bCs w:val="0"/>
                <w:sz w:val="21"/>
                <w:szCs w:val="21"/>
                <w:lang w:bidi="ar"/>
              </w:rPr>
              <w:t>硝基苯胺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二苯并呋喃</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硝基苯胺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咔唑</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苊烯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苊</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芴</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菲</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荧蒽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苯并(a)</w:t>
            </w:r>
            <w:r>
              <w:rPr>
                <w:rStyle w:val="22"/>
                <w:rFonts w:hint="eastAsia" w:asciiTheme="minorEastAsia" w:hAnsiTheme="minorEastAsia" w:eastAsiaTheme="minorEastAsia" w:cstheme="minorEastAsia"/>
                <w:b w:val="0"/>
                <w:bCs w:val="0"/>
                <w:sz w:val="21"/>
                <w:szCs w:val="21"/>
                <w:lang w:bidi="ar"/>
              </w:rPr>
              <w:t>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䓛</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苯并(b)</w:t>
            </w:r>
            <w:r>
              <w:rPr>
                <w:rStyle w:val="22"/>
                <w:rFonts w:hint="eastAsia" w:asciiTheme="minorEastAsia" w:hAnsiTheme="minorEastAsia" w:eastAsiaTheme="minorEastAsia" w:cstheme="minorEastAsia"/>
                <w:b w:val="0"/>
                <w:bCs w:val="0"/>
                <w:sz w:val="21"/>
                <w:szCs w:val="21"/>
                <w:lang w:bidi="ar"/>
              </w:rPr>
              <w:t>荧蒽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苯并(k)</w:t>
            </w:r>
            <w:r>
              <w:rPr>
                <w:rStyle w:val="22"/>
                <w:rFonts w:hint="eastAsia" w:asciiTheme="minorEastAsia" w:hAnsiTheme="minorEastAsia" w:eastAsiaTheme="minorEastAsia" w:cstheme="minorEastAsia"/>
                <w:b w:val="0"/>
                <w:bCs w:val="0"/>
                <w:sz w:val="21"/>
                <w:szCs w:val="21"/>
                <w:lang w:bidi="ar"/>
              </w:rPr>
              <w:t>荧蒽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苯并(a)</w:t>
            </w:r>
            <w:r>
              <w:rPr>
                <w:rStyle w:val="22"/>
                <w:rFonts w:hint="eastAsia" w:asciiTheme="minorEastAsia" w:hAnsiTheme="minorEastAsia" w:eastAsiaTheme="minorEastAsia" w:cstheme="minorEastAsia"/>
                <w:b w:val="0"/>
                <w:bCs w:val="0"/>
                <w:sz w:val="21"/>
                <w:szCs w:val="21"/>
                <w:lang w:bidi="ar"/>
              </w:rPr>
              <w:t>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茚并(1,2,3-cd)</w:t>
            </w:r>
            <w:r>
              <w:rPr>
                <w:rStyle w:val="22"/>
                <w:rFonts w:hint="eastAsia" w:asciiTheme="minorEastAsia" w:hAnsiTheme="minorEastAsia" w:eastAsiaTheme="minorEastAsia" w:cstheme="minorEastAsia"/>
                <w:b w:val="0"/>
                <w:bCs w:val="0"/>
                <w:sz w:val="21"/>
                <w:szCs w:val="21"/>
                <w:lang w:bidi="ar"/>
              </w:rPr>
              <w:t>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二苯并(a,h)</w:t>
            </w:r>
            <w:r>
              <w:rPr>
                <w:rStyle w:val="22"/>
                <w:rFonts w:hint="eastAsia" w:asciiTheme="minorEastAsia" w:hAnsiTheme="minorEastAsia" w:eastAsiaTheme="minorEastAsia" w:cstheme="minorEastAsia"/>
                <w:b w:val="0"/>
                <w:bCs w:val="0"/>
                <w:sz w:val="21"/>
                <w:szCs w:val="21"/>
                <w:lang w:bidi="ar"/>
              </w:rPr>
              <w:t>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苯并(g,h,i)</w:t>
            </w:r>
            <w:r>
              <w:rPr>
                <w:rStyle w:val="23"/>
                <w:rFonts w:hint="eastAsia" w:asciiTheme="minorEastAsia" w:hAnsiTheme="minorEastAsia" w:eastAsiaTheme="minorEastAsia" w:cstheme="minorEastAsia"/>
                <w:b w:val="0"/>
                <w:bCs w:val="0"/>
                <w:sz w:val="21"/>
                <w:szCs w:val="21"/>
                <w:lang w:bidi="ar"/>
              </w:rPr>
              <w:t>苝</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异丙基苯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w:t>
            </w:r>
            <w:r>
              <w:rPr>
                <w:rStyle w:val="22"/>
                <w:rFonts w:hint="eastAsia" w:asciiTheme="minorEastAsia" w:hAnsiTheme="minorEastAsia" w:eastAsiaTheme="minorEastAsia" w:cstheme="minorEastAsia"/>
                <w:b w:val="0"/>
                <w:bCs w:val="0"/>
                <w:sz w:val="21"/>
                <w:szCs w:val="21"/>
                <w:lang w:bidi="ar"/>
              </w:rPr>
              <w:t>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对-</w:t>
            </w:r>
            <w:r>
              <w:rPr>
                <w:rStyle w:val="22"/>
                <w:rFonts w:hint="eastAsia" w:asciiTheme="minorEastAsia" w:hAnsiTheme="minorEastAsia" w:eastAsiaTheme="minorEastAsia" w:cstheme="minorEastAsia"/>
                <w:b w:val="0"/>
                <w:bCs w:val="0"/>
                <w:sz w:val="21"/>
                <w:szCs w:val="21"/>
                <w:lang w:bidi="ar"/>
              </w:rPr>
              <w:t>异丙基甲苯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丁苯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顺-1,3-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反-1,3-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二溴甲烷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三溴甲烷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邻苯二甲酸二丁酯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3</w:t>
            </w:r>
            <w:r>
              <w:rPr>
                <w:rStyle w:val="24"/>
                <w:rFonts w:hint="eastAsia" w:asciiTheme="minorEastAsia" w:hAnsiTheme="minorEastAsia" w:eastAsiaTheme="minorEastAsia" w:cstheme="minorEastAsia"/>
                <w:b/>
                <w:bCs/>
                <w:sz w:val="21"/>
                <w:szCs w:val="21"/>
                <w:lang w:bidi="ar"/>
              </w:rPr>
              <w:t>、地表水其他因子</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铬</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钴</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钼</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钒</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锑</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铍</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银</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丙烯醛</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二甲胺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N,N-</w:t>
            </w:r>
            <w:r>
              <w:rPr>
                <w:rStyle w:val="22"/>
                <w:rFonts w:hint="eastAsia" w:asciiTheme="minorEastAsia" w:hAnsiTheme="minorEastAsia" w:eastAsiaTheme="minorEastAsia" w:cstheme="minorEastAsia"/>
                <w:b w:val="0"/>
                <w:bCs w:val="0"/>
                <w:sz w:val="21"/>
                <w:szCs w:val="21"/>
                <w:lang w:bidi="ar"/>
              </w:rPr>
              <w:t>二甲基甲酰胺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丁酮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六六六</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乙腈</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草甘膦</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乙二醇</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顺酐</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苯酐</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环氧丙烷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双环戊二烯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四氢呋喃</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乙酸乙酯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甲醛</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对叔丁基苯酚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丙烯腈</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间苯二酚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丙二胺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硫酸二甲酯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多氯联苯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丁酮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丙烯酸</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丁醇</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5-</w:t>
            </w:r>
            <w:r>
              <w:rPr>
                <w:rStyle w:val="22"/>
                <w:rFonts w:hint="eastAsia" w:asciiTheme="minorEastAsia" w:hAnsiTheme="minorEastAsia" w:eastAsiaTheme="minorEastAsia" w:cstheme="minorEastAsia"/>
                <w:b w:val="0"/>
                <w:bCs w:val="0"/>
                <w:sz w:val="21"/>
                <w:szCs w:val="21"/>
                <w:lang w:bidi="ar"/>
              </w:rPr>
              <w:t>四氯苯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w:t>
            </w:r>
            <w:r>
              <w:rPr>
                <w:rStyle w:val="23"/>
                <w:rFonts w:hint="eastAsia" w:asciiTheme="minorEastAsia" w:hAnsiTheme="minorEastAsia" w:eastAsiaTheme="minorEastAsia" w:cstheme="minorEastAsia"/>
                <w:b w:val="0"/>
                <w:bCs w:val="0"/>
                <w:sz w:val="21"/>
                <w:szCs w:val="21"/>
                <w:lang w:bidi="ar"/>
              </w:rPr>
              <w:t>噁英</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滴滴涕</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6-</w:t>
            </w:r>
            <w:r>
              <w:rPr>
                <w:rStyle w:val="22"/>
                <w:rFonts w:hint="eastAsia" w:asciiTheme="minorEastAsia" w:hAnsiTheme="minorEastAsia" w:eastAsiaTheme="minorEastAsia" w:cstheme="minorEastAsia"/>
                <w:b w:val="0"/>
                <w:bCs w:val="0"/>
                <w:sz w:val="21"/>
                <w:szCs w:val="21"/>
                <w:lang w:bidi="ar"/>
              </w:rPr>
              <w:t>氯</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硝基甲苯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邻销基甲苯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6-</w:t>
            </w:r>
            <w:r>
              <w:rPr>
                <w:rStyle w:val="22"/>
                <w:rFonts w:hint="eastAsia" w:asciiTheme="minorEastAsia" w:hAnsiTheme="minorEastAsia" w:eastAsiaTheme="minorEastAsia" w:cstheme="minorEastAsia"/>
                <w:b w:val="0"/>
                <w:bCs w:val="0"/>
                <w:sz w:val="21"/>
                <w:szCs w:val="21"/>
                <w:lang w:bidi="ar"/>
              </w:rPr>
              <w:t>二氯甲苯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硝基甲苯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三乙胺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异丙醇</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环氧乙烷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总磷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丙二醇</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乙酸甲酯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二甲基甲酰胺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邻甲苯胺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4</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5-</w:t>
            </w:r>
            <w:r>
              <w:rPr>
                <w:rStyle w:val="22"/>
                <w:rFonts w:hint="eastAsia" w:asciiTheme="minorEastAsia" w:hAnsiTheme="minorEastAsia" w:eastAsiaTheme="minorEastAsia" w:cstheme="minorEastAsia"/>
                <w:b w:val="0"/>
                <w:bCs w:val="0"/>
                <w:sz w:val="21"/>
                <w:szCs w:val="21"/>
                <w:lang w:bidi="ar"/>
              </w:rPr>
              <w:t>四氯苯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二氯乙醚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6-</w:t>
            </w:r>
            <w:r>
              <w:rPr>
                <w:rStyle w:val="22"/>
                <w:rFonts w:hint="eastAsia" w:asciiTheme="minorEastAsia" w:hAnsiTheme="minorEastAsia" w:eastAsiaTheme="minorEastAsia" w:cstheme="minorEastAsia"/>
                <w:b w:val="0"/>
                <w:bCs w:val="0"/>
                <w:sz w:val="21"/>
                <w:szCs w:val="21"/>
                <w:lang w:bidi="ar"/>
              </w:rPr>
              <w:t>二氯苯酚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有机全扫描</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生物毒性</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二</w:t>
            </w:r>
            <w:r>
              <w:rPr>
                <w:rStyle w:val="21"/>
                <w:rFonts w:hint="eastAsia" w:asciiTheme="minorEastAsia" w:hAnsiTheme="minorEastAsia" w:eastAsiaTheme="minorEastAsia" w:cstheme="minorEastAsia"/>
                <w:b/>
                <w:bCs w:val="0"/>
                <w:sz w:val="21"/>
                <w:szCs w:val="21"/>
                <w:lang w:bidi="ar"/>
              </w:rPr>
              <w:t>、土壤气样品检测</w:t>
            </w: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1</w:t>
            </w:r>
            <w:r>
              <w:rPr>
                <w:rStyle w:val="26"/>
                <w:rFonts w:hint="eastAsia" w:asciiTheme="minorEastAsia" w:hAnsiTheme="minorEastAsia" w:eastAsiaTheme="minorEastAsia" w:cstheme="minorEastAsia"/>
                <w:b/>
                <w:bCs w:val="0"/>
                <w:sz w:val="21"/>
                <w:szCs w:val="21"/>
                <w:lang w:bidi="ar"/>
              </w:rPr>
              <w:t>、土壤气必测项</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VOCs</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2</w:t>
            </w:r>
            <w:r>
              <w:rPr>
                <w:rStyle w:val="27"/>
                <w:rFonts w:hint="eastAsia" w:asciiTheme="minorEastAsia" w:hAnsiTheme="minorEastAsia" w:eastAsiaTheme="minorEastAsia" w:cstheme="minorEastAsia"/>
                <w:b/>
                <w:bCs/>
                <w:sz w:val="21"/>
                <w:szCs w:val="21"/>
                <w:lang w:bidi="ar"/>
              </w:rPr>
              <w:t>、土壤气voc中特殊因子</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w:t>
            </w:r>
            <w:r>
              <w:rPr>
                <w:rStyle w:val="23"/>
                <w:rFonts w:hint="eastAsia" w:asciiTheme="minorEastAsia" w:hAnsiTheme="minorEastAsia" w:eastAsiaTheme="minorEastAsia" w:cstheme="minorEastAsia"/>
                <w:b w:val="0"/>
                <w:bCs w:val="0"/>
                <w:sz w:val="21"/>
                <w:szCs w:val="21"/>
                <w:lang w:bidi="ar"/>
              </w:rPr>
              <w:t>-1,2,2-</w:t>
            </w:r>
            <w:r>
              <w:rPr>
                <w:rStyle w:val="22"/>
                <w:rFonts w:hint="eastAsia" w:asciiTheme="minorEastAsia" w:hAnsiTheme="minorEastAsia" w:eastAsiaTheme="minorEastAsia" w:cstheme="minorEastAsia"/>
                <w:b w:val="0"/>
                <w:bCs w:val="0"/>
                <w:sz w:val="21"/>
                <w:szCs w:val="21"/>
                <w:lang w:bidi="ar"/>
              </w:rPr>
              <w:t>三氟乙烷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顺式1,2-</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1,1,1-</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顺式1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反式1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二溴乙烷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间，对-</w:t>
            </w:r>
            <w:r>
              <w:rPr>
                <w:rStyle w:val="22"/>
                <w:rFonts w:hint="eastAsia" w:asciiTheme="minorEastAsia" w:hAnsiTheme="minorEastAsia" w:eastAsiaTheme="minorEastAsia" w:cstheme="minorEastAsia"/>
                <w:b w:val="0"/>
                <w:bCs w:val="0"/>
                <w:sz w:val="21"/>
                <w:szCs w:val="21"/>
                <w:lang w:bidi="ar"/>
              </w:rPr>
              <w:t>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1,1,2,2,-</w:t>
            </w:r>
            <w:r>
              <w:rPr>
                <w:rStyle w:val="22"/>
                <w:rFonts w:hint="eastAsia" w:asciiTheme="minorEastAsia" w:hAnsiTheme="minorEastAsia" w:eastAsiaTheme="minorEastAsia" w:cstheme="minorEastAsia"/>
                <w:b w:val="0"/>
                <w:bCs w:val="0"/>
                <w:sz w:val="21"/>
                <w:szCs w:val="21"/>
                <w:lang w:bidi="ar"/>
              </w:rPr>
              <w:t>四氯乙烷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乙基甲苯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1,3,5-</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1,4-</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苄基苯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六氯丁二烯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乙酸乙酯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六甲基二硅氧烷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3-</w:t>
            </w:r>
            <w:r>
              <w:rPr>
                <w:rStyle w:val="22"/>
                <w:rFonts w:hint="eastAsia" w:asciiTheme="minorEastAsia" w:hAnsiTheme="minorEastAsia" w:eastAsiaTheme="minorEastAsia" w:cstheme="minorEastAsia"/>
                <w:b w:val="0"/>
                <w:bCs w:val="0"/>
                <w:sz w:val="21"/>
                <w:szCs w:val="21"/>
                <w:lang w:bidi="ar"/>
              </w:rPr>
              <w:t>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正庚烷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环戊酮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三</w:t>
            </w:r>
            <w:r>
              <w:rPr>
                <w:rStyle w:val="21"/>
                <w:rFonts w:hint="eastAsia" w:asciiTheme="minorEastAsia" w:hAnsiTheme="minorEastAsia" w:eastAsiaTheme="minorEastAsia" w:cstheme="minorEastAsia"/>
                <w:b/>
                <w:bCs w:val="0"/>
                <w:sz w:val="21"/>
                <w:szCs w:val="21"/>
                <w:lang w:bidi="ar"/>
              </w:rPr>
              <w:t>、空气样品检测</w:t>
            </w: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1</w:t>
            </w:r>
            <w:r>
              <w:rPr>
                <w:rStyle w:val="26"/>
                <w:rFonts w:hint="eastAsia" w:asciiTheme="minorEastAsia" w:hAnsiTheme="minorEastAsia" w:eastAsiaTheme="minorEastAsia" w:cstheme="minorEastAsia"/>
                <w:b/>
                <w:bCs w:val="0"/>
                <w:sz w:val="21"/>
                <w:szCs w:val="21"/>
                <w:lang w:bidi="ar"/>
              </w:rPr>
              <w:t>、空气必测项</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VOC</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2</w:t>
            </w:r>
            <w:r>
              <w:rPr>
                <w:rStyle w:val="27"/>
                <w:rFonts w:hint="eastAsia" w:asciiTheme="minorEastAsia" w:hAnsiTheme="minorEastAsia" w:eastAsiaTheme="minorEastAsia" w:cstheme="minorEastAsia"/>
                <w:b/>
                <w:bCs/>
                <w:sz w:val="21"/>
                <w:szCs w:val="21"/>
                <w:lang w:bidi="ar"/>
              </w:rPr>
              <w:t>、空气voc中特殊因子</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w:t>
            </w:r>
            <w:r>
              <w:rPr>
                <w:rStyle w:val="23"/>
                <w:rFonts w:hint="eastAsia" w:asciiTheme="minorEastAsia" w:hAnsiTheme="minorEastAsia" w:eastAsiaTheme="minorEastAsia" w:cstheme="minorEastAsia"/>
                <w:b w:val="0"/>
                <w:bCs w:val="0"/>
                <w:sz w:val="21"/>
                <w:szCs w:val="21"/>
                <w:lang w:bidi="ar"/>
              </w:rPr>
              <w:t>-1,2,2-</w:t>
            </w:r>
            <w:r>
              <w:rPr>
                <w:rStyle w:val="22"/>
                <w:rFonts w:hint="eastAsia" w:asciiTheme="minorEastAsia" w:hAnsiTheme="minorEastAsia" w:eastAsiaTheme="minorEastAsia" w:cstheme="minorEastAsia"/>
                <w:b w:val="0"/>
                <w:bCs w:val="0"/>
                <w:sz w:val="21"/>
                <w:szCs w:val="21"/>
                <w:lang w:bidi="ar"/>
              </w:rPr>
              <w:t>三氟乙烷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顺式1,2-</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1,1,1-</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顺式1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反式1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二溴乙烷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间，对-</w:t>
            </w:r>
            <w:r>
              <w:rPr>
                <w:rStyle w:val="22"/>
                <w:rFonts w:hint="eastAsia" w:asciiTheme="minorEastAsia" w:hAnsiTheme="minorEastAsia" w:eastAsiaTheme="minorEastAsia" w:cstheme="minorEastAsia"/>
                <w:b w:val="0"/>
                <w:bCs w:val="0"/>
                <w:sz w:val="21"/>
                <w:szCs w:val="21"/>
                <w:lang w:bidi="ar"/>
              </w:rPr>
              <w:t>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1,1,2,2,-</w:t>
            </w:r>
            <w:r>
              <w:rPr>
                <w:rStyle w:val="22"/>
                <w:rFonts w:hint="eastAsia" w:asciiTheme="minorEastAsia" w:hAnsiTheme="minorEastAsia" w:eastAsiaTheme="minorEastAsia" w:cstheme="minorEastAsia"/>
                <w:b w:val="0"/>
                <w:bCs w:val="0"/>
                <w:sz w:val="21"/>
                <w:szCs w:val="21"/>
                <w:lang w:bidi="ar"/>
              </w:rPr>
              <w:t>四氯乙烷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乙基甲苯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1,3,5-</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1,4-</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苄基苯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六氯丁二烯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乙酸乙酯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六甲基二硅氧烷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3-</w:t>
            </w:r>
            <w:r>
              <w:rPr>
                <w:rStyle w:val="22"/>
                <w:rFonts w:hint="eastAsia" w:asciiTheme="minorEastAsia" w:hAnsiTheme="minorEastAsia" w:eastAsiaTheme="minorEastAsia" w:cstheme="minorEastAsia"/>
                <w:b w:val="0"/>
                <w:bCs w:val="0"/>
                <w:sz w:val="21"/>
                <w:szCs w:val="21"/>
                <w:lang w:bidi="ar"/>
              </w:rPr>
              <w:t>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正庚烷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环戊酮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3</w:t>
            </w:r>
            <w:r>
              <w:rPr>
                <w:rStyle w:val="27"/>
                <w:rFonts w:hint="eastAsia" w:asciiTheme="minorEastAsia" w:hAnsiTheme="minorEastAsia" w:eastAsiaTheme="minorEastAsia" w:cstheme="minorEastAsia"/>
                <w:b/>
                <w:bCs/>
                <w:sz w:val="21"/>
                <w:szCs w:val="21"/>
                <w:lang w:bidi="ar"/>
              </w:rPr>
              <w:t>、空气必测项</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二氧化硫</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二氧化氮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一氧化碳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臭氧</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颗粒物（小于10um</w:t>
            </w:r>
            <w:r>
              <w:rPr>
                <w:rStyle w:val="22"/>
                <w:rFonts w:hint="eastAsia" w:asciiTheme="minorEastAsia" w:hAnsiTheme="minorEastAsia" w:eastAsiaTheme="minorEastAsia" w:cstheme="minorEastAsia"/>
                <w:b w:val="0"/>
                <w:bCs w:val="0"/>
                <w:sz w:val="21"/>
                <w:szCs w:val="21"/>
                <w:lang w:bidi="ar"/>
              </w:rPr>
              <w:t>）</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颗粒物（小于2.5um</w:t>
            </w:r>
            <w:r>
              <w:rPr>
                <w:rStyle w:val="22"/>
                <w:rFonts w:hint="eastAsia" w:asciiTheme="minorEastAsia" w:hAnsiTheme="minorEastAsia" w:eastAsiaTheme="minorEastAsia" w:cstheme="minorEastAsia"/>
                <w:b w:val="0"/>
                <w:bCs w:val="0"/>
                <w:sz w:val="21"/>
                <w:szCs w:val="21"/>
                <w:lang w:bidi="ar"/>
              </w:rPr>
              <w:t>）</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bl>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default" w:ascii="宋体" w:hAnsi="宋体"/>
          <w:b/>
          <w:szCs w:val="21"/>
          <w:lang w:val="en-US" w:eastAsia="zh-CN"/>
        </w:rPr>
      </w:pPr>
      <w:r>
        <w:rPr>
          <w:rFonts w:hint="eastAsia" w:ascii="宋体" w:hAnsi="宋体"/>
          <w:b/>
          <w:szCs w:val="21"/>
          <w:lang w:val="en-US" w:eastAsia="zh-CN"/>
        </w:rPr>
        <w:t>注：报价为含税价格（含6%增值税）。</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eastAsia" w:ascii="宋体" w:hAnsi="宋体" w:eastAsia="宋体"/>
          <w:b/>
          <w:szCs w:val="21"/>
          <w:lang w:eastAsia="zh-CN"/>
        </w:rPr>
      </w:pPr>
      <w:r>
        <w:rPr>
          <w:rFonts w:hint="eastAsia" w:ascii="宋体" w:hAnsi="宋体"/>
          <w:b/>
          <w:szCs w:val="21"/>
          <w:lang w:val="en-US" w:eastAsia="zh-CN"/>
        </w:rPr>
        <w:t>2.土壤气采样井建设</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eastAsia" w:ascii="宋体" w:hAnsi="宋体"/>
          <w:b/>
          <w:szCs w:val="21"/>
          <w:lang w:val="en-US" w:eastAsia="zh-CN"/>
        </w:rPr>
      </w:pPr>
      <w:r>
        <w:rPr>
          <w:rFonts w:hint="eastAsia" w:ascii="宋体" w:hAnsi="宋体"/>
          <w:b/>
          <w:szCs w:val="21"/>
          <w:lang w:val="en-US" w:eastAsia="zh-CN"/>
        </w:rPr>
        <w:t>预估建设土壤气采样井204口，每口深度按照4米计算，总建井深度为816米，建井方式为钻杆直插式监测井，由监测单位统一实施。</w:t>
      </w:r>
    </w:p>
    <w:tbl>
      <w:tblPr>
        <w:tblStyle w:val="11"/>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1096"/>
        <w:gridCol w:w="873"/>
        <w:gridCol w:w="1196"/>
        <w:gridCol w:w="1261"/>
        <w:gridCol w:w="1143"/>
        <w:gridCol w:w="1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blHeader/>
          <w:jc w:val="center"/>
        </w:trPr>
        <w:tc>
          <w:tcPr>
            <w:tcW w:w="72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序号</w:t>
            </w:r>
          </w:p>
        </w:tc>
        <w:tc>
          <w:tcPr>
            <w:tcW w:w="1096" w:type="dxa"/>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项目</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单位</w:t>
            </w:r>
          </w:p>
        </w:tc>
        <w:tc>
          <w:tcPr>
            <w:tcW w:w="119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rPr>
              <w:t>单价</w:t>
            </w:r>
            <w:r>
              <w:rPr>
                <w:rFonts w:hint="eastAsia" w:ascii="宋体" w:hAnsi="宋体" w:cs="宋体"/>
                <w:b/>
                <w:bCs/>
                <w:kern w:val="0"/>
                <w:sz w:val="21"/>
                <w:szCs w:val="21"/>
                <w:lang w:eastAsia="zh-CN"/>
              </w:rPr>
              <w:t>（</w:t>
            </w:r>
            <w:r>
              <w:rPr>
                <w:rFonts w:hint="eastAsia" w:ascii="宋体" w:hAnsi="宋体" w:cs="宋体"/>
                <w:b/>
                <w:bCs/>
                <w:kern w:val="0"/>
                <w:sz w:val="21"/>
                <w:szCs w:val="21"/>
                <w:lang w:val="en-US" w:eastAsia="zh-CN"/>
              </w:rPr>
              <w:t>元，含税</w:t>
            </w:r>
            <w:r>
              <w:rPr>
                <w:rFonts w:hint="eastAsia" w:ascii="宋体" w:hAnsi="宋体" w:cs="宋体"/>
                <w:b/>
                <w:bCs/>
                <w:kern w:val="0"/>
                <w:sz w:val="21"/>
                <w:szCs w:val="21"/>
                <w:lang w:eastAsia="zh-CN"/>
              </w:rPr>
              <w:t>）</w:t>
            </w:r>
          </w:p>
        </w:tc>
        <w:tc>
          <w:tcPr>
            <w:tcW w:w="126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总数量</w:t>
            </w:r>
          </w:p>
        </w:tc>
        <w:tc>
          <w:tcPr>
            <w:tcW w:w="114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小计</w:t>
            </w:r>
            <w:r>
              <w:rPr>
                <w:rFonts w:hint="eastAsia" w:ascii="宋体" w:hAnsi="宋体" w:cs="宋体"/>
                <w:b/>
                <w:bCs/>
                <w:kern w:val="0"/>
                <w:sz w:val="21"/>
                <w:szCs w:val="21"/>
                <w:lang w:eastAsia="zh-CN"/>
              </w:rPr>
              <w:t>（</w:t>
            </w:r>
            <w:r>
              <w:rPr>
                <w:rFonts w:hint="eastAsia" w:ascii="宋体" w:hAnsi="宋体" w:cs="宋体"/>
                <w:b/>
                <w:bCs/>
                <w:kern w:val="0"/>
                <w:sz w:val="21"/>
                <w:szCs w:val="21"/>
                <w:lang w:val="en-US" w:eastAsia="zh-CN"/>
              </w:rPr>
              <w:t>元，含税</w:t>
            </w:r>
            <w:r>
              <w:rPr>
                <w:rFonts w:hint="eastAsia" w:ascii="宋体" w:hAnsi="宋体" w:cs="宋体"/>
                <w:b/>
                <w:bCs/>
                <w:kern w:val="0"/>
                <w:sz w:val="21"/>
                <w:szCs w:val="21"/>
                <w:lang w:eastAsia="zh-CN"/>
              </w:rPr>
              <w:t>）</w:t>
            </w:r>
          </w:p>
        </w:tc>
        <w:tc>
          <w:tcPr>
            <w:tcW w:w="192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2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09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钻杆直插式监测井建设</w:t>
            </w:r>
          </w:p>
        </w:tc>
        <w:tc>
          <w:tcPr>
            <w:tcW w:w="87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元/米</w:t>
            </w:r>
          </w:p>
        </w:tc>
        <w:tc>
          <w:tcPr>
            <w:tcW w:w="119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26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816</w:t>
            </w:r>
          </w:p>
        </w:tc>
        <w:tc>
          <w:tcPr>
            <w:tcW w:w="114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9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按实际建井深度结算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2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09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设备进出场费</w:t>
            </w:r>
          </w:p>
        </w:tc>
        <w:tc>
          <w:tcPr>
            <w:tcW w:w="87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项</w:t>
            </w:r>
          </w:p>
        </w:tc>
        <w:tc>
          <w:tcPr>
            <w:tcW w:w="119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26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114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9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常州市新北区滨江经济开发区内转场包干，分4次进场</w:t>
            </w:r>
          </w:p>
        </w:tc>
      </w:tr>
    </w:tbl>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eastAsia" w:ascii="宋体" w:hAnsi="宋体"/>
          <w:b/>
          <w:szCs w:val="21"/>
          <w:lang w:val="en-US" w:eastAsia="zh-CN"/>
        </w:rPr>
      </w:pPr>
      <w:r>
        <w:rPr>
          <w:rFonts w:hint="eastAsia" w:ascii="宋体" w:hAnsi="宋体"/>
          <w:b/>
          <w:szCs w:val="21"/>
          <w:lang w:val="en-US" w:eastAsia="zh-CN"/>
        </w:rPr>
        <w:t>注：报价为含税价格（含6%增值税）。</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eastAsia" w:ascii="宋体" w:hAnsi="宋体"/>
          <w:b/>
          <w:szCs w:val="21"/>
          <w:lang w:val="en-US" w:eastAsia="zh-CN"/>
        </w:rPr>
      </w:pPr>
      <w:r>
        <w:rPr>
          <w:rFonts w:hint="eastAsia" w:ascii="宋体" w:hAnsi="宋体"/>
          <w:b/>
          <w:szCs w:val="21"/>
          <w:lang w:val="en-US" w:eastAsia="zh-CN"/>
        </w:rPr>
        <w:t>（一）技术要求：</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1.提前3天通知成交供应商开展进场工作，成交供应商需及时响应。</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2.每日现场采样后按照要求提供现场采样照片（水印相机拍摄），拍照包含点位确认和采样过程，照片内需用白板标注项目名称、样品名称、点位经纬度、工作日期、天气，所有照片均需为水印相机拍摄，每个点位拍摄照片不少于10张，每日拍摄的按照点位名称放入各自文件夹，当天发送指定邮箱；表格记录参照重点行业初步采样要求执行，设计的表格需采购人先确认后再记录。现场工作采样完成后5个自然日内提供采样记录单及电子版材料，延迟一天罚款5000元。</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3.采样过程中若产生的废水、弃土等，需收集，统一运输至采购人指定的区域，二次污染防治过程中需要的吨袋、吨桶、彩条布等需由成交供应商自行准备，满足现场二次污染防治要求。</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4.成交供应商应提供盖章COC单据原件及电子版COC单、审核后的电子excel数据检测表（需与正式报告一致），excel表格中检测结果数据需使用与标准一致的单位且不得使用科学计数法，检测因子需标明CAS号，现场采样结束后5个自然日需提供该批次所有的数据检测表，10个自然日需提供正式盖章报告，同一批次样品全部采样结束后10个自然日提供该批次数据分析评价报告。出具的报告检测因子顺序需严格按照采购人给出的因子顺序表，否则工作量不予认可，一批次的数据最终需汇总在一个excel表中。若该批次最后一天样品采集完成后起包含所有数据的正式报告10个自然日后还未出具，则延迟1天罚款5000元。</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5.成交供应商需按照国家相关要求进行检测，提供质量控制相关资料，对数据真实性、准确性、有效性负责（包含分包检测）。数据出现异常，及时与采购方技术人员沟通，并提供异常数据复核、图谱分析等服务（包含分包检测数据）。</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6.本项目报价包括采样人员费、采样耗材、空白样品监测、样品运输、监测报告编制、采样过程中的二次污染防治等费用，如因成交供应商原因发生复检，复检费用由成交供应商承担。</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7.成交供应商应配备专门的现场技术负责人及实验室技术负责人，现场采样期间需每天向采购人上报当日采样工作量，配合项目审计单位及</w:t>
      </w:r>
      <w:r>
        <w:rPr>
          <w:rFonts w:hint="eastAsia" w:ascii="宋体" w:hAnsi="宋体"/>
          <w:b w:val="0"/>
          <w:bCs/>
          <w:color w:val="auto"/>
          <w:szCs w:val="21"/>
          <w:lang w:val="en-US" w:eastAsia="zh-CN"/>
        </w:rPr>
        <w:t>工程乙方</w:t>
      </w:r>
      <w:r>
        <w:rPr>
          <w:rFonts w:hint="eastAsia" w:ascii="宋体" w:hAnsi="宋体"/>
          <w:b w:val="0"/>
          <w:bCs/>
          <w:szCs w:val="21"/>
          <w:lang w:val="en-US" w:eastAsia="zh-CN"/>
        </w:rPr>
        <w:t>开展检测工作量计量工作。</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8.若发现成交供应商现场采样、检测等相关工作弄虚作假，不符合规范要求，则将对其该批次工作全部不予认可，并将追究相关责任，赔偿采购人损失。</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lang w:val="en-US" w:eastAsia="zh-CN"/>
        </w:rPr>
      </w:pPr>
      <w:r>
        <w:rPr>
          <w:rFonts w:hint="eastAsia" w:ascii="宋体" w:hAnsi="宋体"/>
          <w:b w:val="0"/>
          <w:bCs/>
          <w:szCs w:val="21"/>
          <w:lang w:val="en-US" w:eastAsia="zh-CN"/>
        </w:rPr>
        <w:t>9.根据检测结果及采购人提供的标准，按批次对数据进行分析，编制数据分析报告，包括检出数据是否超标的评价及该批数据质控情况分析等。</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default" w:ascii="宋体" w:hAnsi="宋体" w:eastAsiaTheme="minorEastAsia"/>
          <w:b/>
          <w:szCs w:val="21"/>
          <w:lang w:val="en-US" w:eastAsia="zh-CN"/>
        </w:rPr>
      </w:pPr>
      <w:r>
        <w:rPr>
          <w:rFonts w:hint="eastAsia" w:ascii="宋体" w:hAnsi="宋体"/>
          <w:b w:val="0"/>
          <w:bCs/>
          <w:szCs w:val="21"/>
          <w:lang w:val="en-US" w:eastAsia="zh-CN"/>
        </w:rPr>
        <w:t>10.土壤气监测井建设由成交供应商负责，建井质量满足不了采样要求，则重新建井，采购人只支付质量合格的监测井费用。</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eastAsia" w:ascii="宋体" w:hAnsi="宋体"/>
          <w:b/>
          <w:szCs w:val="21"/>
        </w:rPr>
      </w:pPr>
      <w:r>
        <w:rPr>
          <w:rFonts w:hint="eastAsia" w:ascii="宋体" w:hAnsi="宋体"/>
          <w:b/>
          <w:szCs w:val="21"/>
        </w:rPr>
        <w:t>（二）数据处理要求：</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rPr>
      </w:pPr>
      <w:r>
        <w:rPr>
          <w:rFonts w:hint="eastAsia" w:ascii="宋体" w:hAnsi="宋体"/>
          <w:b w:val="0"/>
          <w:bCs/>
          <w:szCs w:val="21"/>
        </w:rPr>
        <w:t>1.核实数据的完整性</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rPr>
      </w:pPr>
      <w:r>
        <w:rPr>
          <w:rFonts w:hint="eastAsia" w:ascii="宋体" w:hAnsi="宋体"/>
          <w:b w:val="0"/>
          <w:bCs/>
          <w:szCs w:val="21"/>
        </w:rPr>
        <w:t>根据样品运送单，有相对应的excel版数据，样品数量及检测因子一致。（注：excel中需提供所检因子的CAS号）</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rPr>
      </w:pPr>
      <w:r>
        <w:rPr>
          <w:rFonts w:hint="eastAsia" w:ascii="宋体" w:hAnsi="宋体"/>
          <w:b w:val="0"/>
          <w:bCs/>
          <w:szCs w:val="21"/>
        </w:rPr>
        <w:t>2.批次数据合并</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rPr>
      </w:pPr>
      <w:r>
        <w:rPr>
          <w:rFonts w:hint="eastAsia" w:ascii="宋体" w:hAnsi="宋体"/>
          <w:b w:val="0"/>
          <w:bCs/>
          <w:szCs w:val="21"/>
        </w:rPr>
        <w:t>每一批数据合并，地表水、空气、土壤气单独合并。</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rPr>
      </w:pPr>
      <w:r>
        <w:rPr>
          <w:rFonts w:hint="eastAsia" w:ascii="宋体" w:hAnsi="宋体"/>
          <w:b w:val="0"/>
          <w:bCs/>
          <w:szCs w:val="21"/>
        </w:rPr>
        <w:t>3.标记数据超标情况</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eastAsia="宋体"/>
          <w:b w:val="0"/>
          <w:bCs/>
          <w:szCs w:val="21"/>
          <w:lang w:eastAsia="zh-CN"/>
        </w:rPr>
      </w:pPr>
      <w:r>
        <w:rPr>
          <w:rFonts w:hint="eastAsia" w:ascii="宋体" w:hAnsi="宋体"/>
          <w:b w:val="0"/>
          <w:bCs/>
          <w:szCs w:val="21"/>
        </w:rPr>
        <w:t>合并的excel数据表中，需列出参考标准值（无标准用/表示），并根据标准标记检测因子检出及超标情况。对于污染物检出标黄，对于超标数值，则标红。未检出为ND，未检测为“-”</w:t>
      </w:r>
      <w:r>
        <w:rPr>
          <w:rFonts w:hint="eastAsia" w:ascii="宋体" w:hAnsi="宋体"/>
          <w:b w:val="0"/>
          <w:bCs/>
          <w:szCs w:val="21"/>
          <w:lang w:eastAsia="zh-CN"/>
        </w:rPr>
        <w:t>。</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rPr>
      </w:pPr>
      <w:r>
        <w:rPr>
          <w:rFonts w:hint="eastAsia" w:ascii="宋体" w:hAnsi="宋体"/>
          <w:b w:val="0"/>
          <w:bCs/>
          <w:szCs w:val="21"/>
        </w:rPr>
        <w:t>4.质控数据</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eastAsia="宋体"/>
          <w:b w:val="0"/>
          <w:bCs/>
          <w:szCs w:val="21"/>
          <w:lang w:eastAsia="zh-CN"/>
        </w:rPr>
      </w:pPr>
      <w:r>
        <w:rPr>
          <w:rFonts w:hint="eastAsia" w:ascii="宋体" w:hAnsi="宋体"/>
          <w:b w:val="0"/>
          <w:bCs/>
          <w:szCs w:val="21"/>
        </w:rPr>
        <w:t>1)实验室提供的质控数据是否达标</w:t>
      </w:r>
      <w:r>
        <w:rPr>
          <w:rFonts w:hint="eastAsia" w:ascii="宋体" w:hAnsi="宋体"/>
          <w:b w:val="0"/>
          <w:bCs/>
          <w:szCs w:val="21"/>
          <w:lang w:eastAsia="zh-CN"/>
        </w:rPr>
        <w:t>。</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eastAsia="宋体"/>
          <w:b w:val="0"/>
          <w:bCs/>
          <w:szCs w:val="21"/>
          <w:lang w:eastAsia="zh-CN"/>
        </w:rPr>
      </w:pPr>
      <w:r>
        <w:rPr>
          <w:rFonts w:hint="eastAsia" w:ascii="宋体" w:hAnsi="宋体"/>
          <w:b w:val="0"/>
          <w:bCs/>
          <w:szCs w:val="21"/>
        </w:rPr>
        <w:t>2)现场送检的平行样相对偏差是否满足要求</w:t>
      </w:r>
      <w:r>
        <w:rPr>
          <w:rFonts w:hint="eastAsia" w:ascii="宋体" w:hAnsi="宋体"/>
          <w:b w:val="0"/>
          <w:bCs/>
          <w:szCs w:val="21"/>
          <w:lang w:eastAsia="zh-CN"/>
        </w:rPr>
        <w:t>。</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eastAsia="宋体"/>
          <w:b w:val="0"/>
          <w:bCs/>
          <w:szCs w:val="21"/>
          <w:lang w:eastAsia="zh-CN"/>
        </w:rPr>
      </w:pPr>
      <w:r>
        <w:rPr>
          <w:rFonts w:hint="eastAsia" w:ascii="宋体" w:hAnsi="宋体"/>
          <w:b w:val="0"/>
          <w:bCs/>
          <w:szCs w:val="21"/>
        </w:rPr>
        <w:t>5.提供资料清单</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eastAsia="宋体"/>
          <w:b w:val="0"/>
          <w:bCs/>
          <w:szCs w:val="21"/>
          <w:lang w:eastAsia="zh-CN"/>
        </w:rPr>
      </w:pPr>
      <w:r>
        <w:rPr>
          <w:rFonts w:hint="eastAsia" w:ascii="宋体" w:hAnsi="宋体"/>
          <w:b w:val="0"/>
          <w:bCs/>
          <w:szCs w:val="21"/>
        </w:rPr>
        <w:t>1)盖章和签字的COC单，及相应的数据（excel版及盖章报告）</w:t>
      </w:r>
      <w:r>
        <w:rPr>
          <w:rFonts w:hint="eastAsia" w:ascii="宋体" w:hAnsi="宋体"/>
          <w:b w:val="0"/>
          <w:bCs/>
          <w:szCs w:val="21"/>
          <w:lang w:eastAsia="zh-CN"/>
        </w:rPr>
        <w:t>。</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eastAsia="宋体"/>
          <w:b w:val="0"/>
          <w:bCs/>
          <w:szCs w:val="21"/>
          <w:lang w:eastAsia="zh-CN"/>
        </w:rPr>
      </w:pPr>
      <w:r>
        <w:rPr>
          <w:rFonts w:hint="eastAsia" w:ascii="宋体" w:hAnsi="宋体"/>
          <w:b w:val="0"/>
          <w:bCs/>
          <w:szCs w:val="21"/>
        </w:rPr>
        <w:t>2)标记检出及超标情况的excel数据</w:t>
      </w:r>
      <w:r>
        <w:rPr>
          <w:rFonts w:hint="eastAsia" w:ascii="宋体" w:hAnsi="宋体"/>
          <w:b w:val="0"/>
          <w:bCs/>
          <w:szCs w:val="21"/>
          <w:lang w:eastAsia="zh-CN"/>
        </w:rPr>
        <w:t>。</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rPr>
      </w:pPr>
      <w:r>
        <w:rPr>
          <w:rFonts w:hint="eastAsia" w:ascii="宋体" w:hAnsi="宋体"/>
          <w:b w:val="0"/>
          <w:bCs/>
          <w:szCs w:val="21"/>
        </w:rPr>
        <w:t>3)质控数据汇总表（含质控类型、样品数量、质控结果、达标情况等）及文字描述。</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val="0"/>
          <w:bCs/>
          <w:szCs w:val="21"/>
        </w:rPr>
      </w:pPr>
      <w:r>
        <w:rPr>
          <w:rFonts w:hint="eastAsia" w:ascii="宋体" w:hAnsi="宋体"/>
          <w:b w:val="0"/>
          <w:bCs/>
          <w:szCs w:val="21"/>
        </w:rPr>
        <w:t>6.处罚条款</w:t>
      </w:r>
    </w:p>
    <w:p>
      <w:pPr>
        <w:keepNext w:val="0"/>
        <w:keepLines w:val="0"/>
        <w:pageBreakBefore w:val="0"/>
        <w:numPr>
          <w:ilvl w:val="0"/>
          <w:numId w:val="0"/>
        </w:numPr>
        <w:kinsoku/>
        <w:wordWrap/>
        <w:overflowPunct/>
        <w:topLinePunct w:val="0"/>
        <w:autoSpaceDE/>
        <w:autoSpaceDN/>
        <w:bidi w:val="0"/>
        <w:spacing w:line="360" w:lineRule="exact"/>
        <w:ind w:firstLine="420" w:firstLineChars="200"/>
        <w:textAlignment w:val="auto"/>
        <w:rPr>
          <w:rFonts w:hint="eastAsia" w:ascii="宋体" w:hAnsi="宋体"/>
          <w:b/>
          <w:szCs w:val="21"/>
        </w:rPr>
      </w:pPr>
      <w:r>
        <w:rPr>
          <w:rFonts w:hint="eastAsia" w:ascii="宋体" w:hAnsi="宋体"/>
          <w:b w:val="0"/>
          <w:bCs/>
          <w:szCs w:val="21"/>
        </w:rPr>
        <w:t>每批次最后一批样品采集完成后，10个自然日内</w:t>
      </w:r>
      <w:r>
        <w:rPr>
          <w:rFonts w:hint="eastAsia" w:ascii="宋体" w:hAnsi="宋体"/>
          <w:b w:val="0"/>
          <w:bCs/>
          <w:szCs w:val="21"/>
          <w:lang w:eastAsia="zh-CN"/>
        </w:rPr>
        <w:t>成交供应商</w:t>
      </w:r>
      <w:r>
        <w:rPr>
          <w:rFonts w:hint="eastAsia" w:ascii="宋体" w:hAnsi="宋体"/>
          <w:b w:val="0"/>
          <w:bCs/>
          <w:szCs w:val="21"/>
        </w:rPr>
        <w:t>按照上述要求处理数据，提供所有佐证材料。若</w:t>
      </w:r>
      <w:r>
        <w:rPr>
          <w:rFonts w:hint="eastAsia" w:ascii="宋体" w:hAnsi="宋体"/>
          <w:b w:val="0"/>
          <w:bCs/>
          <w:szCs w:val="21"/>
          <w:lang w:eastAsia="zh-CN"/>
        </w:rPr>
        <w:t>成交供应商</w:t>
      </w:r>
      <w:r>
        <w:rPr>
          <w:rFonts w:hint="eastAsia" w:ascii="宋体" w:hAnsi="宋体"/>
          <w:b w:val="0"/>
          <w:bCs/>
          <w:szCs w:val="21"/>
        </w:rPr>
        <w:t>延迟一天，则罚款5000元。若进度严重滞后，造成</w:t>
      </w:r>
      <w:r>
        <w:rPr>
          <w:rFonts w:hint="eastAsia" w:ascii="宋体" w:hAnsi="宋体"/>
          <w:b w:val="0"/>
          <w:bCs/>
          <w:szCs w:val="21"/>
          <w:lang w:val="en-US" w:eastAsia="zh-CN"/>
        </w:rPr>
        <w:t>采购人</w:t>
      </w:r>
      <w:r>
        <w:rPr>
          <w:rFonts w:hint="eastAsia" w:ascii="宋体" w:hAnsi="宋体"/>
          <w:b w:val="0"/>
          <w:bCs/>
          <w:szCs w:val="21"/>
        </w:rPr>
        <w:t>损失的，将会追究</w:t>
      </w:r>
      <w:r>
        <w:rPr>
          <w:rFonts w:hint="eastAsia" w:ascii="宋体" w:hAnsi="宋体"/>
          <w:b w:val="0"/>
          <w:bCs/>
          <w:szCs w:val="21"/>
          <w:lang w:eastAsia="zh-CN"/>
        </w:rPr>
        <w:t>成交供应商</w:t>
      </w:r>
      <w:r>
        <w:rPr>
          <w:rFonts w:hint="eastAsia" w:ascii="宋体" w:hAnsi="宋体"/>
          <w:b w:val="0"/>
          <w:bCs/>
          <w:szCs w:val="21"/>
        </w:rPr>
        <w:t>相应责任。</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ascii="宋体" w:hAnsi="宋体"/>
          <w:b w:val="0"/>
          <w:bCs/>
          <w:kern w:val="0"/>
          <w:szCs w:val="21"/>
        </w:rPr>
      </w:pPr>
      <w:r>
        <w:rPr>
          <w:rFonts w:hint="eastAsia" w:ascii="宋体" w:hAnsi="宋体"/>
          <w:b/>
          <w:szCs w:val="21"/>
        </w:rPr>
        <w:t>（</w:t>
      </w:r>
      <w:r>
        <w:rPr>
          <w:rFonts w:hint="eastAsia" w:ascii="宋体" w:hAnsi="宋体"/>
          <w:b/>
          <w:szCs w:val="21"/>
          <w:lang w:val="en-US" w:eastAsia="zh-CN"/>
        </w:rPr>
        <w:t>三</w:t>
      </w:r>
      <w:r>
        <w:rPr>
          <w:rFonts w:hint="eastAsia" w:ascii="宋体" w:hAnsi="宋体"/>
          <w:b/>
          <w:szCs w:val="21"/>
        </w:rPr>
        <w:t>）</w:t>
      </w:r>
      <w:r>
        <w:rPr>
          <w:rFonts w:hint="eastAsia" w:ascii="宋体"/>
          <w:b/>
          <w:bCs/>
          <w:szCs w:val="21"/>
        </w:rPr>
        <w:t>服务期限：</w:t>
      </w:r>
      <w:r>
        <w:rPr>
          <w:rFonts w:hint="eastAsia" w:ascii="宋体" w:hAnsi="宋体" w:cs="宋体"/>
          <w:bCs/>
          <w:color w:val="auto"/>
          <w:szCs w:val="21"/>
        </w:rPr>
        <w:t>取得成交通知书后，根据采购人通知安排进场检测，现场采样结束后5个工作日需提供该批次所有的数据检测表，7个工作日需提供正式盖章报告，同一批次样品全部采样结束后7个工作日提供该批次数据分析评价报告。</w:t>
      </w:r>
    </w:p>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ascii="宋体" w:hAnsi="宋体"/>
          <w:b w:val="0"/>
          <w:bCs/>
          <w:kern w:val="0"/>
          <w:szCs w:val="21"/>
        </w:rPr>
      </w:pPr>
      <w:r>
        <w:rPr>
          <w:rFonts w:hint="eastAsia" w:ascii="宋体" w:hAnsi="宋体"/>
          <w:b/>
          <w:szCs w:val="21"/>
        </w:rPr>
        <w:t>（</w:t>
      </w:r>
      <w:r>
        <w:rPr>
          <w:rFonts w:hint="eastAsia" w:ascii="宋体" w:hAnsi="宋体"/>
          <w:b/>
          <w:szCs w:val="21"/>
          <w:lang w:val="en-US" w:eastAsia="zh-CN"/>
        </w:rPr>
        <w:t>四</w:t>
      </w:r>
      <w:r>
        <w:rPr>
          <w:rFonts w:hint="eastAsia" w:ascii="宋体" w:hAnsi="宋体"/>
          <w:b/>
          <w:szCs w:val="21"/>
        </w:rPr>
        <w:t>）</w:t>
      </w:r>
      <w:r>
        <w:rPr>
          <w:rFonts w:hint="eastAsia" w:ascii="宋体" w:hAnsi="宋体"/>
          <w:b/>
          <w:bCs w:val="0"/>
          <w:kern w:val="0"/>
          <w:szCs w:val="21"/>
          <w:lang w:val="en-US" w:eastAsia="zh-CN"/>
        </w:rPr>
        <w:t>服务</w:t>
      </w:r>
      <w:r>
        <w:rPr>
          <w:rFonts w:hint="eastAsia" w:ascii="宋体" w:hAnsi="宋体"/>
          <w:b/>
          <w:bCs w:val="0"/>
          <w:kern w:val="0"/>
          <w:szCs w:val="21"/>
          <w:lang w:eastAsia="zh-CN"/>
        </w:rPr>
        <w:t>地点：</w:t>
      </w:r>
      <w:r>
        <w:rPr>
          <w:rFonts w:hint="eastAsia" w:ascii="宋体" w:hAnsi="宋体" w:cs="宋体"/>
          <w:bCs/>
          <w:color w:val="auto"/>
          <w:szCs w:val="21"/>
          <w:lang w:val="en-US" w:eastAsia="zh-CN"/>
        </w:rPr>
        <w:t>采购人指定地点</w:t>
      </w:r>
      <w:r>
        <w:rPr>
          <w:rFonts w:hint="eastAsia" w:ascii="宋体" w:hAnsi="宋体" w:cs="宋体"/>
          <w:bCs/>
          <w:color w:val="auto"/>
          <w:szCs w:val="21"/>
          <w:lang w:eastAsia="zh-CN"/>
        </w:rPr>
        <w:t>。</w:t>
      </w:r>
    </w:p>
    <w:p>
      <w:pPr>
        <w:spacing w:line="360" w:lineRule="exact"/>
        <w:ind w:right="210" w:firstLine="422" w:firstLineChars="200"/>
        <w:jc w:val="left"/>
        <w:rPr>
          <w:rFonts w:ascii="宋体" w:hAnsi="宋体" w:cs="宋体"/>
          <w:b/>
          <w:szCs w:val="21"/>
        </w:rPr>
      </w:pPr>
      <w:r>
        <w:rPr>
          <w:rFonts w:hint="eastAsia" w:ascii="宋体" w:hAnsi="宋体"/>
          <w:b/>
          <w:szCs w:val="21"/>
        </w:rPr>
        <w:t>（</w:t>
      </w:r>
      <w:r>
        <w:rPr>
          <w:rFonts w:hint="eastAsia" w:ascii="宋体" w:hAnsi="宋体"/>
          <w:b/>
          <w:szCs w:val="21"/>
          <w:lang w:val="en-US" w:eastAsia="zh-CN"/>
        </w:rPr>
        <w:t>五</w:t>
      </w:r>
      <w:r>
        <w:rPr>
          <w:rFonts w:hint="eastAsia" w:ascii="宋体" w:hAnsi="宋体"/>
          <w:b/>
          <w:szCs w:val="21"/>
        </w:rPr>
        <w:t>）</w:t>
      </w:r>
      <w:r>
        <w:rPr>
          <w:rFonts w:hint="eastAsia" w:ascii="宋体"/>
          <w:b/>
          <w:bCs/>
          <w:szCs w:val="21"/>
        </w:rPr>
        <w:t>技术规范</w:t>
      </w:r>
      <w:r>
        <w:rPr>
          <w:rFonts w:hint="eastAsia" w:ascii="宋体" w:hAnsi="宋体" w:cs="宋体"/>
          <w:b/>
          <w:szCs w:val="21"/>
        </w:rPr>
        <w:t>：</w:t>
      </w:r>
      <w:r>
        <w:rPr>
          <w:rFonts w:hint="eastAsia" w:ascii="宋体" w:hAnsi="宋体" w:cs="宋体"/>
          <w:bCs/>
          <w:color w:val="auto"/>
          <w:szCs w:val="21"/>
        </w:rPr>
        <w:t>依据现行有效的相关检测标准及检测规范实施现场工作。</w:t>
      </w:r>
    </w:p>
    <w:p>
      <w:pPr>
        <w:spacing w:line="360" w:lineRule="exact"/>
        <w:ind w:right="210" w:firstLine="422" w:firstLineChars="200"/>
        <w:jc w:val="left"/>
        <w:rPr>
          <w:rFonts w:hint="eastAsia" w:ascii="宋体" w:hAnsi="宋体"/>
          <w:b/>
          <w:bCs/>
          <w:color w:val="auto"/>
          <w:szCs w:val="21"/>
          <w:lang w:val="en-US" w:eastAsia="zh-CN"/>
        </w:rPr>
      </w:pPr>
      <w:r>
        <w:rPr>
          <w:rFonts w:hint="eastAsia" w:ascii="宋体" w:hAnsi="宋体"/>
          <w:b/>
          <w:bCs/>
          <w:color w:val="auto"/>
          <w:szCs w:val="21"/>
        </w:rPr>
        <w:t>（</w:t>
      </w:r>
      <w:r>
        <w:rPr>
          <w:rFonts w:hint="eastAsia" w:ascii="宋体" w:hAnsi="宋体"/>
          <w:b/>
          <w:bCs/>
          <w:color w:val="auto"/>
          <w:szCs w:val="21"/>
          <w:lang w:val="en-US" w:eastAsia="zh-CN"/>
        </w:rPr>
        <w:t>六</w:t>
      </w:r>
      <w:r>
        <w:rPr>
          <w:rFonts w:hint="eastAsia" w:ascii="宋体" w:hAnsi="宋体"/>
          <w:b/>
          <w:bCs/>
          <w:color w:val="auto"/>
          <w:szCs w:val="21"/>
        </w:rPr>
        <w:t>）付款方式</w:t>
      </w:r>
      <w:r>
        <w:rPr>
          <w:rFonts w:hint="eastAsia" w:ascii="宋体" w:hAnsi="宋体"/>
          <w:b/>
          <w:bCs/>
          <w:color w:val="auto"/>
          <w:szCs w:val="21"/>
          <w:lang w:val="en-US" w:eastAsia="zh-CN"/>
        </w:rPr>
        <w:t>:</w:t>
      </w:r>
    </w:p>
    <w:p>
      <w:pPr>
        <w:spacing w:line="360" w:lineRule="exact"/>
        <w:ind w:right="210" w:firstLine="420" w:firstLineChars="200"/>
        <w:jc w:val="left"/>
        <w:rPr>
          <w:rFonts w:hint="eastAsia" w:ascii="宋体" w:hAnsi="宋体"/>
          <w:b w:val="0"/>
          <w:bCs w:val="0"/>
          <w:color w:val="auto"/>
          <w:szCs w:val="21"/>
          <w:lang w:val="en-US" w:eastAsia="zh-CN"/>
        </w:rPr>
      </w:pPr>
      <w:r>
        <w:rPr>
          <w:rFonts w:hint="eastAsia" w:ascii="宋体" w:hAnsi="宋体"/>
          <w:b w:val="0"/>
          <w:bCs w:val="0"/>
          <w:color w:val="auto"/>
          <w:szCs w:val="21"/>
          <w:lang w:val="en-US" w:eastAsia="zh-CN"/>
        </w:rPr>
        <w:t>1.合同签订后，成交供应商进场完成整个项目一半工作量后，可申请合同额的30%作为项目进度款，具体进度款支付进度根据采购人要求进行。成交供应商按合同完成现场全部工作并提供全部技术资料（盖章件），并通过采购人确认后，成交供应商方可申请本项目结算。</w:t>
      </w:r>
    </w:p>
    <w:p>
      <w:pPr>
        <w:spacing w:line="360" w:lineRule="exact"/>
        <w:ind w:right="210" w:firstLine="420" w:firstLineChars="200"/>
        <w:jc w:val="left"/>
        <w:rPr>
          <w:rFonts w:hint="eastAsia" w:ascii="宋体" w:hAnsi="宋体"/>
          <w:b w:val="0"/>
          <w:bCs w:val="0"/>
          <w:color w:val="auto"/>
          <w:szCs w:val="21"/>
          <w:lang w:val="en-US" w:eastAsia="zh-CN"/>
        </w:rPr>
      </w:pPr>
      <w:r>
        <w:rPr>
          <w:rFonts w:hint="eastAsia" w:ascii="宋体" w:hAnsi="宋体"/>
          <w:b w:val="0"/>
          <w:bCs w:val="0"/>
          <w:color w:val="auto"/>
          <w:szCs w:val="21"/>
          <w:lang w:val="en-US" w:eastAsia="zh-CN"/>
        </w:rPr>
        <w:t>2.本项目最终结算价格，按照实际工作量，根据工作量清单单价表中检测因子、单价进行核算。超出清单范围的工作内容需经采购人书面确认方可纳入结算范围。</w:t>
      </w:r>
    </w:p>
    <w:p>
      <w:pPr>
        <w:spacing w:line="360" w:lineRule="exact"/>
        <w:ind w:right="210" w:firstLine="420" w:firstLineChars="200"/>
        <w:jc w:val="left"/>
        <w:rPr>
          <w:rFonts w:hint="eastAsia" w:ascii="宋体" w:hAnsi="宋体"/>
          <w:color w:val="auto"/>
          <w:szCs w:val="21"/>
          <w:lang w:val="en-US" w:eastAsia="zh-CN"/>
        </w:rPr>
      </w:pPr>
      <w:r>
        <w:rPr>
          <w:rFonts w:hint="eastAsia" w:ascii="宋体" w:hAnsi="宋体"/>
          <w:b w:val="0"/>
          <w:bCs w:val="0"/>
          <w:color w:val="auto"/>
          <w:szCs w:val="21"/>
          <w:lang w:val="en-US" w:eastAsia="zh-CN"/>
        </w:rPr>
        <w:t>3.采购人确认成交供应商结算申请且具备结算条件后，先付至本项目审定价总额的80%，剩余尾款根据采购人进度要求进行结算（无息）。</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四、询价响应文件的内容</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（一）资格证明材料（提供复印件并</w:t>
      </w:r>
      <w:r>
        <w:rPr>
          <w:rFonts w:ascii="宋体" w:cs="宋体"/>
          <w:b/>
          <w:bCs/>
          <w:kern w:val="0"/>
          <w:szCs w:val="21"/>
        </w:rPr>
        <w:t>加</w:t>
      </w:r>
      <w:r>
        <w:rPr>
          <w:rFonts w:hint="eastAsia" w:ascii="宋体" w:cs="宋体"/>
          <w:b/>
          <w:bCs/>
          <w:kern w:val="0"/>
          <w:szCs w:val="21"/>
        </w:rPr>
        <w:t>盖公章）</w:t>
      </w:r>
    </w:p>
    <w:p>
      <w:pPr>
        <w:keepNext w:val="0"/>
        <w:keepLines w:val="0"/>
        <w:pageBreakBefore w:val="0"/>
        <w:kinsoku/>
        <w:wordWrap/>
        <w:overflowPunct/>
        <w:topLinePunct w:val="0"/>
        <w:autoSpaceDE/>
        <w:autoSpaceDN/>
        <w:bidi w:val="0"/>
        <w:spacing w:line="360" w:lineRule="exact"/>
        <w:ind w:firstLine="422" w:firstLineChars="200"/>
        <w:textAlignment w:val="auto"/>
        <w:rPr>
          <w:b/>
          <w:bCs w:val="0"/>
        </w:rPr>
      </w:pPr>
      <w:r>
        <w:rPr>
          <w:rFonts w:hint="eastAsia" w:ascii="宋体" w:cs="宋体"/>
          <w:b/>
          <w:bCs w:val="0"/>
          <w:kern w:val="0"/>
          <w:szCs w:val="21"/>
        </w:rPr>
        <w:t>1.</w:t>
      </w:r>
      <w:r>
        <w:rPr>
          <w:rFonts w:hint="eastAsia" w:cs="宋体" w:asciiTheme="minorEastAsia" w:hAnsiTheme="minorEastAsia" w:eastAsiaTheme="minorEastAsia"/>
          <w:b/>
          <w:bCs w:val="0"/>
          <w:color w:val="000000"/>
          <w:szCs w:val="21"/>
        </w:rPr>
        <w:t xml:space="preserve"> 一般资格证明</w:t>
      </w:r>
      <w:r>
        <w:rPr>
          <w:rFonts w:cs="宋体" w:asciiTheme="minorEastAsia" w:hAnsiTheme="minorEastAsia" w:eastAsiaTheme="minorEastAsia"/>
          <w:b/>
          <w:bCs w:val="0"/>
          <w:color w:val="000000"/>
          <w:szCs w:val="21"/>
        </w:rPr>
        <w:t>材料</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ascii="宋体" w:cs="宋体"/>
          <w:bCs/>
          <w:kern w:val="0"/>
          <w:szCs w:val="21"/>
        </w:rPr>
        <w:t>1</w:t>
      </w:r>
      <w:r>
        <w:rPr>
          <w:rFonts w:hint="eastAsia" w:ascii="宋体" w:cs="宋体"/>
          <w:bCs/>
          <w:kern w:val="0"/>
          <w:szCs w:val="21"/>
        </w:rPr>
        <w:t>）响应函（附件1）</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ascii="宋体" w:cs="宋体"/>
          <w:bCs/>
          <w:kern w:val="0"/>
          <w:szCs w:val="21"/>
        </w:rPr>
        <w:t>2</w:t>
      </w:r>
      <w:r>
        <w:rPr>
          <w:rFonts w:hint="eastAsia" w:ascii="宋体" w:cs="宋体"/>
          <w:bCs/>
          <w:kern w:val="0"/>
          <w:szCs w:val="21"/>
        </w:rPr>
        <w:t>）营业执照副本</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ascii="宋体" w:cs="宋体"/>
          <w:bCs/>
          <w:kern w:val="0"/>
          <w:szCs w:val="21"/>
        </w:rPr>
        <w:t>3</w:t>
      </w:r>
      <w:r>
        <w:rPr>
          <w:rFonts w:hint="eastAsia" w:ascii="宋体" w:cs="宋体"/>
          <w:bCs/>
          <w:kern w:val="0"/>
          <w:szCs w:val="21"/>
        </w:rPr>
        <w:t>）</w:t>
      </w:r>
      <w:r>
        <w:rPr>
          <w:rFonts w:hint="eastAsia" w:cs="宋体"/>
          <w:szCs w:val="21"/>
        </w:rPr>
        <w:t>法定代表人资格证明书、法定代表人身份证复印件（双面</w:t>
      </w:r>
      <w:r>
        <w:rPr>
          <w:rFonts w:hint="eastAsia" w:asciiTheme="minorEastAsia" w:hAnsiTheme="minorEastAsia" w:eastAsiaTheme="minorEastAsia" w:cstheme="minorEastAsia"/>
          <w:szCs w:val="21"/>
        </w:rPr>
        <w:t>）（附件2）</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hint="eastAsia" w:ascii="宋体" w:cs="宋体"/>
          <w:bCs/>
          <w:kern w:val="0"/>
          <w:szCs w:val="21"/>
        </w:rPr>
      </w:pPr>
      <w:r>
        <w:rPr>
          <w:rFonts w:hint="eastAsia" w:ascii="宋体" w:cs="宋体"/>
          <w:bCs/>
          <w:kern w:val="0"/>
          <w:szCs w:val="21"/>
        </w:rPr>
        <w:t>★（</w:t>
      </w:r>
      <w:r>
        <w:rPr>
          <w:rFonts w:ascii="宋体" w:cs="宋体"/>
          <w:bCs/>
          <w:kern w:val="0"/>
          <w:szCs w:val="21"/>
        </w:rPr>
        <w:t>4</w:t>
      </w:r>
      <w:r>
        <w:rPr>
          <w:rFonts w:hint="eastAsia" w:ascii="宋体" w:cs="宋体"/>
          <w:bCs/>
          <w:kern w:val="0"/>
          <w:szCs w:val="21"/>
        </w:rPr>
        <w:t>）授权委托书、代理人身份证复印件（双面）</w:t>
      </w:r>
      <w:r>
        <w:rPr>
          <w:rFonts w:hint="eastAsia" w:asciiTheme="minorEastAsia" w:hAnsiTheme="minorEastAsia" w:eastAsiaTheme="minorEastAsia" w:cstheme="minorEastAsia"/>
          <w:szCs w:val="21"/>
        </w:rPr>
        <w:t>（附件</w:t>
      </w:r>
      <w:r>
        <w:rPr>
          <w:rFonts w:hint="eastAsia" w:asciiTheme="minorEastAsia" w:hAnsiTheme="minorEastAsia" w:eastAsiaTheme="minorEastAsia" w:cstheme="minorEastAsia"/>
          <w:szCs w:val="21"/>
          <w:lang w:val="en-US" w:eastAsia="zh-CN"/>
        </w:rPr>
        <w:t>3</w:t>
      </w:r>
      <w:r>
        <w:rPr>
          <w:rFonts w:hint="eastAsia" w:asciiTheme="minorEastAsia" w:hAnsiTheme="minorEastAsia" w:eastAsiaTheme="minorEastAsia" w:cstheme="minorEastAsia"/>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szCs w:val="21"/>
        </w:rPr>
      </w:pPr>
      <w:r>
        <w:rPr>
          <w:rFonts w:hint="eastAsia" w:ascii="宋体" w:cs="宋体"/>
          <w:bCs/>
          <w:kern w:val="0"/>
          <w:szCs w:val="21"/>
        </w:rPr>
        <w:t>★（5）</w:t>
      </w:r>
      <w:r>
        <w:rPr>
          <w:rFonts w:hint="eastAsia" w:ascii="宋体"/>
          <w:szCs w:val="21"/>
        </w:rPr>
        <w:t>保证金单据</w:t>
      </w:r>
    </w:p>
    <w:p>
      <w:pPr>
        <w:keepNext w:val="0"/>
        <w:keepLines w:val="0"/>
        <w:pageBreakBefore w:val="0"/>
        <w:kinsoku/>
        <w:wordWrap/>
        <w:overflowPunct/>
        <w:topLinePunct w:val="0"/>
        <w:autoSpaceDE/>
        <w:autoSpaceDN/>
        <w:bidi w:val="0"/>
        <w:spacing w:line="360" w:lineRule="exact"/>
        <w:ind w:firstLine="422" w:firstLineChars="200"/>
        <w:textAlignment w:val="auto"/>
      </w:pPr>
      <w:r>
        <w:rPr>
          <w:rFonts w:hint="eastAsia" w:cs="宋体" w:asciiTheme="minorEastAsia" w:hAnsiTheme="minorEastAsia" w:eastAsiaTheme="minorEastAsia"/>
          <w:b/>
          <w:color w:val="000000"/>
          <w:szCs w:val="21"/>
        </w:rPr>
        <w:t>2.其他资格证明</w:t>
      </w:r>
      <w:r>
        <w:rPr>
          <w:rFonts w:cs="宋体" w:asciiTheme="minorEastAsia" w:hAnsiTheme="minorEastAsia" w:eastAsiaTheme="minorEastAsia"/>
          <w:b/>
          <w:color w:val="000000"/>
          <w:szCs w:val="21"/>
        </w:rPr>
        <w:t>材料</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hint="eastAsia" w:ascii="宋体" w:cs="宋体"/>
          <w:b/>
          <w:bCs/>
          <w:kern w:val="0"/>
          <w:szCs w:val="21"/>
        </w:rPr>
      </w:pPr>
      <w:r>
        <w:rPr>
          <w:rFonts w:hint="eastAsia" w:ascii="宋体" w:cs="宋体"/>
          <w:b/>
          <w:bCs/>
          <w:kern w:val="0"/>
          <w:szCs w:val="21"/>
        </w:rPr>
        <w:t>（二）符合性证明材料</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hint="eastAsia" w:ascii="宋体" w:cs="宋体"/>
          <w:bCs/>
          <w:kern w:val="0"/>
          <w:szCs w:val="21"/>
          <w:lang w:val="en-US" w:eastAsia="zh-CN"/>
        </w:rPr>
        <w:t>1</w:t>
      </w:r>
      <w:r>
        <w:rPr>
          <w:rFonts w:ascii="宋体" w:cs="宋体"/>
          <w:bCs/>
          <w:kern w:val="0"/>
          <w:szCs w:val="21"/>
        </w:rPr>
        <w:t>.</w:t>
      </w:r>
      <w:r>
        <w:rPr>
          <w:rFonts w:hint="eastAsia" w:ascii="宋体" w:cs="宋体"/>
          <w:bCs/>
          <w:kern w:val="0"/>
          <w:szCs w:val="21"/>
        </w:rPr>
        <w:t>报价一览表（附件</w:t>
      </w:r>
      <w:r>
        <w:rPr>
          <w:rFonts w:ascii="宋体" w:cs="宋体"/>
          <w:bCs/>
          <w:kern w:val="0"/>
          <w:szCs w:val="21"/>
        </w:rPr>
        <w:t>4</w:t>
      </w:r>
      <w:r>
        <w:rPr>
          <w:rFonts w:hint="eastAsia" w:ascii="宋体" w:cs="宋体"/>
          <w:bCs/>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hint="eastAsia" w:ascii="宋体" w:cs="宋体"/>
          <w:bCs/>
          <w:kern w:val="0"/>
          <w:szCs w:val="21"/>
          <w:lang w:val="en-US" w:eastAsia="zh-CN"/>
        </w:rPr>
        <w:t>2</w:t>
      </w:r>
      <w:r>
        <w:rPr>
          <w:rFonts w:ascii="宋体" w:cs="宋体"/>
          <w:bCs/>
          <w:kern w:val="0"/>
          <w:szCs w:val="21"/>
        </w:rPr>
        <w:t>.</w:t>
      </w:r>
      <w:r>
        <w:rPr>
          <w:rFonts w:hint="eastAsia" w:ascii="宋体" w:cs="宋体"/>
          <w:bCs/>
          <w:kern w:val="0"/>
          <w:szCs w:val="21"/>
        </w:rPr>
        <w:t>报价明细表（附件</w:t>
      </w:r>
      <w:r>
        <w:rPr>
          <w:rFonts w:ascii="宋体" w:cs="宋体"/>
          <w:bCs/>
          <w:kern w:val="0"/>
          <w:szCs w:val="21"/>
        </w:rPr>
        <w:t>5</w:t>
      </w:r>
      <w:r>
        <w:rPr>
          <w:rFonts w:hint="eastAsia" w:ascii="宋体" w:cs="宋体"/>
          <w:bCs/>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hint="eastAsia" w:ascii="宋体" w:cs="宋体"/>
          <w:bCs/>
          <w:kern w:val="0"/>
          <w:szCs w:val="21"/>
          <w:lang w:val="en-US" w:eastAsia="zh-CN"/>
        </w:rPr>
        <w:t>3</w:t>
      </w:r>
      <w:r>
        <w:rPr>
          <w:rFonts w:ascii="宋体" w:cs="宋体"/>
          <w:bCs/>
          <w:kern w:val="0"/>
          <w:szCs w:val="21"/>
        </w:rPr>
        <w:t>.</w:t>
      </w:r>
      <w:r>
        <w:rPr>
          <w:rFonts w:hint="eastAsia" w:ascii="宋体" w:cs="宋体"/>
          <w:bCs/>
          <w:kern w:val="0"/>
          <w:szCs w:val="21"/>
        </w:rPr>
        <w:t>服务承诺（附件</w:t>
      </w:r>
      <w:r>
        <w:rPr>
          <w:rFonts w:ascii="宋体" w:cs="宋体"/>
          <w:bCs/>
          <w:kern w:val="0"/>
          <w:szCs w:val="21"/>
        </w:rPr>
        <w:t>6</w:t>
      </w:r>
      <w:r>
        <w:rPr>
          <w:rFonts w:hint="eastAsia" w:ascii="宋体" w:cs="宋体"/>
          <w:bCs/>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w:t>
      </w:r>
      <w:r>
        <w:rPr>
          <w:rFonts w:hint="eastAsia" w:ascii="宋体" w:cs="宋体"/>
          <w:bCs/>
          <w:kern w:val="0"/>
          <w:szCs w:val="21"/>
          <w:lang w:val="en-US" w:eastAsia="zh-CN"/>
        </w:rPr>
        <w:t>4</w:t>
      </w:r>
      <w:r>
        <w:rPr>
          <w:rFonts w:ascii="宋体" w:cs="宋体"/>
          <w:bCs/>
          <w:kern w:val="0"/>
          <w:szCs w:val="21"/>
        </w:rPr>
        <w:t>.</w:t>
      </w:r>
      <w:r>
        <w:rPr>
          <w:rFonts w:hint="eastAsia" w:ascii="宋体" w:cs="宋体"/>
          <w:bCs/>
          <w:kern w:val="0"/>
          <w:szCs w:val="21"/>
        </w:rPr>
        <w:t>偏离表（附件</w:t>
      </w:r>
      <w:r>
        <w:rPr>
          <w:rFonts w:ascii="宋体" w:cs="宋体"/>
          <w:bCs/>
          <w:kern w:val="0"/>
          <w:szCs w:val="21"/>
        </w:rPr>
        <w:t>7</w:t>
      </w:r>
      <w:r>
        <w:rPr>
          <w:rFonts w:hint="eastAsia" w:ascii="宋体" w:cs="宋体"/>
          <w:bCs/>
          <w:kern w:val="0"/>
          <w:szCs w:val="21"/>
        </w:rPr>
        <w:t>）</w:t>
      </w:r>
    </w:p>
    <w:p>
      <w:pPr>
        <w:keepNext w:val="0"/>
        <w:keepLines w:val="0"/>
        <w:pageBreakBefore w:val="0"/>
        <w:widowControl/>
        <w:kinsoku/>
        <w:wordWrap/>
        <w:overflowPunct/>
        <w:topLinePunct w:val="0"/>
        <w:autoSpaceDE/>
        <w:autoSpaceDN/>
        <w:bidi w:val="0"/>
        <w:snapToGrid w:val="0"/>
        <w:spacing w:line="360" w:lineRule="exact"/>
        <w:ind w:firstLine="420" w:firstLineChars="200"/>
        <w:jc w:val="left"/>
        <w:textAlignment w:val="auto"/>
        <w:rPr>
          <w:rFonts w:ascii="宋体" w:cs="宋体"/>
          <w:bCs/>
          <w:kern w:val="0"/>
          <w:szCs w:val="21"/>
        </w:rPr>
      </w:pPr>
      <w:r>
        <w:rPr>
          <w:rFonts w:ascii="宋体" w:cs="宋体"/>
          <w:bCs/>
          <w:kern w:val="0"/>
          <w:szCs w:val="21"/>
        </w:rPr>
        <w:t>5.</w:t>
      </w:r>
      <w:r>
        <w:rPr>
          <w:rFonts w:hint="eastAsia" w:ascii="宋体" w:cs="宋体"/>
          <w:bCs/>
          <w:kern w:val="0"/>
          <w:szCs w:val="21"/>
        </w:rPr>
        <w:t>其他资料</w:t>
      </w:r>
    </w:p>
    <w:p>
      <w:pPr>
        <w:keepNext w:val="0"/>
        <w:keepLines w:val="0"/>
        <w:pageBreakBefore w:val="0"/>
        <w:widowControl/>
        <w:kinsoku/>
        <w:wordWrap/>
        <w:overflowPunct/>
        <w:topLinePunct w:val="0"/>
        <w:autoSpaceDE/>
        <w:autoSpaceDN/>
        <w:bidi w:val="0"/>
        <w:snapToGrid w:val="0"/>
        <w:spacing w:line="360" w:lineRule="exact"/>
        <w:ind w:firstLine="422" w:firstLineChars="200"/>
        <w:jc w:val="left"/>
        <w:textAlignment w:val="auto"/>
        <w:rPr>
          <w:rFonts w:ascii="宋体" w:cs="宋体"/>
          <w:b/>
          <w:bCs/>
          <w:kern w:val="0"/>
          <w:szCs w:val="21"/>
        </w:rPr>
      </w:pPr>
      <w:r>
        <w:rPr>
          <w:rFonts w:hint="eastAsia" w:ascii="宋体" w:cs="宋体"/>
          <w:b/>
          <w:bCs/>
          <w:kern w:val="0"/>
          <w:szCs w:val="21"/>
        </w:rPr>
        <w:t>（三）说明</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1.本询价通知书中所有带“★”的内容均为必须提供，否则将作为无效响应文件处理。</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bCs/>
          <w:kern w:val="0"/>
          <w:szCs w:val="21"/>
        </w:rPr>
      </w:pPr>
      <w:r>
        <w:rPr>
          <w:rFonts w:hint="eastAsia" w:ascii="宋体" w:cs="宋体"/>
          <w:bCs/>
          <w:kern w:val="0"/>
          <w:szCs w:val="21"/>
        </w:rPr>
        <w:t>2.供应商应保证所提供的上述资料的真实性和合法性。</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kern w:val="0"/>
          <w:szCs w:val="21"/>
        </w:rPr>
      </w:pPr>
      <w:r>
        <w:rPr>
          <w:rFonts w:hint="eastAsia" w:ascii="宋体" w:cs="宋体"/>
          <w:bCs/>
          <w:kern w:val="0"/>
          <w:szCs w:val="21"/>
        </w:rPr>
        <w:t>3.询价响应文件</w:t>
      </w:r>
      <w:r>
        <w:rPr>
          <w:rFonts w:hint="eastAsia" w:ascii="宋体" w:cs="宋体"/>
          <w:kern w:val="0"/>
          <w:szCs w:val="21"/>
        </w:rPr>
        <w:t>中复印件需加盖公章。</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cs="宋体"/>
          <w:bCs/>
          <w:kern w:val="0"/>
          <w:szCs w:val="21"/>
        </w:rPr>
      </w:pPr>
      <w:r>
        <w:rPr>
          <w:rFonts w:ascii="宋体" w:cs="宋体"/>
          <w:kern w:val="0"/>
          <w:szCs w:val="21"/>
        </w:rPr>
        <w:t>4.</w:t>
      </w:r>
      <w:r>
        <w:rPr>
          <w:rFonts w:hint="eastAsia" w:ascii="宋体" w:cs="宋体"/>
          <w:kern w:val="0"/>
          <w:szCs w:val="21"/>
        </w:rPr>
        <w:t>询价</w:t>
      </w:r>
      <w:r>
        <w:rPr>
          <w:rFonts w:ascii="宋体" w:cs="宋体"/>
          <w:kern w:val="0"/>
          <w:szCs w:val="21"/>
        </w:rPr>
        <w:t>响应文件</w:t>
      </w:r>
      <w:r>
        <w:rPr>
          <w:rFonts w:hint="eastAsia" w:ascii="宋体" w:cs="宋体"/>
          <w:kern w:val="0"/>
          <w:szCs w:val="21"/>
        </w:rPr>
        <w:t>提供</w:t>
      </w:r>
      <w:r>
        <w:rPr>
          <w:rFonts w:hint="eastAsia" w:ascii="宋体" w:cs="宋体"/>
          <w:b/>
          <w:kern w:val="0"/>
          <w:szCs w:val="21"/>
        </w:rPr>
        <w:t>正本壹份、副本贰份、</w:t>
      </w:r>
      <w:r>
        <w:rPr>
          <w:rFonts w:hint="eastAsia" w:ascii="宋体" w:cs="宋体"/>
          <w:b/>
          <w:color w:val="auto"/>
          <w:kern w:val="0"/>
          <w:szCs w:val="21"/>
        </w:rPr>
        <w:t>光盘壹份</w:t>
      </w:r>
      <w:r>
        <w:rPr>
          <w:rFonts w:ascii="宋体" w:cs="宋体"/>
          <w:color w:val="auto"/>
          <w:kern w:val="0"/>
          <w:szCs w:val="21"/>
        </w:rPr>
        <w:t>，</w:t>
      </w:r>
      <w:r>
        <w:rPr>
          <w:rFonts w:hint="eastAsia" w:ascii="宋体" w:cs="宋体"/>
          <w:kern w:val="0"/>
          <w:szCs w:val="21"/>
        </w:rPr>
        <w:t>均</w:t>
      </w:r>
      <w:r>
        <w:rPr>
          <w:rFonts w:ascii="宋体" w:cs="宋体"/>
          <w:kern w:val="0"/>
          <w:szCs w:val="21"/>
        </w:rPr>
        <w:t>应装订成册</w:t>
      </w:r>
      <w:r>
        <w:rPr>
          <w:rFonts w:hint="eastAsia" w:ascii="宋体" w:cs="宋体"/>
          <w:kern w:val="0"/>
          <w:szCs w:val="21"/>
        </w:rPr>
        <w:t>，</w:t>
      </w:r>
      <w:r>
        <w:rPr>
          <w:rFonts w:hint="eastAsia" w:ascii="宋体" w:hAnsi="宋体" w:cs="宋体"/>
          <w:b/>
          <w:szCs w:val="21"/>
        </w:rPr>
        <w:t>正本和副本均应当密封，</w:t>
      </w:r>
      <w:r>
        <w:rPr>
          <w:rFonts w:hint="eastAsia" w:ascii="宋体" w:hAnsi="宋体" w:cs="宋体"/>
          <w:b/>
          <w:szCs w:val="21"/>
          <w:lang w:eastAsia="zh-CN"/>
        </w:rPr>
        <w:t>电子光盘或U盘</w:t>
      </w:r>
      <w:r>
        <w:rPr>
          <w:rFonts w:hint="eastAsia" w:ascii="宋体" w:hAnsi="宋体" w:cs="宋体"/>
          <w:b/>
          <w:szCs w:val="21"/>
        </w:rPr>
        <w:t>应当单独密封，</w:t>
      </w:r>
      <w:r>
        <w:rPr>
          <w:rFonts w:hint="eastAsia" w:ascii="宋体" w:hAnsi="宋体" w:cs="宋体"/>
          <w:szCs w:val="21"/>
        </w:rPr>
        <w:t>所有</w:t>
      </w:r>
      <w:r>
        <w:rPr>
          <w:rFonts w:ascii="宋体" w:hAnsi="宋体" w:cs="宋体"/>
          <w:szCs w:val="21"/>
        </w:rPr>
        <w:t>封袋上都应当</w:t>
      </w:r>
      <w:r>
        <w:rPr>
          <w:rFonts w:hint="eastAsia" w:ascii="宋体" w:hAnsi="宋体" w:cs="宋体"/>
          <w:szCs w:val="21"/>
        </w:rPr>
        <w:t>加盖供应商公章。</w:t>
      </w:r>
    </w:p>
    <w:p>
      <w:pPr>
        <w:keepNext w:val="0"/>
        <w:keepLines w:val="0"/>
        <w:pageBreakBefore w:val="0"/>
        <w:widowControl/>
        <w:kinsoku/>
        <w:wordWrap/>
        <w:overflowPunct/>
        <w:topLinePunct w:val="0"/>
        <w:autoSpaceDE/>
        <w:autoSpaceDN/>
        <w:bidi w:val="0"/>
        <w:adjustRightInd/>
        <w:snapToGrid w:val="0"/>
        <w:spacing w:line="360" w:lineRule="exact"/>
        <w:ind w:firstLine="422" w:firstLineChars="200"/>
        <w:jc w:val="left"/>
        <w:textAlignment w:val="auto"/>
        <w:rPr>
          <w:rFonts w:hint="eastAsia" w:ascii="宋体" w:cs="Arial"/>
          <w:b/>
          <w:szCs w:val="21"/>
        </w:rPr>
      </w:pPr>
      <w:r>
        <w:rPr>
          <w:rFonts w:hint="eastAsia" w:ascii="宋体" w:cs="Arial"/>
          <w:b/>
          <w:szCs w:val="21"/>
        </w:rPr>
        <w:t>五、报价要求</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hint="eastAsia" w:ascii="宋体" w:cs="Arial"/>
          <w:color w:val="auto"/>
          <w:szCs w:val="21"/>
        </w:rPr>
      </w:pPr>
      <w:r>
        <w:rPr>
          <w:rFonts w:hint="eastAsia" w:ascii="宋体" w:cs="Arial"/>
          <w:color w:val="auto"/>
          <w:szCs w:val="21"/>
        </w:rPr>
        <w:t>1.参照《江苏省环境监测专业服务管理办法》、《江苏省环境监测专业服务收费标准》（苏价费[2006]397号）和《省物价局、省财政厅关于降低收费标准和实施收费减免的通知》报价。价格包含委托范围提供相应的服务、采样人员费（包括工资和补贴）、车辆、报告编制、采样耗材、空白样品监测、样品运输、监测报告编制、采样过程中的二次污染防治</w:t>
      </w:r>
      <w:r>
        <w:rPr>
          <w:rFonts w:hint="eastAsia" w:ascii="宋体" w:cs="Arial"/>
          <w:color w:val="auto"/>
          <w:szCs w:val="21"/>
          <w:lang w:eastAsia="zh-CN"/>
        </w:rPr>
        <w:t>、</w:t>
      </w:r>
      <w:r>
        <w:rPr>
          <w:rFonts w:hint="eastAsia" w:ascii="宋体" w:cs="Arial"/>
          <w:color w:val="auto"/>
          <w:szCs w:val="21"/>
        </w:rPr>
        <w:t>办公场所及设施、保险、劳保、差旅、各种税费、利润、税金、政策性文件规定及合同包含的所有风险、责任等各项应有费用，以及为完成该项服务项目所涉及到的一切相关费用，</w:t>
      </w:r>
      <w:r>
        <w:rPr>
          <w:rFonts w:hint="eastAsia" w:ascii="宋体" w:cs="Arial"/>
          <w:color w:val="auto"/>
          <w:szCs w:val="21"/>
          <w:lang w:val="en-US" w:eastAsia="zh-CN"/>
        </w:rPr>
        <w:t>采购人</w:t>
      </w:r>
      <w:r>
        <w:rPr>
          <w:rFonts w:hint="eastAsia" w:ascii="宋体" w:cs="Arial"/>
          <w:color w:val="auto"/>
          <w:szCs w:val="21"/>
        </w:rPr>
        <w:t>不再支付其他任何费用。如因成交供应商原因发生复检，复检费用由成交供应商承担</w:t>
      </w:r>
      <w:r>
        <w:rPr>
          <w:rFonts w:hint="eastAsia" w:ascii="宋体" w:cs="Arial"/>
          <w:color w:val="auto"/>
          <w:szCs w:val="21"/>
          <w:lang w:eastAsia="zh-CN"/>
        </w:rPr>
        <w:t>。</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hint="eastAsia" w:ascii="宋体" w:eastAsia="宋体" w:cs="Arial"/>
          <w:color w:val="auto"/>
          <w:szCs w:val="21"/>
          <w:lang w:eastAsia="zh-CN"/>
        </w:rPr>
      </w:pPr>
      <w:r>
        <w:rPr>
          <w:rFonts w:hint="eastAsia" w:ascii="宋体" w:cs="Arial"/>
          <w:color w:val="auto"/>
          <w:szCs w:val="21"/>
          <w:lang w:val="en-US" w:eastAsia="zh-CN"/>
        </w:rPr>
        <w:t>2.</w:t>
      </w:r>
      <w:r>
        <w:rPr>
          <w:rFonts w:hint="eastAsia" w:ascii="宋体" w:cs="Arial"/>
          <w:color w:val="auto"/>
          <w:szCs w:val="21"/>
        </w:rPr>
        <w:t>同一种检测方法只收一次费，必须注明检测方法</w:t>
      </w:r>
      <w:r>
        <w:rPr>
          <w:rFonts w:hint="eastAsia" w:ascii="宋体" w:cs="Arial"/>
          <w:color w:val="auto"/>
          <w:szCs w:val="21"/>
          <w:lang w:eastAsia="zh-CN"/>
        </w:rPr>
        <w:t>。</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hint="eastAsia" w:ascii="宋体" w:eastAsia="宋体" w:cs="Arial"/>
          <w:color w:val="auto"/>
          <w:szCs w:val="21"/>
          <w:lang w:eastAsia="zh-CN"/>
        </w:rPr>
      </w:pPr>
      <w:r>
        <w:rPr>
          <w:rFonts w:hint="eastAsia" w:ascii="宋体" w:cs="Arial"/>
          <w:color w:val="auto"/>
          <w:szCs w:val="21"/>
          <w:lang w:val="en-US" w:eastAsia="zh-CN"/>
        </w:rPr>
        <w:t>3.</w:t>
      </w:r>
      <w:r>
        <w:rPr>
          <w:rFonts w:hint="eastAsia" w:ascii="宋体" w:cs="Arial"/>
          <w:color w:val="auto"/>
          <w:szCs w:val="21"/>
        </w:rPr>
        <w:t>采样人工费、报告费、税费等一切费用均含在检测费中，不再另外报价和支付</w:t>
      </w:r>
      <w:r>
        <w:rPr>
          <w:rFonts w:hint="eastAsia" w:ascii="宋体" w:cs="Arial"/>
          <w:color w:val="auto"/>
          <w:szCs w:val="21"/>
          <w:lang w:eastAsia="zh-CN"/>
        </w:rPr>
        <w:t>。</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hint="eastAsia" w:ascii="宋体" w:eastAsia="宋体" w:cs="Arial"/>
          <w:color w:val="auto"/>
          <w:szCs w:val="21"/>
          <w:lang w:eastAsia="zh-CN"/>
        </w:rPr>
      </w:pPr>
      <w:r>
        <w:rPr>
          <w:rFonts w:hint="eastAsia" w:ascii="宋体" w:cs="Arial"/>
          <w:color w:val="auto"/>
          <w:szCs w:val="21"/>
          <w:lang w:val="en-US" w:eastAsia="zh-CN"/>
        </w:rPr>
        <w:t>4.</w:t>
      </w:r>
      <w:r>
        <w:rPr>
          <w:rFonts w:hint="eastAsia" w:ascii="宋体" w:cs="Arial"/>
          <w:color w:val="auto"/>
          <w:szCs w:val="21"/>
        </w:rPr>
        <w:t>因子种类表格不能改动，有相同检测方法的，可在后面的报价中将单价改为0，避免重复计算</w:t>
      </w:r>
      <w:r>
        <w:rPr>
          <w:rFonts w:hint="eastAsia" w:ascii="宋体" w:cs="Arial"/>
          <w:color w:val="auto"/>
          <w:szCs w:val="21"/>
          <w:lang w:eastAsia="zh-CN"/>
        </w:rPr>
        <w:t>。</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hint="eastAsia" w:ascii="宋体" w:cs="Arial"/>
          <w:color w:val="auto"/>
          <w:szCs w:val="21"/>
        </w:rPr>
      </w:pPr>
      <w:r>
        <w:rPr>
          <w:rFonts w:hint="eastAsia" w:ascii="宋体" w:cs="Arial"/>
          <w:color w:val="auto"/>
          <w:szCs w:val="21"/>
          <w:lang w:val="en-US" w:eastAsia="zh-CN"/>
        </w:rPr>
        <w:t>5.</w:t>
      </w:r>
      <w:r>
        <w:rPr>
          <w:rFonts w:hint="eastAsia" w:ascii="宋体" w:cs="Arial"/>
          <w:b/>
          <w:bCs/>
          <w:color w:val="auto"/>
          <w:szCs w:val="21"/>
        </w:rPr>
        <w:t>所有的检测因子均需要进行报价，若未报价，</w:t>
      </w:r>
      <w:r>
        <w:rPr>
          <w:rFonts w:hint="eastAsia" w:ascii="宋体" w:cs="Arial"/>
          <w:b/>
          <w:bCs/>
          <w:color w:val="auto"/>
          <w:szCs w:val="21"/>
          <w:lang w:eastAsia="zh-CN"/>
        </w:rPr>
        <w:t>为无效响应</w:t>
      </w:r>
      <w:r>
        <w:rPr>
          <w:rFonts w:hint="eastAsia" w:ascii="宋体" w:cs="Arial"/>
          <w:color w:val="auto"/>
          <w:szCs w:val="21"/>
        </w:rPr>
        <w:t>。检测方法按照国标、EPA、实验室法进行选取，自身不具备检测能力的项目可以分包其他单位承担检测任务，但是分包的样品数量不能超过总样品数量10%。</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szCs w:val="21"/>
        </w:rPr>
      </w:pPr>
      <w:r>
        <w:rPr>
          <w:rFonts w:hint="eastAsia" w:ascii="宋体" w:hAnsi="宋体" w:cs="宋体"/>
          <w:color w:val="000000"/>
          <w:szCs w:val="21"/>
          <w:lang w:val="en-US" w:eastAsia="zh-CN"/>
        </w:rPr>
        <w:t>6.</w:t>
      </w:r>
      <w:r>
        <w:rPr>
          <w:rFonts w:hint="eastAsia" w:ascii="宋体" w:hAnsi="宋体" w:cs="宋体"/>
          <w:b/>
          <w:bCs w:val="0"/>
          <w:color w:val="auto"/>
          <w:szCs w:val="21"/>
        </w:rPr>
        <w:t>本项目的最高限价为</w:t>
      </w:r>
      <w:r>
        <w:rPr>
          <w:rFonts w:hint="eastAsia" w:ascii="宋体" w:hAnsi="宋体" w:cs="宋体"/>
          <w:b/>
          <w:bCs w:val="0"/>
          <w:color w:val="auto"/>
          <w:szCs w:val="21"/>
          <w:lang w:val="en-US" w:eastAsia="zh-CN"/>
        </w:rPr>
        <w:t>97万</w:t>
      </w:r>
      <w:r>
        <w:rPr>
          <w:rFonts w:hint="eastAsia" w:ascii="宋体" w:hAnsi="宋体" w:cs="宋体"/>
          <w:b/>
          <w:bCs w:val="0"/>
          <w:color w:val="auto"/>
          <w:szCs w:val="21"/>
        </w:rPr>
        <w:t>元</w:t>
      </w:r>
      <w:r>
        <w:rPr>
          <w:rFonts w:hint="eastAsia" w:ascii="宋体" w:hAnsi="宋体" w:cs="宋体"/>
          <w:b/>
          <w:color w:val="auto"/>
          <w:szCs w:val="21"/>
        </w:rPr>
        <w:t>，</w:t>
      </w:r>
      <w:r>
        <w:rPr>
          <w:rFonts w:hint="eastAsia" w:ascii="宋体" w:hAnsi="宋体" w:cs="宋体"/>
          <w:b/>
          <w:color w:val="000000"/>
          <w:szCs w:val="21"/>
        </w:rPr>
        <w:t>报价高于最高限价的作为无效响应处理。</w:t>
      </w:r>
    </w:p>
    <w:p>
      <w:pPr>
        <w:keepNext w:val="0"/>
        <w:keepLines w:val="0"/>
        <w:pageBreakBefore w:val="0"/>
        <w:widowControl/>
        <w:kinsoku/>
        <w:wordWrap/>
        <w:overflowPunct/>
        <w:topLinePunct w:val="0"/>
        <w:autoSpaceDE/>
        <w:autoSpaceDN/>
        <w:bidi w:val="0"/>
        <w:adjustRightInd/>
        <w:snapToGrid w:val="0"/>
        <w:spacing w:line="360" w:lineRule="exact"/>
        <w:ind w:firstLine="422" w:firstLineChars="200"/>
        <w:jc w:val="left"/>
        <w:textAlignment w:val="auto"/>
        <w:rPr>
          <w:rFonts w:ascii="宋体" w:cs="宋体"/>
          <w:b/>
          <w:kern w:val="0"/>
          <w:szCs w:val="21"/>
        </w:rPr>
      </w:pPr>
      <w:r>
        <w:rPr>
          <w:rFonts w:hint="eastAsia" w:ascii="宋体" w:cs="宋体"/>
          <w:b/>
          <w:kern w:val="0"/>
          <w:szCs w:val="21"/>
        </w:rPr>
        <w:t>六、</w:t>
      </w:r>
      <w:r>
        <w:rPr>
          <w:rFonts w:hint="eastAsia" w:ascii="宋体" w:hAnsi="宋体" w:cs="宋体"/>
          <w:b/>
          <w:szCs w:val="21"/>
        </w:rPr>
        <w:t>评审、定标方法</w:t>
      </w:r>
    </w:p>
    <w:p>
      <w:pPr>
        <w:keepNext w:val="0"/>
        <w:keepLines w:val="0"/>
        <w:pageBreakBefore w:val="0"/>
        <w:widowControl/>
        <w:kinsoku/>
        <w:wordWrap/>
        <w:overflowPunct/>
        <w:topLinePunct w:val="0"/>
        <w:autoSpaceDE/>
        <w:autoSpaceDN/>
        <w:bidi w:val="0"/>
        <w:adjustRightInd/>
        <w:snapToGrid w:val="0"/>
        <w:spacing w:line="360" w:lineRule="exact"/>
        <w:ind w:firstLine="420" w:firstLineChars="200"/>
        <w:jc w:val="left"/>
        <w:textAlignment w:val="auto"/>
        <w:rPr>
          <w:rFonts w:ascii="宋体" w:cs="宋体"/>
          <w:kern w:val="0"/>
          <w:szCs w:val="21"/>
        </w:rPr>
      </w:pPr>
      <w:r>
        <w:rPr>
          <w:rFonts w:hint="eastAsia" w:ascii="宋体" w:cs="宋体"/>
          <w:kern w:val="0"/>
          <w:szCs w:val="21"/>
        </w:rPr>
        <w:t>1.报价在采购预算价格以下的，为有效报价。超出此范围的报价为无效报价。无效报价的响应文件不进行评审，也不得成交。本项目采用</w:t>
      </w:r>
      <w:r>
        <w:rPr>
          <w:rFonts w:hint="eastAsia" w:ascii="宋体" w:cs="宋体"/>
          <w:b/>
          <w:bCs/>
          <w:kern w:val="0"/>
          <w:szCs w:val="21"/>
        </w:rPr>
        <w:t>最低评标价法</w:t>
      </w:r>
      <w:r>
        <w:rPr>
          <w:rFonts w:hint="eastAsia" w:ascii="宋体" w:cs="宋体"/>
          <w:kern w:val="0"/>
          <w:szCs w:val="21"/>
        </w:rPr>
        <w:t>，即在满足询价通知书实质性要求，并符合采购需求、质量和服务相等的前提下，以提出最低报价的供应商作为成交供应商。</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hint="eastAsia" w:ascii="宋体" w:hAnsi="宋体" w:cs="宋体"/>
          <w:szCs w:val="21"/>
        </w:rPr>
      </w:pPr>
      <w:r>
        <w:rPr>
          <w:rFonts w:ascii="宋体" w:hAnsi="宋体" w:cs="宋体"/>
          <w:kern w:val="0"/>
          <w:szCs w:val="21"/>
        </w:rPr>
        <w:t>2.</w:t>
      </w:r>
      <w:r>
        <w:rPr>
          <w:rFonts w:hint="eastAsia" w:ascii="宋体" w:hAnsi="宋体" w:cs="宋体"/>
          <w:szCs w:val="21"/>
        </w:rPr>
        <w:t>采购人授权询价小组直接确定成交供应商。</w:t>
      </w:r>
    </w:p>
    <w:p>
      <w:pPr>
        <w:spacing w:line="360" w:lineRule="exact"/>
        <w:ind w:firstLine="422" w:firstLineChars="200"/>
        <w:rPr>
          <w:rFonts w:ascii="宋体" w:hAnsi="宋体" w:cs="宋体"/>
          <w:b/>
          <w:szCs w:val="21"/>
        </w:rPr>
      </w:pPr>
      <w:r>
        <w:rPr>
          <w:rFonts w:hint="eastAsia" w:ascii="宋体" w:hAnsi="宋体" w:cs="宋体"/>
          <w:b/>
          <w:szCs w:val="21"/>
        </w:rPr>
        <w:t>七</w:t>
      </w:r>
      <w:r>
        <w:rPr>
          <w:rFonts w:ascii="宋体" w:hAnsi="宋体" w:cs="宋体"/>
          <w:b/>
          <w:szCs w:val="21"/>
        </w:rPr>
        <w:t>、</w:t>
      </w:r>
      <w:r>
        <w:rPr>
          <w:rFonts w:hint="eastAsia" w:ascii="宋体" w:hAnsi="宋体" w:cs="宋体"/>
          <w:b/>
          <w:szCs w:val="21"/>
        </w:rPr>
        <w:t>成交结果及公示</w:t>
      </w:r>
    </w:p>
    <w:p>
      <w:pPr>
        <w:spacing w:line="360" w:lineRule="exact"/>
        <w:ind w:firstLine="420" w:firstLineChars="200"/>
        <w:rPr>
          <w:rFonts w:ascii="宋体" w:hAnsi="宋体" w:cs="宋体"/>
          <w:szCs w:val="21"/>
        </w:rPr>
      </w:pPr>
      <w:r>
        <w:rPr>
          <w:rFonts w:hint="eastAsia" w:ascii="宋体" w:hAnsi="宋体" w:cs="宋体"/>
          <w:szCs w:val="21"/>
        </w:rPr>
        <w:t>代理机构将成交结果在</w:t>
      </w:r>
      <w:r>
        <w:rPr>
          <w:rFonts w:hint="eastAsia" w:ascii="宋体" w:hAnsi="宋体" w:cs="宋体"/>
          <w:szCs w:val="21"/>
          <w:lang w:eastAsia="zh-CN"/>
        </w:rPr>
        <w:t>江苏尚阳工程管理有限公司</w:t>
      </w:r>
      <w:r>
        <w:rPr>
          <w:rFonts w:hint="eastAsia" w:ascii="宋体" w:hAnsi="宋体" w:cs="宋体"/>
          <w:szCs w:val="21"/>
        </w:rPr>
        <w:t>网站上予以公告。公告期限为1个工作日。</w:t>
      </w:r>
    </w:p>
    <w:p>
      <w:pPr>
        <w:keepNext w:val="0"/>
        <w:keepLines w:val="0"/>
        <w:pageBreakBefore w:val="0"/>
        <w:kinsoku/>
        <w:wordWrap/>
        <w:overflowPunct/>
        <w:topLinePunct w:val="0"/>
        <w:autoSpaceDE/>
        <w:autoSpaceDN/>
        <w:bidi w:val="0"/>
        <w:adjustRightInd/>
        <w:spacing w:line="360" w:lineRule="exact"/>
        <w:ind w:firstLine="422" w:firstLineChars="200"/>
        <w:textAlignment w:val="auto"/>
        <w:rPr>
          <w:rFonts w:ascii="宋体" w:hAnsi="宋体" w:cs="宋体"/>
          <w:b/>
          <w:szCs w:val="21"/>
        </w:rPr>
      </w:pPr>
      <w:r>
        <w:rPr>
          <w:rFonts w:hint="eastAsia" w:ascii="宋体" w:hAnsi="宋体" w:cs="宋体"/>
          <w:b/>
          <w:szCs w:val="21"/>
          <w:lang w:eastAsia="zh-CN"/>
        </w:rPr>
        <w:t>八</w:t>
      </w:r>
      <w:r>
        <w:rPr>
          <w:rFonts w:hint="eastAsia" w:ascii="宋体" w:hAnsi="宋体" w:cs="宋体"/>
          <w:b/>
          <w:szCs w:val="21"/>
        </w:rPr>
        <w:t>、成交通知书</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szCs w:val="21"/>
        </w:rPr>
      </w:pPr>
      <w:r>
        <w:rPr>
          <w:rFonts w:ascii="宋体" w:hAnsi="宋体" w:cs="宋体"/>
          <w:szCs w:val="21"/>
        </w:rPr>
        <w:t>1.</w:t>
      </w:r>
      <w:r>
        <w:rPr>
          <w:rFonts w:hint="eastAsia" w:ascii="宋体" w:hAnsi="宋体" w:cs="宋体"/>
          <w:szCs w:val="21"/>
        </w:rPr>
        <w:t>成交结果确定后，代理机构将向成交供应商发出成交通知书。</w: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成交通知对采购人和成交供应商具有法律约束力。成交通知书发出后，采购人改变成交结果或者成交单位供应商放弃成交资格，均应当承担相应的法律责任，且不影响成交服务费的支付。</w:t>
      </w:r>
    </w:p>
    <w:p>
      <w:pPr>
        <w:keepNext w:val="0"/>
        <w:keepLines w:val="0"/>
        <w:pageBreakBefore w:val="0"/>
        <w:kinsoku/>
        <w:wordWrap/>
        <w:overflowPunct/>
        <w:topLinePunct w:val="0"/>
        <w:autoSpaceDE/>
        <w:autoSpaceDN/>
        <w:bidi w:val="0"/>
        <w:adjustRightInd/>
        <w:spacing w:line="360" w:lineRule="exact"/>
        <w:ind w:firstLine="422" w:firstLineChars="200"/>
        <w:textAlignment w:val="auto"/>
        <w:rPr>
          <w:rFonts w:ascii="宋体" w:hAnsi="宋体" w:cs="宋体"/>
          <w:b/>
          <w:szCs w:val="21"/>
        </w:rPr>
      </w:pPr>
      <w:r>
        <w:rPr>
          <w:rFonts w:hint="eastAsia" w:ascii="宋体" w:hAnsi="宋体" w:cs="宋体"/>
          <w:b/>
          <w:szCs w:val="21"/>
          <w:lang w:eastAsia="zh-CN"/>
        </w:rPr>
        <w:t>九</w:t>
      </w:r>
      <w:r>
        <w:rPr>
          <w:rFonts w:hint="eastAsia" w:ascii="宋体" w:hAnsi="宋体" w:cs="宋体"/>
          <w:b/>
          <w:szCs w:val="21"/>
        </w:rPr>
        <w:t>、代理机构服务费</w:t>
      </w:r>
    </w:p>
    <w:p>
      <w:pPr>
        <w:keepNext w:val="0"/>
        <w:keepLines w:val="0"/>
        <w:pageBreakBefore w:val="0"/>
        <w:kinsoku/>
        <w:wordWrap/>
        <w:overflowPunct/>
        <w:topLinePunct w:val="0"/>
        <w:autoSpaceDE/>
        <w:autoSpaceDN/>
        <w:bidi w:val="0"/>
        <w:adjustRightInd/>
        <w:spacing w:line="360" w:lineRule="exact"/>
        <w:ind w:firstLine="422" w:firstLineChars="200"/>
        <w:jc w:val="left"/>
        <w:textAlignment w:val="auto"/>
        <w:rPr>
          <w:rFonts w:ascii="宋体" w:hAnsi="宋体" w:cs="宋体"/>
          <w:b/>
          <w:szCs w:val="21"/>
        </w:rPr>
      </w:pPr>
      <w:r>
        <w:rPr>
          <w:rFonts w:hint="eastAsia" w:ascii="宋体" w:hAnsi="宋体" w:cs="宋体"/>
          <w:b/>
          <w:szCs w:val="21"/>
        </w:rPr>
        <w:t>1.服务费按照下列标准收取并</w:t>
      </w:r>
      <w:r>
        <w:rPr>
          <w:rFonts w:ascii="宋体" w:hAnsi="宋体" w:cs="宋体"/>
          <w:b/>
          <w:szCs w:val="21"/>
        </w:rPr>
        <w:t>由</w:t>
      </w:r>
      <w:r>
        <w:rPr>
          <w:rFonts w:hint="eastAsia" w:ascii="宋体" w:hAnsi="宋体" w:cs="宋体"/>
          <w:b/>
          <w:szCs w:val="21"/>
        </w:rPr>
        <w:t>成交</w:t>
      </w:r>
      <w:r>
        <w:rPr>
          <w:rFonts w:ascii="宋体" w:hAnsi="宋体" w:cs="宋体"/>
          <w:b/>
          <w:szCs w:val="21"/>
        </w:rPr>
        <w:t>供应商承担</w:t>
      </w:r>
      <w:r>
        <w:rPr>
          <w:rFonts w:hint="eastAsia" w:ascii="宋体" w:hAnsi="宋体" w:cs="宋体"/>
          <w:b/>
          <w:szCs w:val="21"/>
        </w:rPr>
        <w:t>，成交</w:t>
      </w:r>
      <w:r>
        <w:rPr>
          <w:rFonts w:ascii="宋体" w:hAnsi="宋体" w:cs="宋体"/>
          <w:b/>
          <w:szCs w:val="21"/>
        </w:rPr>
        <w:t>供应商</w:t>
      </w:r>
      <w:r>
        <w:rPr>
          <w:rFonts w:hint="eastAsia" w:ascii="宋体" w:hAnsi="宋体" w:cs="宋体"/>
          <w:b/>
          <w:szCs w:val="21"/>
        </w:rPr>
        <w:t>应在领取成交通知书时将成交服务费付至</w:t>
      </w:r>
      <w:r>
        <w:rPr>
          <w:rFonts w:hint="eastAsia" w:ascii="宋体" w:hAnsi="宋体" w:cs="宋体"/>
          <w:b/>
          <w:szCs w:val="21"/>
          <w:lang w:eastAsia="zh-CN"/>
        </w:rPr>
        <w:t>采购代理机构</w:t>
      </w:r>
      <w:r>
        <w:rPr>
          <w:rFonts w:hint="eastAsia" w:ascii="宋体" w:hAnsi="宋体" w:cs="宋体"/>
          <w:b/>
          <w:szCs w:val="21"/>
        </w:rPr>
        <w:t>收取询价保证金的帐户</w:t>
      </w:r>
      <w:r>
        <w:rPr>
          <w:rFonts w:hint="eastAsia" w:ascii="宋体" w:hAnsi="宋体" w:cs="宋体"/>
          <w:b/>
          <w:szCs w:val="21"/>
          <w:lang w:val="en-US" w:eastAsia="zh-CN"/>
        </w:rPr>
        <w:t>并备注项目编号</w:t>
      </w:r>
      <w:r>
        <w:rPr>
          <w:rFonts w:hint="eastAsia" w:ascii="宋体" w:hAnsi="宋体" w:cs="宋体"/>
          <w:b/>
          <w:szCs w:val="21"/>
        </w:rPr>
        <w:t>。</w:t>
      </w:r>
      <w:r>
        <w:rPr>
          <w:rFonts w:ascii="宋体" w:hAnsi="宋体" w:cs="宋体"/>
          <w:b/>
          <w:szCs w:val="21"/>
        </w:rPr>
        <mc:AlternateContent>
          <mc:Choice Requires="wps">
            <w:drawing>
              <wp:anchor distT="0" distB="0" distL="114300" distR="114300" simplePos="0" relativeHeight="251661312" behindDoc="1" locked="0" layoutInCell="1" allowOverlap="1">
                <wp:simplePos x="0" y="0"/>
                <wp:positionH relativeFrom="page">
                  <wp:posOffset>2055495</wp:posOffset>
                </wp:positionH>
                <wp:positionV relativeFrom="paragraph">
                  <wp:posOffset>224155</wp:posOffset>
                </wp:positionV>
                <wp:extent cx="0" cy="9525"/>
                <wp:effectExtent l="0" t="0" r="0" b="0"/>
                <wp:wrapNone/>
                <wp:docPr id="5" name="任意多边形 5"/>
                <wp:cNvGraphicFramePr/>
                <a:graphic xmlns:a="http://schemas.openxmlformats.org/drawingml/2006/main">
                  <a:graphicData uri="http://schemas.microsoft.com/office/word/2010/wordprocessingShape">
                    <wps:wsp>
                      <wps:cNvSpPr/>
                      <wps:spPr bwMode="auto">
                        <a:xfrm>
                          <a:off x="0" y="0"/>
                          <a:ext cx="0" cy="9525"/>
                        </a:xfrm>
                        <a:custGeom>
                          <a:avLst/>
                          <a:gdLst>
                            <a:gd name="T0" fmla="*/ 0 w 20"/>
                            <a:gd name="T1" fmla="*/ 0 h 20"/>
                            <a:gd name="T2" fmla="*/ 0 w 20"/>
                            <a:gd name="T3" fmla="*/ 15 h 20"/>
                          </a:gdLst>
                          <a:ahLst/>
                          <a:cxnLst>
                            <a:cxn ang="0">
                              <a:pos x="T0" y="T1"/>
                            </a:cxn>
                            <a:cxn ang="0">
                              <a:pos x="T2" y="T3"/>
                            </a:cxn>
                          </a:cxnLst>
                          <a:rect l="0" t="0" r="r" b="b"/>
                          <a:pathLst>
                            <a:path w="20" h="20">
                              <a:moveTo>
                                <a:pt x="0" y="0"/>
                              </a:moveTo>
                              <a:lnTo>
                                <a:pt x="0" y="15"/>
                              </a:lnTo>
                            </a:path>
                          </a:pathLst>
                        </a:custGeom>
                        <a:noFill/>
                        <a:ln w="635">
                          <a:solidFill>
                            <a:srgbClr val="000000"/>
                          </a:solidFill>
                          <a:round/>
                        </a:ln>
                        <a:effectLst/>
                      </wps:spPr>
                      <wps:bodyPr rot="0" vert="horz" wrap="square" lIns="91440" tIns="45720" rIns="91440" bIns="45720" anchor="t" anchorCtr="0" upright="1">
                        <a:noAutofit/>
                      </wps:bodyPr>
                    </wps:wsp>
                  </a:graphicData>
                </a:graphic>
              </wp:anchor>
            </w:drawing>
          </mc:Choice>
          <mc:Fallback>
            <w:pict>
              <v:shape id="_x0000_s1026" o:spid="_x0000_s1026" o:spt="100" style="position:absolute;left:0pt;margin-left:161.85pt;margin-top:17.65pt;height:0.75pt;width:0pt;mso-position-horizontal-relative:page;z-index:-251655168;mso-width-relative:page;mso-height-relative:page;" filled="f" stroked="t" coordsize="20,20" o:gfxdata="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" path="m0,0l0,15e">
                <v:path o:connectlocs="0,0;0,7143" o:connectangles="0,0"/>
                <v:fill on="f" focussize="0,0"/>
                <v:stroke weight="0.05pt" color="#000000" joinstyle="round"/>
                <v:imagedata o:title=""/>
                <o:lock v:ext="edit" aspectratio="f"/>
              </v:shape>
            </w:pict>
          </mc:Fallback>
        </mc:AlternateContent>
      </w:r>
    </w:p>
    <w:p>
      <w:pPr>
        <w:keepNext w:val="0"/>
        <w:keepLines w:val="0"/>
        <w:pageBreakBefore w:val="0"/>
        <w:kinsoku/>
        <w:wordWrap/>
        <w:overflowPunct/>
        <w:topLinePunct w:val="0"/>
        <w:autoSpaceDE/>
        <w:autoSpaceDN/>
        <w:bidi w:val="0"/>
        <w:adjustRightInd/>
        <w:spacing w:line="360" w:lineRule="exact"/>
        <w:ind w:firstLine="420" w:firstLineChars="200"/>
        <w:textAlignment w:val="auto"/>
        <w:rPr>
          <w:rFonts w:ascii="宋体" w:hAnsi="宋体" w:cs="宋体"/>
          <w:szCs w:val="21"/>
        </w:rPr>
      </w:pPr>
      <w:r>
        <w:rPr>
          <w:rFonts w:ascii="宋体" w:hAnsi="宋体" w:cs="宋体"/>
          <w:szCs w:val="21"/>
        </w:rPr>
        <w:t>2.</w:t>
      </w:r>
      <w:r>
        <w:rPr>
          <w:rFonts w:hint="eastAsia" w:ascii="宋体" w:hAnsi="宋体" w:cs="宋体"/>
          <w:szCs w:val="21"/>
        </w:rPr>
        <w:t>代理服务收费标准</w:t>
      </w:r>
    </w:p>
    <w:tbl>
      <w:tblPr>
        <w:tblStyle w:val="11"/>
        <w:tblW w:w="5154" w:type="dxa"/>
        <w:tblInd w:w="16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44"/>
        <w:gridCol w:w="24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3" w:hRule="atLeast"/>
        </w:trPr>
        <w:tc>
          <w:tcPr>
            <w:tcW w:w="2744" w:type="dxa"/>
          </w:tcPr>
          <w:p>
            <w:pPr>
              <w:spacing w:line="440" w:lineRule="exact"/>
              <w:ind w:firstLine="945" w:firstLineChars="450"/>
              <w:rPr>
                <w:rFonts w:ascii="宋体" w:hAnsi="宋体" w:cs="宋体"/>
                <w:bCs/>
                <w:szCs w:val="21"/>
              </w:rPr>
            </w:pPr>
            <w:r>
              <w:rPr>
                <w:rFonts w:ascii="宋体" w:hAnsi="宋体" w:cs="宋体"/>
                <w:bCs/>
                <w:szCs w:val="21"/>
              </w:rPr>
              <mc:AlternateContent>
                <mc:Choice Requires="wps">
                  <w:drawing>
                    <wp:anchor distT="0" distB="0" distL="114300" distR="114300" simplePos="0" relativeHeight="251664384" behindDoc="0" locked="0" layoutInCell="1" allowOverlap="1">
                      <wp:simplePos x="0" y="0"/>
                      <wp:positionH relativeFrom="column">
                        <wp:posOffset>342900</wp:posOffset>
                      </wp:positionH>
                      <wp:positionV relativeFrom="paragraph">
                        <wp:posOffset>-5080</wp:posOffset>
                      </wp:positionV>
                      <wp:extent cx="1365885" cy="1709420"/>
                      <wp:effectExtent l="3810" t="3175" r="20955" b="20955"/>
                      <wp:wrapNone/>
                      <wp:docPr id="4" name="直接连接符 4"/>
                      <wp:cNvGraphicFramePr/>
                      <a:graphic xmlns:a="http://schemas.openxmlformats.org/drawingml/2006/main">
                        <a:graphicData uri="http://schemas.microsoft.com/office/word/2010/wordprocessingShape">
                          <wps:wsp>
                            <wps:cNvCnPr>
                              <a:cxnSpLocks noChangeShapeType="1"/>
                            </wps:cNvCnPr>
                            <wps:spPr bwMode="auto">
                              <a:xfrm flipH="1" flipV="1">
                                <a:off x="0" y="0"/>
                                <a:ext cx="1365885" cy="170942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27pt;margin-top:-0.4pt;height:134.6pt;width:107.55pt;z-index:251664384;mso-width-relative:page;mso-height-relative:page;" filled="f" stroked="t" coordsize="21600,21600" o:gfxdata="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Xd0p40wAAAAgBAAAPAAAAAAAAAAEAIAAAACIAAABkcnMvZG93bnJldi54bWxQ&#10;SwECFAAUAAAACACHTuJAQ/dnW/wBAADSAwAADgAAAAAAAAABACAAAAAiAQAAZHJzL2Uyb0RvYy54&#10;bWxQSwUGAAAAAAYABgBZAQAAkAUAAAAA&#10;">
                      <v:fill on="f" focussize="0,0"/>
                      <v:stroke color="#000000" joinstyle="round"/>
                      <v:imagedata o:title=""/>
                      <o:lock v:ext="edit" aspectratio="f"/>
                    </v:line>
                  </w:pict>
                </mc:Fallback>
              </mc:AlternateContent>
            </w:r>
            <w:r>
              <w:rPr>
                <w:rFonts w:ascii="宋体" w:hAnsi="宋体" w:cs="宋体"/>
                <w:bCs/>
                <w:szCs w:val="21"/>
              </w:rPr>
              <mc:AlternateContent>
                <mc:Choice Requires="wps">
                  <w:drawing>
                    <wp:anchor distT="0" distB="0" distL="114300" distR="114300" simplePos="0" relativeHeight="251662336" behindDoc="0" locked="0" layoutInCell="1" allowOverlap="1">
                      <wp:simplePos x="0" y="0"/>
                      <wp:positionH relativeFrom="column">
                        <wp:posOffset>-113030</wp:posOffset>
                      </wp:positionH>
                      <wp:positionV relativeFrom="paragraph">
                        <wp:posOffset>-5080</wp:posOffset>
                      </wp:positionV>
                      <wp:extent cx="635" cy="0"/>
                      <wp:effectExtent l="0" t="0" r="0" b="0"/>
                      <wp:wrapNone/>
                      <wp:docPr id="3" name="直接连接符 3"/>
                      <wp:cNvGraphicFramePr/>
                      <a:graphic xmlns:a="http://schemas.openxmlformats.org/drawingml/2006/main">
                        <a:graphicData uri="http://schemas.microsoft.com/office/word/2010/wordprocessingShape">
                          <wps:wsp>
                            <wps:cNvCnPr>
                              <a:cxnSpLocks noChangeShapeType="1"/>
                            </wps:cNvCnPr>
                            <wps:spPr bwMode="auto">
                              <a:xfrm>
                                <a:off x="0" y="0"/>
                                <a:ext cx="635" cy="0"/>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margin-left:-8.9pt;margin-top:-0.4pt;height:0pt;width:0.05pt;z-index:251662336;mso-width-relative:page;mso-height-relative:page;" filled="f" stroked="t" coordsize="21600,21600" o:gfxdata="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AAAAAGRycy9QSwECFAAUAAAACACHTuJAhtMa+NIAAAAHAQAA&#10;DwAAAAAAAAABACAAAAAiAAAAZHJzL2Rvd25yZXYueG1sUEsBAhQAFAAAAAgAh07iQIsMX8LmAQAA&#10;tAMAAA4AAAAAAAAAAQAgAAAAIQEAAGRycy9lMm9Eb2MueG1sUEsFBgAAAAAGAAYAWQEAAHkFAAAA&#10;AA==&#10;">
                      <v:fill on="f" focussize="0,0"/>
                      <v:stroke color="#000000" joinstyle="round"/>
                      <v:imagedata o:title=""/>
                      <o:lock v:ext="edit" aspectratio="f"/>
                    </v:line>
                  </w:pict>
                </mc:Fallback>
              </mc:AlternateContent>
            </w:r>
            <w:r>
              <w:rPr>
                <w:rFonts w:hint="eastAsia" w:ascii="宋体" w:hAnsi="宋体" w:cs="宋体"/>
                <w:bCs/>
                <w:szCs w:val="21"/>
              </w:rPr>
              <w:t>服</w:t>
            </w:r>
          </w:p>
          <w:p>
            <w:pPr>
              <w:spacing w:line="440" w:lineRule="exact"/>
              <w:ind w:firstLine="210" w:firstLineChars="100"/>
              <w:rPr>
                <w:rFonts w:ascii="宋体" w:hAnsi="宋体" w:cs="宋体"/>
                <w:bCs/>
                <w:szCs w:val="21"/>
              </w:rPr>
            </w:pPr>
            <w:r>
              <w:rPr>
                <w:rFonts w:hint="eastAsia" w:ascii="宋体" w:hAnsi="宋体" w:cs="宋体"/>
                <w:bCs/>
                <w:szCs w:val="21"/>
              </w:rPr>
              <w:t>费　　  　务</w:t>
            </w:r>
          </w:p>
          <w:p>
            <w:pPr>
              <w:spacing w:line="440" w:lineRule="exact"/>
              <w:ind w:firstLine="1260" w:firstLineChars="600"/>
              <w:rPr>
                <w:rFonts w:ascii="宋体" w:hAnsi="宋体" w:cs="宋体"/>
                <w:bCs/>
                <w:szCs w:val="21"/>
              </w:rPr>
            </w:pPr>
            <w:r>
              <w:rPr>
                <w:rFonts w:ascii="宋体" w:hAnsi="宋体" w:cs="宋体"/>
                <w:bCs/>
                <w:szCs w:val="21"/>
              </w:rPr>
              <mc:AlternateContent>
                <mc:Choice Requires="wps">
                  <w:drawing>
                    <wp:anchor distT="0" distB="0" distL="114300" distR="114300" simplePos="0" relativeHeight="251663360" behindDoc="0" locked="0" layoutInCell="1" allowOverlap="1">
                      <wp:simplePos x="0" y="0"/>
                      <wp:positionH relativeFrom="column">
                        <wp:posOffset>-83185</wp:posOffset>
                      </wp:positionH>
                      <wp:positionV relativeFrom="paragraph">
                        <wp:posOffset>90805</wp:posOffset>
                      </wp:positionV>
                      <wp:extent cx="1791970" cy="1054735"/>
                      <wp:effectExtent l="2540" t="3810" r="15240" b="8255"/>
                      <wp:wrapNone/>
                      <wp:docPr id="2" name="直接连接符 2"/>
                      <wp:cNvGraphicFramePr/>
                      <a:graphic xmlns:a="http://schemas.openxmlformats.org/drawingml/2006/main">
                        <a:graphicData uri="http://schemas.microsoft.com/office/word/2010/wordprocessingShape">
                          <wps:wsp>
                            <wps:cNvCnPr>
                              <a:cxnSpLocks noChangeShapeType="1"/>
                            </wps:cNvCnPr>
                            <wps:spPr bwMode="auto">
                              <a:xfrm flipH="1" flipV="1">
                                <a:off x="0" y="0"/>
                                <a:ext cx="1791970" cy="1054735"/>
                              </a:xfrm>
                              <a:prstGeom prst="line">
                                <a:avLst/>
                              </a:prstGeom>
                              <a:noFill/>
                              <a:ln w="9525">
                                <a:solidFill>
                                  <a:srgbClr val="000000"/>
                                </a:solidFill>
                                <a:round/>
                              </a:ln>
                              <a:effectLst/>
                            </wps:spPr>
                            <wps:bodyPr/>
                          </wps:wsp>
                        </a:graphicData>
                      </a:graphic>
                    </wp:anchor>
                  </w:drawing>
                </mc:Choice>
                <mc:Fallback>
                  <w:pict>
                    <v:line id="_x0000_s1026" o:spid="_x0000_s1026" o:spt="20" style="position:absolute;left:0pt;flip:x y;margin-left:-6.55pt;margin-top:7.15pt;height:83.05pt;width:141.1pt;z-index:251663360;mso-width-relative:page;mso-height-relative:page;" filled="f" stroked="t" coordsize="21600,21600" o:gfxdata="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AAAAAZHJzL1BLAQIU&#10;ABQAAAAIAIdO4kCTA5Km1QAAAAoBAAAPAAAAAAAAAAEAIAAAACIAAABkcnMvZG93bnJldi54bWxQ&#10;SwECFAAUAAAACACHTuJABPQkSvoBAADSAwAADgAAAAAAAAABACAAAAAkAQAAZHJzL2Uyb0RvYy54&#10;bWxQSwUGAAAAAAYABgBZAQAAkAUAAAAA&#10;">
                      <v:fill on="f" focussize="0,0"/>
                      <v:stroke color="#000000" joinstyle="round"/>
                      <v:imagedata o:title=""/>
                      <o:lock v:ext="edit" aspectratio="f"/>
                    </v:line>
                  </w:pict>
                </mc:Fallback>
              </mc:AlternateContent>
            </w:r>
            <w:r>
              <w:rPr>
                <w:rFonts w:hint="eastAsia" w:ascii="宋体" w:hAnsi="宋体" w:cs="宋体"/>
                <w:bCs/>
                <w:szCs w:val="21"/>
              </w:rPr>
              <w:t>　  类</w:t>
            </w:r>
          </w:p>
          <w:p>
            <w:pPr>
              <w:spacing w:line="440" w:lineRule="exact"/>
              <w:ind w:firstLine="1050" w:firstLineChars="500"/>
              <w:rPr>
                <w:rFonts w:ascii="宋体" w:hAnsi="宋体" w:cs="宋体"/>
                <w:bCs/>
                <w:szCs w:val="21"/>
              </w:rPr>
            </w:pPr>
            <w:r>
              <w:rPr>
                <w:rFonts w:hint="eastAsia" w:ascii="宋体" w:hAnsi="宋体" w:cs="宋体"/>
                <w:bCs/>
                <w:szCs w:val="21"/>
              </w:rPr>
              <w:t>率　     型</w:t>
            </w:r>
          </w:p>
          <w:p>
            <w:pPr>
              <w:spacing w:line="440" w:lineRule="exact"/>
              <w:ind w:firstLine="1050" w:firstLineChars="500"/>
              <w:rPr>
                <w:rFonts w:ascii="宋体" w:hAnsi="宋体" w:cs="宋体"/>
                <w:bCs/>
                <w:szCs w:val="21"/>
              </w:rPr>
            </w:pPr>
            <w:r>
              <w:rPr>
                <w:rFonts w:hint="eastAsia" w:ascii="宋体" w:hAnsi="宋体" w:cs="宋体"/>
                <w:bCs/>
                <w:szCs w:val="21"/>
              </w:rPr>
              <w:t>　　　　</w:t>
            </w:r>
          </w:p>
          <w:p>
            <w:pPr>
              <w:spacing w:line="440" w:lineRule="exact"/>
              <w:rPr>
                <w:rFonts w:ascii="宋体" w:hAnsi="宋体" w:cs="宋体"/>
                <w:bCs/>
                <w:szCs w:val="21"/>
              </w:rPr>
            </w:pPr>
            <w:r>
              <w:rPr>
                <w:rFonts w:hint="eastAsia" w:ascii="宋体" w:hAnsi="宋体" w:cs="宋体"/>
                <w:bCs/>
                <w:szCs w:val="21"/>
              </w:rPr>
              <w:t>成交金额（万元）</w:t>
            </w:r>
          </w:p>
        </w:tc>
        <w:tc>
          <w:tcPr>
            <w:tcW w:w="2410" w:type="dxa"/>
            <w:vAlign w:val="center"/>
          </w:tcPr>
          <w:p>
            <w:pPr>
              <w:spacing w:line="440" w:lineRule="exact"/>
              <w:jc w:val="center"/>
              <w:rPr>
                <w:rFonts w:ascii="宋体" w:hAnsi="宋体" w:cs="宋体"/>
                <w:bCs/>
                <w:szCs w:val="21"/>
              </w:rPr>
            </w:pPr>
            <w:r>
              <w:rPr>
                <w:rFonts w:hint="eastAsia" w:ascii="宋体" w:hAnsi="宋体" w:cs="宋体"/>
                <w:bCs/>
                <w:szCs w:val="21"/>
              </w:rPr>
              <w:t>服务类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100（含，下同）以下</w:t>
            </w:r>
          </w:p>
        </w:tc>
        <w:tc>
          <w:tcPr>
            <w:tcW w:w="2410"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44" w:type="dxa"/>
          </w:tcPr>
          <w:p>
            <w:pPr>
              <w:spacing w:line="280" w:lineRule="exact"/>
              <w:jc w:val="center"/>
              <w:rPr>
                <w:rFonts w:cs="宋体" w:asciiTheme="minorEastAsia" w:hAnsiTheme="minorEastAsia" w:eastAsiaTheme="minorEastAsia"/>
                <w:szCs w:val="21"/>
              </w:rPr>
            </w:pPr>
            <w:r>
              <w:rPr>
                <w:rFonts w:hint="eastAsia" w:cs="宋体" w:asciiTheme="minorEastAsia" w:hAnsiTheme="minorEastAsia" w:eastAsiaTheme="minorEastAsia"/>
                <w:szCs w:val="21"/>
              </w:rPr>
              <w:t>100-500</w:t>
            </w:r>
          </w:p>
        </w:tc>
        <w:tc>
          <w:tcPr>
            <w:tcW w:w="2410" w:type="dxa"/>
          </w:tcPr>
          <w:p>
            <w:pPr>
              <w:spacing w:line="280" w:lineRule="exact"/>
              <w:jc w:val="center"/>
              <w:rPr>
                <w:rFonts w:cs="宋体" w:asciiTheme="minorEastAsia" w:hAnsiTheme="minorEastAsia" w:eastAsiaTheme="minorEastAsia"/>
                <w:szCs w:val="21"/>
              </w:rPr>
            </w:pPr>
            <w:r>
              <w:rPr>
                <w:rFonts w:cs="宋体" w:asciiTheme="minorEastAsia" w:hAnsiTheme="minorEastAsia" w:eastAsiaTheme="minorEastAsia"/>
                <w:szCs w:val="21"/>
              </w:rPr>
              <w:t>0.8</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500—1000</w:t>
            </w:r>
          </w:p>
        </w:tc>
        <w:tc>
          <w:tcPr>
            <w:tcW w:w="2410" w:type="dxa"/>
            <w:vAlign w:val="center"/>
          </w:tcPr>
          <w:p>
            <w:pPr>
              <w:spacing w:line="280" w:lineRule="exact"/>
              <w:jc w:val="center"/>
              <w:rPr>
                <w:rFonts w:cs="宋体" w:asciiTheme="minorEastAsia" w:hAnsiTheme="minorEastAsia" w:eastAsiaTheme="minorEastAsia"/>
                <w:color w:val="000000"/>
                <w:szCs w:val="21"/>
              </w:rPr>
            </w:pPr>
            <w:r>
              <w:rPr>
                <w:rFonts w:hint="eastAsia" w:asciiTheme="minorEastAsia" w:hAnsiTheme="minorEastAsia" w:eastAsiaTheme="minorEastAsia"/>
                <w:color w:val="000000"/>
                <w:szCs w:val="21"/>
              </w:rPr>
              <w:t>0.</w:t>
            </w:r>
            <w:r>
              <w:rPr>
                <w:rFonts w:asciiTheme="minorEastAsia" w:hAnsiTheme="minorEastAsia" w:eastAsiaTheme="minorEastAsia"/>
                <w:color w:val="000000"/>
                <w:szCs w:val="21"/>
              </w:rPr>
              <w:t>45</w:t>
            </w:r>
            <w:r>
              <w:rPr>
                <w:rFonts w:hint="eastAsia" w:cs="宋体" w:asciiTheme="minorEastAsia" w:hAnsiTheme="minorEastAsia" w:eastAsiaTheme="minorEastAsia"/>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44" w:type="dxa"/>
          </w:tcPr>
          <w:p>
            <w:pPr>
              <w:spacing w:line="440" w:lineRule="exact"/>
              <w:jc w:val="center"/>
              <w:rPr>
                <w:rFonts w:ascii="宋体" w:hAnsi="宋体" w:cs="宋体"/>
                <w:szCs w:val="21"/>
              </w:rPr>
            </w:pPr>
            <w:r>
              <w:rPr>
                <w:rFonts w:hint="eastAsia" w:ascii="宋体" w:hAnsi="宋体" w:cs="宋体"/>
                <w:szCs w:val="21"/>
              </w:rPr>
              <w:t>……</w:t>
            </w:r>
          </w:p>
        </w:tc>
        <w:tc>
          <w:tcPr>
            <w:tcW w:w="2410" w:type="dxa"/>
          </w:tcPr>
          <w:p>
            <w:pPr>
              <w:spacing w:line="440" w:lineRule="exact"/>
              <w:jc w:val="center"/>
              <w:rPr>
                <w:rFonts w:ascii="宋体" w:hAnsi="宋体" w:cs="宋体"/>
                <w:szCs w:val="21"/>
              </w:rPr>
            </w:pPr>
            <w:r>
              <w:rPr>
                <w:rFonts w:hint="eastAsia" w:ascii="宋体" w:hAnsi="宋体" w:cs="宋体"/>
                <w:szCs w:val="21"/>
              </w:rPr>
              <w:t>……</w:t>
            </w:r>
          </w:p>
        </w:tc>
      </w:tr>
    </w:tbl>
    <w:p>
      <w:pPr>
        <w:spacing w:line="360" w:lineRule="exact"/>
        <w:ind w:firstLine="420" w:firstLineChars="200"/>
        <w:jc w:val="left"/>
        <w:rPr>
          <w:rFonts w:ascii="宋体" w:hAnsi="宋体" w:cs="宋体"/>
          <w:szCs w:val="21"/>
        </w:rPr>
      </w:pPr>
      <w:r>
        <w:rPr>
          <w:rFonts w:hint="eastAsia" w:ascii="宋体" w:hAnsi="宋体" w:cs="宋体"/>
          <w:szCs w:val="21"/>
        </w:rPr>
        <w:t xml:space="preserve">（1）成交服务收费按差额定率累进法计算。 </w:t>
      </w:r>
    </w:p>
    <w:p>
      <w:pPr>
        <w:spacing w:line="360" w:lineRule="exact"/>
        <w:ind w:firstLine="420"/>
        <w:rPr>
          <w:rFonts w:hint="eastAsia" w:ascii="宋体" w:hAnsi="宋体" w:cs="宋体"/>
          <w:szCs w:val="21"/>
        </w:rPr>
      </w:pPr>
      <w:r>
        <w:rPr>
          <w:rFonts w:hint="eastAsia" w:ascii="宋体" w:hAnsi="宋体" w:cs="宋体"/>
          <w:szCs w:val="21"/>
        </w:rPr>
        <w:t>（2）成交服务收费按上述计算方法不足人民币3000元的，按人民币3000元收取。</w:t>
      </w:r>
    </w:p>
    <w:p>
      <w:pPr>
        <w:spacing w:line="360" w:lineRule="exact"/>
        <w:ind w:firstLine="420"/>
        <w:rPr>
          <w:rFonts w:hAnsi="宋体" w:cs="宋体"/>
          <w:b/>
          <w:sz w:val="21"/>
          <w:szCs w:val="21"/>
        </w:rPr>
      </w:pPr>
      <w:r>
        <w:rPr>
          <w:rFonts w:hint="eastAsia" w:ascii="宋体" w:hAnsi="宋体" w:cs="宋体"/>
          <w:szCs w:val="21"/>
        </w:rPr>
        <w:t>（</w:t>
      </w:r>
      <w:r>
        <w:rPr>
          <w:rFonts w:hint="eastAsia" w:ascii="宋体" w:hAnsi="宋体" w:cs="宋体"/>
          <w:szCs w:val="21"/>
          <w:lang w:val="en-US" w:eastAsia="zh-CN"/>
        </w:rPr>
        <w:t>3</w:t>
      </w:r>
      <w:r>
        <w:rPr>
          <w:rFonts w:hint="eastAsia" w:ascii="宋体" w:hAnsi="宋体" w:cs="宋体"/>
          <w:szCs w:val="21"/>
        </w:rPr>
        <w:t>）评委费由</w:t>
      </w:r>
      <w:r>
        <w:rPr>
          <w:rFonts w:hint="eastAsia" w:ascii="宋体" w:hAnsi="宋体" w:cs="宋体"/>
          <w:szCs w:val="21"/>
          <w:lang w:eastAsia="zh-CN"/>
        </w:rPr>
        <w:t>成交供应商</w:t>
      </w:r>
      <w:r>
        <w:rPr>
          <w:rFonts w:hint="eastAsia" w:ascii="宋体" w:hAnsi="宋体" w:cs="宋体"/>
          <w:szCs w:val="21"/>
        </w:rPr>
        <w:t>按实支付给</w:t>
      </w:r>
      <w:r>
        <w:rPr>
          <w:rFonts w:hint="eastAsia" w:ascii="宋体" w:hAnsi="宋体" w:cs="宋体"/>
          <w:szCs w:val="21"/>
          <w:lang w:eastAsia="zh-CN"/>
        </w:rPr>
        <w:t>采购代理机构</w:t>
      </w:r>
      <w:r>
        <w:rPr>
          <w:rFonts w:hint="eastAsia" w:ascii="宋体" w:hAnsi="宋体" w:cs="宋体"/>
          <w:szCs w:val="21"/>
        </w:rPr>
        <w:t>。</w:t>
      </w:r>
    </w:p>
    <w:p>
      <w:pPr>
        <w:spacing w:line="360" w:lineRule="exact"/>
        <w:ind w:firstLine="422" w:firstLineChars="200"/>
        <w:rPr>
          <w:rFonts w:ascii="宋体" w:hAnsi="宋体" w:cs="宋体"/>
          <w:b/>
          <w:color w:val="auto"/>
          <w:szCs w:val="21"/>
          <w:highlight w:val="none"/>
        </w:rPr>
      </w:pPr>
      <w:r>
        <w:rPr>
          <w:rFonts w:hint="eastAsia" w:ascii="宋体" w:hAnsi="宋体" w:cs="宋体"/>
          <w:b/>
          <w:color w:val="auto"/>
          <w:szCs w:val="21"/>
          <w:highlight w:val="none"/>
        </w:rPr>
        <w:t>十、</w:t>
      </w:r>
      <w:r>
        <w:rPr>
          <w:rFonts w:ascii="宋体" w:hAnsi="宋体" w:cs="宋体"/>
          <w:b/>
          <w:color w:val="auto"/>
          <w:szCs w:val="21"/>
          <w:highlight w:val="none"/>
        </w:rPr>
        <w:t>履约保证金</w:t>
      </w:r>
    </w:p>
    <w:p>
      <w:pPr>
        <w:pStyle w:val="4"/>
        <w:overflowPunct w:val="0"/>
        <w:spacing w:line="360" w:lineRule="exact"/>
        <w:ind w:firstLine="436" w:firstLineChars="208"/>
        <w:rPr>
          <w:rFonts w:hAnsi="宋体" w:cs="宋体"/>
          <w:color w:val="auto"/>
          <w:sz w:val="21"/>
          <w:szCs w:val="21"/>
          <w:highlight w:val="none"/>
        </w:rPr>
      </w:pPr>
      <w:r>
        <w:rPr>
          <w:rFonts w:hAnsi="宋体" w:cs="宋体"/>
          <w:color w:val="auto"/>
          <w:sz w:val="21"/>
          <w:szCs w:val="21"/>
          <w:highlight w:val="none"/>
        </w:rPr>
        <w:t>1.</w:t>
      </w:r>
      <w:r>
        <w:rPr>
          <w:rFonts w:hint="eastAsia" w:hAnsi="宋体" w:cs="宋体"/>
          <w:color w:val="auto"/>
          <w:sz w:val="21"/>
          <w:szCs w:val="21"/>
          <w:highlight w:val="none"/>
        </w:rPr>
        <w:t>成交供应商应</w:t>
      </w:r>
      <w:r>
        <w:rPr>
          <w:rFonts w:hint="eastAsia" w:hAnsi="宋体" w:cs="宋体"/>
          <w:bCs/>
          <w:color w:val="auto"/>
          <w:sz w:val="21"/>
          <w:szCs w:val="21"/>
          <w:highlight w:val="none"/>
        </w:rPr>
        <w:t>在合同签订前</w:t>
      </w:r>
      <w:r>
        <w:rPr>
          <w:rFonts w:hint="eastAsia" w:hAnsi="宋体" w:cs="宋体"/>
          <w:color w:val="auto"/>
          <w:sz w:val="21"/>
          <w:szCs w:val="21"/>
          <w:highlight w:val="none"/>
        </w:rPr>
        <w:t>向</w:t>
      </w:r>
      <w:r>
        <w:rPr>
          <w:rFonts w:hint="eastAsia" w:hAnsi="宋体" w:cs="宋体"/>
          <w:b/>
          <w:color w:val="auto"/>
          <w:sz w:val="21"/>
          <w:szCs w:val="21"/>
          <w:highlight w:val="none"/>
        </w:rPr>
        <w:t>采购人</w:t>
      </w:r>
      <w:r>
        <w:rPr>
          <w:rFonts w:hint="eastAsia" w:hAnsi="宋体" w:cs="宋体"/>
          <w:color w:val="auto"/>
          <w:sz w:val="21"/>
          <w:szCs w:val="21"/>
          <w:highlight w:val="none"/>
        </w:rPr>
        <w:t>提供金额为合同总价格</w:t>
      </w:r>
      <w:r>
        <w:rPr>
          <w:rFonts w:hAnsi="宋体" w:cs="宋体"/>
          <w:color w:val="auto"/>
          <w:sz w:val="21"/>
          <w:szCs w:val="21"/>
          <w:highlight w:val="none"/>
        </w:rPr>
        <w:t>5%</w:t>
      </w:r>
      <w:r>
        <w:rPr>
          <w:rFonts w:hint="eastAsia" w:hAnsi="宋体" w:cs="宋体"/>
          <w:color w:val="auto"/>
          <w:sz w:val="21"/>
          <w:szCs w:val="21"/>
          <w:highlight w:val="none"/>
        </w:rPr>
        <w:t>的履约保证金。</w:t>
      </w:r>
    </w:p>
    <w:p>
      <w:pPr>
        <w:spacing w:line="360" w:lineRule="exact"/>
        <w:ind w:firstLine="420" w:firstLineChars="200"/>
        <w:rPr>
          <w:rFonts w:hint="eastAsia" w:hAnsi="宋体" w:cs="宋体"/>
          <w:b/>
          <w:sz w:val="21"/>
          <w:szCs w:val="21"/>
        </w:rPr>
      </w:pPr>
      <w:r>
        <w:rPr>
          <w:rFonts w:hAnsi="宋体" w:cs="宋体"/>
          <w:color w:val="auto"/>
          <w:sz w:val="21"/>
          <w:szCs w:val="21"/>
          <w:highlight w:val="none"/>
        </w:rPr>
        <w:t>2.</w:t>
      </w:r>
      <w:r>
        <w:rPr>
          <w:rFonts w:hint="eastAsia" w:hAnsi="宋体" w:cs="宋体"/>
          <w:b/>
          <w:color w:val="auto"/>
          <w:sz w:val="21"/>
          <w:szCs w:val="21"/>
          <w:highlight w:val="none"/>
        </w:rPr>
        <w:t>履约保证金将在项目结束后15日内（无息）退还成交供应商。</w:t>
      </w:r>
    </w:p>
    <w:p>
      <w:pPr>
        <w:spacing w:line="360" w:lineRule="exact"/>
        <w:ind w:firstLine="422" w:firstLineChars="200"/>
        <w:rPr>
          <w:rFonts w:ascii="宋体" w:hAnsi="宋体" w:cs="宋体"/>
          <w:b/>
          <w:szCs w:val="21"/>
        </w:rPr>
      </w:pPr>
      <w:r>
        <w:rPr>
          <w:rFonts w:hint="eastAsia" w:ascii="宋体" w:hAnsi="宋体" w:cs="宋体"/>
          <w:b/>
          <w:szCs w:val="21"/>
          <w:lang w:eastAsia="zh-CN"/>
        </w:rPr>
        <w:t>十</w:t>
      </w:r>
      <w:r>
        <w:rPr>
          <w:rFonts w:hint="eastAsia" w:ascii="宋体" w:hAnsi="宋体" w:cs="宋体"/>
          <w:b/>
          <w:szCs w:val="21"/>
          <w:lang w:val="en-US" w:eastAsia="zh-CN"/>
        </w:rPr>
        <w:t>一</w:t>
      </w:r>
      <w:r>
        <w:rPr>
          <w:rFonts w:hint="eastAsia" w:ascii="宋体" w:hAnsi="宋体" w:cs="宋体"/>
          <w:b/>
          <w:szCs w:val="21"/>
        </w:rPr>
        <w:t>、合同签订</w:t>
      </w:r>
    </w:p>
    <w:p>
      <w:pPr>
        <w:spacing w:line="360" w:lineRule="exact"/>
        <w:ind w:firstLine="420" w:firstLineChars="200"/>
        <w:rPr>
          <w:rFonts w:hint="eastAsia" w:ascii="宋体" w:hAnsi="宋体" w:cs="宋体"/>
          <w:szCs w:val="21"/>
        </w:rPr>
      </w:pPr>
      <w:r>
        <w:rPr>
          <w:rFonts w:hint="eastAsia" w:ascii="宋体" w:hAnsi="宋体" w:cs="宋体"/>
          <w:szCs w:val="21"/>
        </w:rPr>
        <w:t>成交供应商应在</w:t>
      </w:r>
      <w:r>
        <w:rPr>
          <w:rFonts w:ascii="宋体" w:hAnsi="宋体" w:cs="宋体"/>
          <w:szCs w:val="21"/>
        </w:rPr>
        <w:t>成交通知书发出之日起三十日内</w:t>
      </w:r>
      <w:r>
        <w:rPr>
          <w:rFonts w:hint="eastAsia" w:ascii="宋体" w:hAnsi="宋体" w:cs="宋体"/>
          <w:szCs w:val="21"/>
        </w:rPr>
        <w:t>按成交通知书规定的时间、地点与采购人签订采购合同。</w:t>
      </w:r>
    </w:p>
    <w:p>
      <w:pPr>
        <w:widowControl/>
        <w:snapToGrid w:val="0"/>
        <w:spacing w:line="360" w:lineRule="exact"/>
        <w:ind w:firstLine="422" w:firstLineChars="200"/>
        <w:jc w:val="left"/>
        <w:rPr>
          <w:rFonts w:asciiTheme="minorEastAsia" w:hAnsiTheme="minorEastAsia" w:eastAsiaTheme="minorEastAsia" w:cstheme="minorEastAsia"/>
          <w:b/>
          <w:bCs/>
          <w:szCs w:val="21"/>
        </w:rPr>
      </w:pPr>
      <w:r>
        <w:rPr>
          <w:rFonts w:hint="eastAsia" w:ascii="宋体" w:cs="宋体"/>
          <w:b/>
          <w:bCs/>
          <w:kern w:val="0"/>
          <w:szCs w:val="21"/>
        </w:rPr>
        <w:t>十</w:t>
      </w:r>
      <w:r>
        <w:rPr>
          <w:rFonts w:hint="eastAsia" w:ascii="宋体" w:cs="宋体"/>
          <w:b/>
          <w:bCs/>
          <w:kern w:val="0"/>
          <w:szCs w:val="21"/>
          <w:lang w:val="en-US" w:eastAsia="zh-CN"/>
        </w:rPr>
        <w:t>二</w:t>
      </w:r>
      <w:r>
        <w:rPr>
          <w:rFonts w:hint="eastAsia" w:asciiTheme="minorEastAsia" w:hAnsiTheme="minorEastAsia" w:eastAsiaTheme="minorEastAsia" w:cstheme="minorEastAsia"/>
          <w:b/>
          <w:bCs/>
          <w:szCs w:val="21"/>
        </w:rPr>
        <w:t>、合同主要条款</w:t>
      </w:r>
    </w:p>
    <w:p>
      <w:pPr>
        <w:spacing w:line="400" w:lineRule="exact"/>
        <w:ind w:firstLine="422" w:firstLineChars="200"/>
        <w:rPr>
          <w:rFonts w:ascii="宋体" w:hAnsi="宋体" w:cs="宋体"/>
          <w:color w:val="000000"/>
          <w:szCs w:val="21"/>
        </w:rPr>
      </w:pPr>
      <w:r>
        <w:rPr>
          <w:rFonts w:hint="eastAsia" w:ascii="宋体" w:hAnsi="宋体" w:cs="宋体"/>
          <w:b/>
          <w:color w:val="000000"/>
          <w:szCs w:val="21"/>
          <w:lang w:val="zh-CN"/>
        </w:rPr>
        <w:t>采购人</w:t>
      </w:r>
      <w:r>
        <w:rPr>
          <w:rFonts w:ascii="宋体" w:hAnsi="宋体" w:cs="宋体"/>
          <w:b/>
          <w:color w:val="000000"/>
          <w:szCs w:val="21"/>
          <w:lang w:val="zh-CN"/>
        </w:rPr>
        <w:t>（</w:t>
      </w:r>
      <w:r>
        <w:rPr>
          <w:rFonts w:hint="eastAsia" w:ascii="宋体" w:hAnsi="宋体" w:cs="宋体"/>
          <w:b/>
          <w:color w:val="000000"/>
          <w:szCs w:val="21"/>
          <w:lang w:val="zh-CN"/>
        </w:rPr>
        <w:t>以下</w:t>
      </w:r>
      <w:r>
        <w:rPr>
          <w:rFonts w:ascii="宋体" w:hAnsi="宋体" w:cs="宋体"/>
          <w:b/>
          <w:color w:val="000000"/>
          <w:szCs w:val="21"/>
          <w:lang w:val="zh-CN"/>
        </w:rPr>
        <w:t>称</w:t>
      </w:r>
      <w:r>
        <w:rPr>
          <w:rFonts w:hint="eastAsia" w:ascii="宋体" w:hAnsi="宋体" w:cs="宋体"/>
          <w:b/>
          <w:color w:val="000000"/>
          <w:szCs w:val="21"/>
          <w:lang w:val="zh-CN"/>
        </w:rPr>
        <w:t>甲</w:t>
      </w:r>
      <w:r>
        <w:rPr>
          <w:rFonts w:hint="eastAsia" w:ascii="宋体" w:hAnsi="宋体" w:cs="宋体"/>
          <w:b/>
          <w:color w:val="000000"/>
          <w:szCs w:val="21"/>
        </w:rPr>
        <w:t xml:space="preserve">方）: </w:t>
      </w:r>
      <w:r>
        <w:rPr>
          <w:rFonts w:ascii="宋体" w:hAnsi="宋体" w:cs="宋体"/>
          <w:b/>
          <w:color w:val="000000"/>
          <w:szCs w:val="21"/>
        </w:rPr>
        <w:t xml:space="preserve">                      </w:t>
      </w:r>
      <w:r>
        <w:rPr>
          <w:rFonts w:hint="eastAsia" w:ascii="宋体" w:hAnsi="宋体" w:cs="宋体" w:eastAsiaTheme="minorEastAsia"/>
          <w:color w:val="000000"/>
          <w:szCs w:val="21"/>
        </w:rPr>
        <w:t>合同编号：</w:t>
      </w:r>
    </w:p>
    <w:p>
      <w:pPr>
        <w:spacing w:line="400" w:lineRule="exact"/>
        <w:ind w:firstLine="422" w:firstLineChars="200"/>
        <w:rPr>
          <w:rFonts w:ascii="宋体" w:hAnsi="宋体" w:cs="宋体"/>
          <w:color w:val="000000"/>
          <w:szCs w:val="21"/>
          <w:u w:val="single"/>
        </w:rPr>
      </w:pPr>
      <w:r>
        <w:rPr>
          <w:rFonts w:hint="eastAsia" w:ascii="宋体" w:hAnsi="宋体" w:cs="宋体"/>
          <w:b/>
          <w:color w:val="000000"/>
          <w:szCs w:val="21"/>
        </w:rPr>
        <w:t>供应商</w:t>
      </w:r>
      <w:r>
        <w:rPr>
          <w:rFonts w:ascii="宋体" w:hAnsi="宋体" w:cs="宋体"/>
          <w:b/>
          <w:color w:val="000000"/>
          <w:szCs w:val="21"/>
        </w:rPr>
        <w:t>（</w:t>
      </w:r>
      <w:r>
        <w:rPr>
          <w:rFonts w:hint="eastAsia" w:ascii="宋体" w:hAnsi="宋体" w:cs="宋体"/>
          <w:b/>
          <w:color w:val="000000"/>
          <w:szCs w:val="21"/>
          <w:lang w:val="zh-CN"/>
        </w:rPr>
        <w:t>以下</w:t>
      </w:r>
      <w:r>
        <w:rPr>
          <w:rFonts w:ascii="宋体" w:hAnsi="宋体" w:cs="宋体"/>
          <w:b/>
          <w:color w:val="000000"/>
          <w:szCs w:val="21"/>
          <w:lang w:val="zh-CN"/>
        </w:rPr>
        <w:t>称</w:t>
      </w:r>
      <w:r>
        <w:rPr>
          <w:rFonts w:hint="eastAsia" w:ascii="宋体" w:hAnsi="宋体" w:cs="宋体"/>
          <w:b/>
          <w:color w:val="000000"/>
          <w:szCs w:val="21"/>
        </w:rPr>
        <w:t>乙方</w:t>
      </w:r>
      <w:r>
        <w:rPr>
          <w:rFonts w:ascii="宋体" w:hAnsi="宋体" w:cs="宋体"/>
          <w:b/>
          <w:color w:val="000000"/>
          <w:szCs w:val="21"/>
        </w:rPr>
        <w:t>）</w:t>
      </w:r>
      <w:r>
        <w:rPr>
          <w:rFonts w:hint="eastAsia" w:ascii="宋体" w:hAnsi="宋体" w:cs="宋体"/>
          <w:b/>
          <w:color w:val="000000"/>
          <w:szCs w:val="21"/>
        </w:rPr>
        <w:t xml:space="preserve">: </w:t>
      </w:r>
      <w:r>
        <w:rPr>
          <w:rFonts w:ascii="宋体" w:hAnsi="宋体" w:cs="宋体"/>
          <w:b/>
          <w:color w:val="000000"/>
          <w:szCs w:val="21"/>
        </w:rPr>
        <w:t xml:space="preserve">                      </w:t>
      </w:r>
      <w:r>
        <w:rPr>
          <w:rFonts w:hint="eastAsia" w:ascii="宋体" w:hAnsi="宋体" w:cs="宋体"/>
          <w:color w:val="000000"/>
          <w:szCs w:val="21"/>
        </w:rPr>
        <w:t>签订地点：</w:t>
      </w:r>
    </w:p>
    <w:p>
      <w:pPr>
        <w:autoSpaceDE w:val="0"/>
        <w:autoSpaceDN w:val="0"/>
        <w:adjustRightInd w:val="0"/>
        <w:spacing w:line="400" w:lineRule="exact"/>
        <w:ind w:firstLine="4620" w:firstLineChars="2200"/>
        <w:rPr>
          <w:rFonts w:ascii="宋体" w:hAnsi="宋体" w:cs="宋体"/>
          <w:b/>
          <w:color w:val="000000"/>
          <w:szCs w:val="21"/>
        </w:rPr>
      </w:pPr>
      <w:r>
        <w:rPr>
          <w:rFonts w:hint="eastAsia" w:ascii="宋体" w:cs="宋体"/>
          <w:color w:val="000000"/>
          <w:szCs w:val="21"/>
        </w:rPr>
        <w:t xml:space="preserve">合同时间: </w:t>
      </w:r>
      <w:r>
        <w:rPr>
          <w:rFonts w:hint="eastAsia" w:ascii="宋体" w:cs="宋体"/>
          <w:color w:val="000000"/>
          <w:szCs w:val="21"/>
          <w:u w:val="single"/>
        </w:rPr>
        <w:t xml:space="preserve">    年   月   日</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甲乙双方依据《</w:t>
      </w:r>
      <w:r>
        <w:rPr>
          <w:rFonts w:hint="eastAsia" w:cs="宋体" w:asciiTheme="minorEastAsia" w:hAnsiTheme="minorEastAsia"/>
          <w:color w:val="000000"/>
          <w:sz w:val="21"/>
          <w:szCs w:val="21"/>
          <w:lang w:eastAsia="zh-CN"/>
        </w:rPr>
        <w:t>中华人民共和国民法典</w:t>
      </w:r>
      <w:r>
        <w:rPr>
          <w:rFonts w:hint="eastAsia" w:cs="宋体" w:asciiTheme="minorEastAsia" w:hAnsiTheme="minorEastAsia" w:eastAsiaTheme="minorEastAsia"/>
          <w:color w:val="000000"/>
          <w:szCs w:val="21"/>
        </w:rPr>
        <w:t>》以及有关法律、法规的规定，经协商一致，订立本合同，以便共同遵守。</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第一条 合同标的</w:t>
      </w:r>
    </w:p>
    <w:p>
      <w:pPr>
        <w:widowControl/>
        <w:adjustRightInd w:val="0"/>
        <w:spacing w:line="360" w:lineRule="exact"/>
        <w:ind w:firstLine="420" w:firstLineChars="200"/>
        <w:jc w:val="left"/>
        <w:rPr>
          <w:rFonts w:cs="宋体" w:asciiTheme="minorEastAsia" w:hAnsiTheme="minorEastAsia" w:eastAsiaTheme="minorEastAsia"/>
          <w:color w:val="000000"/>
          <w:kern w:val="0"/>
          <w:szCs w:val="21"/>
          <w:lang w:val="zh-CN"/>
        </w:rPr>
      </w:pPr>
      <w:r>
        <w:rPr>
          <w:rFonts w:hint="eastAsia" w:cs="宋体" w:asciiTheme="minorEastAsia" w:hAnsiTheme="minorEastAsia" w:eastAsiaTheme="minorEastAsia"/>
          <w:color w:val="000000"/>
          <w:kern w:val="0"/>
          <w:szCs w:val="21"/>
          <w:lang w:val="zh-CN"/>
        </w:rPr>
        <w:t>乙方根据甲方需求提供下列服务：</w:t>
      </w:r>
      <w:r>
        <w:rPr>
          <w:rFonts w:hint="eastAsia" w:cs="宋体" w:asciiTheme="minorEastAsia" w:hAnsiTheme="minorEastAsia" w:eastAsiaTheme="minorEastAsia"/>
          <w:color w:val="000000"/>
          <w:kern w:val="0"/>
          <w:szCs w:val="21"/>
          <w:lang w:val="en-US" w:eastAsia="zh-CN"/>
        </w:rPr>
        <w:t>参照《江苏省环境监测专业服务管理办法》、《江苏省环境监测专业服务收费标准》（苏价费[2006]397号）和《省物价局、省财政厅关于降低收费标准和实施收费减免的通知》报价。价格包含委托范围提供相应的服务、采样人员费（包括工资和补贴）、车辆、报告编制、采样耗材、空白样品监测、样品运输、监测报告编制、采样过程中的二次污染防治、办公场所及设施、保险、劳保、差旅、各种税费、利润、税金、政策性文件规定及合同包含的所有风险、责任等各项应有费用，以及为完成该项服务项目所涉及到的一切相关费用，甲方不再支付其他任何费用。如因成交供应商原因发生复检，复检费用由乙方承担。</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第二条 合同价格</w:t>
      </w:r>
    </w:p>
    <w:p>
      <w:pPr>
        <w:spacing w:line="360" w:lineRule="exact"/>
        <w:ind w:firstLine="422" w:firstLineChars="200"/>
        <w:jc w:val="left"/>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签约合同总价（人民币，下同）：</w:t>
      </w:r>
      <w:r>
        <w:rPr>
          <w:rFonts w:hint="eastAsia" w:cs="宋体" w:asciiTheme="minorEastAsia" w:hAnsiTheme="minorEastAsia" w:eastAsiaTheme="minorEastAsia"/>
          <w:b/>
          <w:color w:val="000000"/>
          <w:szCs w:val="21"/>
          <w:u w:val="single"/>
        </w:rPr>
        <w:t xml:space="preserve">             元</w:t>
      </w:r>
      <w:r>
        <w:rPr>
          <w:rFonts w:hint="eastAsia" w:cs="宋体" w:asciiTheme="minorEastAsia" w:hAnsiTheme="minorEastAsia" w:eastAsiaTheme="minorEastAsia"/>
          <w:b/>
          <w:color w:val="000000"/>
          <w:szCs w:val="21"/>
        </w:rPr>
        <w:t xml:space="preserve">（小写       ）。 </w:t>
      </w:r>
    </w:p>
    <w:p>
      <w:pPr>
        <w:widowControl/>
        <w:snapToGrid w:val="0"/>
        <w:spacing w:line="360" w:lineRule="exact"/>
        <w:ind w:firstLine="420" w:firstLineChars="200"/>
        <w:jc w:val="left"/>
        <w:rPr>
          <w:rFonts w:hint="eastAsia" w:ascii="宋体" w:cs="Arial"/>
          <w:color w:val="auto"/>
          <w:szCs w:val="21"/>
        </w:rPr>
      </w:pPr>
      <w:r>
        <w:rPr>
          <w:rFonts w:hint="eastAsia" w:ascii="宋体" w:cs="Arial"/>
          <w:color w:val="auto"/>
          <w:szCs w:val="21"/>
        </w:rPr>
        <w:t>本项目合同总价应包括询价通知书所确定的采购范围采购范围内相应服务的提供、人员（包括工资和补贴）、办公场所及设施、保险、劳保、管理、各种税费、利润、税金、政策性文件规定及合同包含的所有风险、责任等各项应有费用，以及为完成该项服务项目所涉及到的一切相关费用，</w:t>
      </w:r>
      <w:r>
        <w:rPr>
          <w:rFonts w:hint="eastAsia" w:ascii="宋体" w:cs="Arial"/>
          <w:color w:val="auto"/>
          <w:szCs w:val="21"/>
          <w:lang w:val="en-US" w:eastAsia="zh-CN"/>
        </w:rPr>
        <w:t>甲方</w:t>
      </w:r>
      <w:r>
        <w:rPr>
          <w:rFonts w:hint="eastAsia" w:ascii="宋体" w:cs="Arial"/>
          <w:color w:val="auto"/>
          <w:szCs w:val="21"/>
        </w:rPr>
        <w:t>不再支付其他任何费用。</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本合同总价款还包含乙方应当提供的售后服务费用。</w:t>
      </w:r>
    </w:p>
    <w:p>
      <w:pPr>
        <w:spacing w:line="360" w:lineRule="exact"/>
        <w:ind w:firstLine="422" w:firstLineChars="200"/>
        <w:rPr>
          <w:rFonts w:cs="宋体" w:asciiTheme="minorEastAsia" w:hAnsiTheme="minorEastAsia" w:eastAsiaTheme="minorEastAsia"/>
          <w:b/>
          <w:color w:val="000000"/>
          <w:szCs w:val="21"/>
        </w:rPr>
      </w:pPr>
      <w:r>
        <w:rPr>
          <w:rFonts w:hint="eastAsia" w:cs="宋体" w:asciiTheme="minorEastAsia" w:hAnsiTheme="minorEastAsia" w:eastAsiaTheme="minorEastAsia"/>
          <w:b/>
          <w:color w:val="000000"/>
          <w:szCs w:val="21"/>
        </w:rPr>
        <w:t>第三条 组成本合同的有关文件</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下列与本次采购活动有关的文件及有关附件是本合同不可分割的组成部分，与本合同具有同等法律效力，这些文件包括但不限于：</w:t>
      </w:r>
    </w:p>
    <w:p>
      <w:pPr>
        <w:spacing w:line="360" w:lineRule="exact"/>
        <w:ind w:firstLine="420" w:firstLineChars="200"/>
        <w:rPr>
          <w:rFonts w:cs="宋体" w:asciiTheme="minorEastAsia" w:hAnsiTheme="minorEastAsia" w:eastAsiaTheme="minorEastAsia"/>
          <w:color w:val="000000"/>
          <w:szCs w:val="21"/>
        </w:rPr>
      </w:pPr>
      <w:r>
        <w:rPr>
          <w:rFonts w:hint="eastAsia" w:cs="宋体" w:asciiTheme="minorEastAsia" w:hAnsiTheme="minorEastAsia" w:eastAsiaTheme="minorEastAsia"/>
          <w:color w:val="000000"/>
          <w:szCs w:val="21"/>
        </w:rPr>
        <w:t xml:space="preserve">（1）询价通知书（编号：   ）         </w:t>
      </w:r>
      <w:r>
        <w:rPr>
          <w:rFonts w:cs="宋体" w:asciiTheme="minorEastAsia" w:hAnsiTheme="minorEastAsia" w:eastAsiaTheme="minorEastAsia"/>
          <w:color w:val="000000"/>
          <w:szCs w:val="21"/>
        </w:rPr>
        <w:t xml:space="preserve"> </w:t>
      </w:r>
      <w:r>
        <w:rPr>
          <w:rFonts w:hint="eastAsia" w:cs="宋体" w:asciiTheme="minorEastAsia" w:hAnsiTheme="minorEastAsia" w:eastAsiaTheme="minorEastAsia"/>
          <w:color w:val="000000"/>
          <w:szCs w:val="21"/>
        </w:rPr>
        <w:t xml:space="preserve"> </w:t>
      </w:r>
      <w:r>
        <w:rPr>
          <w:rFonts w:cs="宋体" w:asciiTheme="minorEastAsia" w:hAnsiTheme="minorEastAsia" w:eastAsiaTheme="minorEastAsia"/>
          <w:color w:val="000000"/>
          <w:szCs w:val="21"/>
        </w:rPr>
        <w:t xml:space="preserve">  </w:t>
      </w:r>
      <w:r>
        <w:rPr>
          <w:rFonts w:hint="eastAsia" w:cs="宋体" w:asciiTheme="minorEastAsia" w:hAnsiTheme="minorEastAsia" w:eastAsiaTheme="minorEastAsia"/>
          <w:color w:val="000000"/>
          <w:szCs w:val="21"/>
        </w:rPr>
        <w:t xml:space="preserve">（2）乙方提供的询价响应文件； </w:t>
      </w:r>
    </w:p>
    <w:p>
      <w:pPr>
        <w:spacing w:line="360" w:lineRule="exact"/>
        <w:ind w:firstLine="420" w:firstLineChars="200"/>
        <w:rPr>
          <w:rFonts w:asciiTheme="minorEastAsia" w:hAnsiTheme="minorEastAsia" w:eastAsiaTheme="minorEastAsia"/>
          <w:szCs w:val="21"/>
        </w:rPr>
      </w:pPr>
      <w:r>
        <w:rPr>
          <w:rFonts w:hint="eastAsia" w:cs="宋体" w:asciiTheme="minorEastAsia" w:hAnsiTheme="minorEastAsia" w:eastAsiaTheme="minorEastAsia"/>
          <w:color w:val="000000"/>
          <w:szCs w:val="21"/>
        </w:rPr>
        <w:t>（</w:t>
      </w:r>
      <w:r>
        <w:rPr>
          <w:rFonts w:cs="宋体" w:asciiTheme="minorEastAsia" w:hAnsiTheme="minorEastAsia" w:eastAsiaTheme="minorEastAsia"/>
          <w:color w:val="000000"/>
          <w:szCs w:val="21"/>
        </w:rPr>
        <w:t>3</w:t>
      </w:r>
      <w:r>
        <w:rPr>
          <w:rFonts w:hint="eastAsia" w:cs="宋体" w:asciiTheme="minorEastAsia" w:hAnsiTheme="minorEastAsia" w:eastAsiaTheme="minorEastAsia"/>
          <w:color w:val="000000"/>
          <w:szCs w:val="21"/>
        </w:rPr>
        <w:t xml:space="preserve">）成交通知书；        </w:t>
      </w:r>
      <w:r>
        <w:rPr>
          <w:rFonts w:cs="宋体" w:asciiTheme="minorEastAsia" w:hAnsiTheme="minorEastAsia" w:eastAsiaTheme="minorEastAsia"/>
          <w:color w:val="000000"/>
          <w:szCs w:val="21"/>
        </w:rPr>
        <w:t xml:space="preserve">                </w:t>
      </w:r>
      <w:r>
        <w:rPr>
          <w:rFonts w:hint="eastAsia" w:cs="宋体" w:asciiTheme="minorEastAsia" w:hAnsiTheme="minorEastAsia" w:eastAsiaTheme="minorEastAsia"/>
          <w:color w:val="000000"/>
          <w:szCs w:val="21"/>
        </w:rPr>
        <w:t>（</w:t>
      </w:r>
      <w:r>
        <w:rPr>
          <w:rFonts w:cs="宋体" w:asciiTheme="minorEastAsia" w:hAnsiTheme="minorEastAsia" w:eastAsiaTheme="minorEastAsia"/>
          <w:color w:val="000000"/>
          <w:szCs w:val="21"/>
        </w:rPr>
        <w:t>4</w:t>
      </w:r>
      <w:r>
        <w:rPr>
          <w:rFonts w:hint="eastAsia" w:cs="宋体" w:asciiTheme="minorEastAsia" w:hAnsiTheme="minorEastAsia" w:eastAsiaTheme="minorEastAsia"/>
          <w:color w:val="000000"/>
          <w:szCs w:val="21"/>
        </w:rPr>
        <w:t>）甲乙双方商定的其他文件等。</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第四条 履约保证金</w:t>
      </w:r>
    </w:p>
    <w:p>
      <w:pPr>
        <w:adjustRightInd w:val="0"/>
        <w:snapToGrid w:val="0"/>
        <w:spacing w:line="360" w:lineRule="exact"/>
        <w:ind w:firstLine="420" w:firstLineChars="200"/>
        <w:rPr>
          <w:rFonts w:hint="eastAsia" w:asciiTheme="minorEastAsia" w:hAnsiTheme="minorEastAsia" w:eastAsiaTheme="minorEastAsia"/>
          <w:szCs w:val="21"/>
          <w:lang w:eastAsia="zh-CN"/>
        </w:rPr>
      </w:pPr>
      <w:r>
        <w:rPr>
          <w:rFonts w:hint="eastAsia" w:asciiTheme="minorEastAsia" w:hAnsiTheme="minorEastAsia" w:eastAsiaTheme="minorEastAsia"/>
          <w:szCs w:val="21"/>
        </w:rPr>
        <w:t>1.乙方应按询价通知书的约定提供相应的履约保证金</w:t>
      </w:r>
      <w:r>
        <w:rPr>
          <w:rFonts w:hint="eastAsia" w:asciiTheme="minorEastAsia" w:hAnsiTheme="minorEastAsia" w:eastAsiaTheme="minorEastAsia"/>
          <w:szCs w:val="21"/>
          <w:lang w:eastAsia="zh-CN"/>
        </w:rPr>
        <w:t>。</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2.如乙方未能履行合同规定的义务，甲方有权从履约保证金中</w:t>
      </w:r>
      <w:r>
        <w:rPr>
          <w:rFonts w:asciiTheme="minorEastAsia" w:hAnsiTheme="minorEastAsia" w:eastAsiaTheme="minorEastAsia"/>
          <w:szCs w:val="21"/>
        </w:rPr>
        <w:t>直接扣取</w:t>
      </w:r>
      <w:r>
        <w:rPr>
          <w:rFonts w:hint="eastAsia" w:asciiTheme="minorEastAsia" w:hAnsiTheme="minorEastAsia" w:eastAsiaTheme="minorEastAsia"/>
          <w:szCs w:val="21"/>
        </w:rPr>
        <w:t>。</w:t>
      </w:r>
    </w:p>
    <w:p>
      <w:pPr>
        <w:adjustRightInd w:val="0"/>
        <w:snapToGrid w:val="0"/>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3.履约保证金待合同全部履行完毕后全额无息退回。</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w:t>
      </w:r>
      <w:r>
        <w:rPr>
          <w:rFonts w:hint="eastAsia" w:asciiTheme="minorEastAsia" w:hAnsiTheme="minorEastAsia" w:eastAsiaTheme="minorEastAsia"/>
          <w:b/>
          <w:szCs w:val="21"/>
          <w:lang w:val="en-US" w:eastAsia="zh-CN"/>
        </w:rPr>
        <w:t>五</w:t>
      </w:r>
      <w:r>
        <w:rPr>
          <w:rFonts w:hint="eastAsia" w:asciiTheme="minorEastAsia" w:hAnsiTheme="minorEastAsia" w:eastAsiaTheme="minorEastAsia"/>
          <w:b/>
          <w:szCs w:val="21"/>
        </w:rPr>
        <w:t>条 合同款结算</w:t>
      </w:r>
      <w:r>
        <w:rPr>
          <w:rFonts w:asciiTheme="minorEastAsia" w:hAnsiTheme="minorEastAsia" w:eastAsiaTheme="minorEastAsia"/>
          <w:b/>
          <w:szCs w:val="21"/>
        </w:rPr>
        <w:t>及</w:t>
      </w:r>
      <w:r>
        <w:rPr>
          <w:rFonts w:hint="eastAsia" w:asciiTheme="minorEastAsia" w:hAnsiTheme="minorEastAsia" w:eastAsiaTheme="minorEastAsia"/>
          <w:b/>
          <w:szCs w:val="21"/>
        </w:rPr>
        <w:t>支付</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1.本合同项下所有款项均以人民币支付。</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2.本合同项下的采购资金由甲方自行支付，乙方向甲方开具发票。</w:t>
      </w:r>
    </w:p>
    <w:p>
      <w:pPr>
        <w:adjustRightInd w:val="0"/>
        <w:snapToGrid w:val="0"/>
        <w:spacing w:line="360" w:lineRule="exact"/>
        <w:ind w:firstLine="420" w:firstLineChars="200"/>
        <w:rPr>
          <w:rFonts w:asciiTheme="minorEastAsia" w:hAnsiTheme="minorEastAsia" w:eastAsiaTheme="minorEastAsia"/>
          <w:color w:val="auto"/>
          <w:szCs w:val="21"/>
        </w:rPr>
      </w:pPr>
      <w:r>
        <w:rPr>
          <w:rFonts w:hint="eastAsia" w:asciiTheme="minorEastAsia" w:hAnsiTheme="minorEastAsia" w:eastAsiaTheme="minorEastAsia"/>
          <w:color w:val="auto"/>
          <w:szCs w:val="21"/>
        </w:rPr>
        <w:t>3.结算</w:t>
      </w:r>
      <w:r>
        <w:rPr>
          <w:rFonts w:asciiTheme="minorEastAsia" w:hAnsiTheme="minorEastAsia" w:eastAsiaTheme="minorEastAsia"/>
          <w:color w:val="auto"/>
          <w:szCs w:val="21"/>
        </w:rPr>
        <w:t>原则：</w:t>
      </w:r>
      <w:r>
        <w:rPr>
          <w:rFonts w:hint="eastAsia" w:asciiTheme="minorEastAsia" w:hAnsiTheme="minorEastAsia" w:eastAsiaTheme="minorEastAsia"/>
          <w:color w:val="auto"/>
          <w:szCs w:val="21"/>
          <w:lang w:eastAsia="zh-CN"/>
        </w:rPr>
        <w:t>按实结算</w:t>
      </w:r>
      <w:r>
        <w:rPr>
          <w:rFonts w:hint="eastAsia" w:asciiTheme="minorEastAsia" w:hAnsiTheme="minorEastAsia" w:eastAsiaTheme="minorEastAsia"/>
          <w:color w:val="auto"/>
          <w:szCs w:val="21"/>
        </w:rPr>
        <w:t>。</w:t>
      </w:r>
    </w:p>
    <w:p>
      <w:pPr>
        <w:adjustRightInd w:val="0"/>
        <w:snapToGrid w:val="0"/>
        <w:spacing w:line="360" w:lineRule="exact"/>
        <w:ind w:firstLine="420" w:firstLineChars="200"/>
        <w:rPr>
          <w:rFonts w:hint="eastAsia" w:asciiTheme="minorEastAsia" w:hAnsiTheme="minorEastAsia" w:eastAsiaTheme="minorEastAsia"/>
          <w:color w:val="auto"/>
          <w:szCs w:val="21"/>
        </w:rPr>
      </w:pPr>
      <w:r>
        <w:rPr>
          <w:rFonts w:asciiTheme="minorEastAsia" w:hAnsiTheme="minorEastAsia" w:eastAsiaTheme="minorEastAsia"/>
          <w:color w:val="auto"/>
          <w:szCs w:val="21"/>
        </w:rPr>
        <w:t>4</w:t>
      </w:r>
      <w:r>
        <w:rPr>
          <w:rFonts w:hint="eastAsia" w:asciiTheme="minorEastAsia" w:hAnsiTheme="minorEastAsia" w:eastAsiaTheme="minorEastAsia"/>
          <w:color w:val="auto"/>
          <w:szCs w:val="21"/>
        </w:rPr>
        <w:t>.付款方式：</w:t>
      </w:r>
    </w:p>
    <w:p>
      <w:pPr>
        <w:adjustRightInd w:val="0"/>
        <w:snapToGrid w:val="0"/>
        <w:spacing w:line="360" w:lineRule="exact"/>
        <w:ind w:firstLine="420" w:firstLineChars="200"/>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lang w:val="en-US" w:eastAsia="zh-CN"/>
        </w:rPr>
        <w:t>1</w:t>
      </w:r>
      <w:r>
        <w:rPr>
          <w:rFonts w:hint="eastAsia" w:asciiTheme="minorEastAsia" w:hAnsiTheme="minorEastAsia" w:eastAsiaTheme="minorEastAsia"/>
          <w:color w:val="auto"/>
          <w:szCs w:val="21"/>
          <w:lang w:eastAsia="zh-CN"/>
        </w:rPr>
        <w:t>）合同签订后，</w:t>
      </w:r>
      <w:r>
        <w:rPr>
          <w:rFonts w:hint="eastAsia" w:asciiTheme="minorEastAsia" w:hAnsiTheme="minorEastAsia" w:eastAsiaTheme="minorEastAsia"/>
          <w:color w:val="auto"/>
          <w:szCs w:val="21"/>
          <w:lang w:val="en-US" w:eastAsia="zh-CN"/>
        </w:rPr>
        <w:t>乙方</w:t>
      </w:r>
      <w:r>
        <w:rPr>
          <w:rFonts w:hint="eastAsia" w:asciiTheme="minorEastAsia" w:hAnsiTheme="minorEastAsia" w:eastAsiaTheme="minorEastAsia"/>
          <w:color w:val="auto"/>
          <w:szCs w:val="21"/>
          <w:lang w:eastAsia="zh-CN"/>
        </w:rPr>
        <w:t>进场完成整个项目一半工作量后，可申请合同额的30%作为项目进度款，具体进度款支付进度根据</w:t>
      </w:r>
      <w:r>
        <w:rPr>
          <w:rFonts w:hint="eastAsia" w:asciiTheme="minorEastAsia" w:hAnsiTheme="minorEastAsia" w:eastAsiaTheme="minorEastAsia"/>
          <w:color w:val="auto"/>
          <w:szCs w:val="21"/>
          <w:lang w:val="en-US" w:eastAsia="zh-CN"/>
        </w:rPr>
        <w:t>甲方</w:t>
      </w:r>
      <w:r>
        <w:rPr>
          <w:rFonts w:hint="eastAsia" w:asciiTheme="minorEastAsia" w:hAnsiTheme="minorEastAsia" w:eastAsiaTheme="minorEastAsia"/>
          <w:color w:val="auto"/>
          <w:szCs w:val="21"/>
          <w:lang w:eastAsia="zh-CN"/>
        </w:rPr>
        <w:t>要求进行。</w:t>
      </w:r>
      <w:r>
        <w:rPr>
          <w:rFonts w:hint="eastAsia" w:asciiTheme="minorEastAsia" w:hAnsiTheme="minorEastAsia" w:eastAsiaTheme="minorEastAsia"/>
          <w:color w:val="auto"/>
          <w:szCs w:val="21"/>
          <w:lang w:val="en-US" w:eastAsia="zh-CN"/>
        </w:rPr>
        <w:t>乙方</w:t>
      </w:r>
      <w:r>
        <w:rPr>
          <w:rFonts w:hint="eastAsia" w:asciiTheme="minorEastAsia" w:hAnsiTheme="minorEastAsia" w:eastAsiaTheme="minorEastAsia"/>
          <w:color w:val="auto"/>
          <w:szCs w:val="21"/>
          <w:lang w:eastAsia="zh-CN"/>
        </w:rPr>
        <w:t>按合同完成现场全部工作并提供全部技术资料（盖章件），并通过</w:t>
      </w:r>
      <w:r>
        <w:rPr>
          <w:rFonts w:hint="eastAsia" w:asciiTheme="minorEastAsia" w:hAnsiTheme="minorEastAsia" w:eastAsiaTheme="minorEastAsia"/>
          <w:color w:val="auto"/>
          <w:szCs w:val="21"/>
          <w:lang w:val="en-US" w:eastAsia="zh-CN"/>
        </w:rPr>
        <w:t>甲方</w:t>
      </w:r>
      <w:r>
        <w:rPr>
          <w:rFonts w:hint="eastAsia" w:asciiTheme="minorEastAsia" w:hAnsiTheme="minorEastAsia" w:eastAsiaTheme="minorEastAsia"/>
          <w:color w:val="auto"/>
          <w:szCs w:val="21"/>
          <w:lang w:eastAsia="zh-CN"/>
        </w:rPr>
        <w:t>确认后，</w:t>
      </w:r>
      <w:r>
        <w:rPr>
          <w:rFonts w:hint="eastAsia" w:asciiTheme="minorEastAsia" w:hAnsiTheme="minorEastAsia" w:eastAsiaTheme="minorEastAsia"/>
          <w:color w:val="auto"/>
          <w:szCs w:val="21"/>
          <w:lang w:val="en-US" w:eastAsia="zh-CN"/>
        </w:rPr>
        <w:t>乙方</w:t>
      </w:r>
      <w:r>
        <w:rPr>
          <w:rFonts w:hint="eastAsia" w:asciiTheme="minorEastAsia" w:hAnsiTheme="minorEastAsia" w:eastAsiaTheme="minorEastAsia"/>
          <w:color w:val="auto"/>
          <w:szCs w:val="21"/>
          <w:lang w:eastAsia="zh-CN"/>
        </w:rPr>
        <w:t>方可申请本项目结算。</w:t>
      </w:r>
    </w:p>
    <w:p>
      <w:pPr>
        <w:adjustRightInd w:val="0"/>
        <w:snapToGrid w:val="0"/>
        <w:spacing w:line="360" w:lineRule="exact"/>
        <w:ind w:firstLine="420" w:firstLineChars="200"/>
        <w:rPr>
          <w:rFonts w:hint="eastAsia" w:asciiTheme="minorEastAsia" w:hAnsiTheme="minorEastAsia" w:eastAsiaTheme="minorEastAsia"/>
          <w:color w:val="auto"/>
          <w:szCs w:val="21"/>
          <w:lang w:eastAsia="zh-CN"/>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lang w:val="en-US" w:eastAsia="zh-CN"/>
        </w:rPr>
        <w:t>2</w:t>
      </w:r>
      <w:r>
        <w:rPr>
          <w:rFonts w:hint="eastAsia" w:asciiTheme="minorEastAsia" w:hAnsiTheme="minorEastAsia" w:eastAsiaTheme="minorEastAsia"/>
          <w:color w:val="auto"/>
          <w:szCs w:val="21"/>
          <w:lang w:eastAsia="zh-CN"/>
        </w:rPr>
        <w:t>）本项目最终结算价格，按照实际工作量，根据工作量清单单价表中检测因子、单价进行核算。超出清单范围的工作内容需经</w:t>
      </w:r>
      <w:r>
        <w:rPr>
          <w:rFonts w:hint="eastAsia" w:asciiTheme="minorEastAsia" w:hAnsiTheme="minorEastAsia" w:eastAsiaTheme="minorEastAsia"/>
          <w:color w:val="auto"/>
          <w:szCs w:val="21"/>
          <w:lang w:val="en-US" w:eastAsia="zh-CN"/>
        </w:rPr>
        <w:t>甲方</w:t>
      </w:r>
      <w:r>
        <w:rPr>
          <w:rFonts w:hint="eastAsia" w:asciiTheme="minorEastAsia" w:hAnsiTheme="minorEastAsia" w:eastAsiaTheme="minorEastAsia"/>
          <w:color w:val="auto"/>
          <w:szCs w:val="21"/>
          <w:lang w:eastAsia="zh-CN"/>
        </w:rPr>
        <w:t>书面确认方可纳入结算范围。</w:t>
      </w:r>
    </w:p>
    <w:p>
      <w:pPr>
        <w:adjustRightInd w:val="0"/>
        <w:snapToGrid w:val="0"/>
        <w:spacing w:line="360" w:lineRule="exact"/>
        <w:ind w:firstLine="420" w:firstLineChars="200"/>
        <w:rPr>
          <w:rFonts w:hint="eastAsia" w:asciiTheme="minorEastAsia" w:hAnsiTheme="minorEastAsia" w:eastAsiaTheme="minorEastAsia"/>
          <w:color w:val="auto"/>
          <w:szCs w:val="21"/>
          <w:lang w:val="en-US" w:eastAsia="zh-CN"/>
        </w:rPr>
      </w:pP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lang w:val="en-US" w:eastAsia="zh-CN"/>
        </w:rPr>
        <w:t>3</w:t>
      </w:r>
      <w:r>
        <w:rPr>
          <w:rFonts w:hint="eastAsia" w:asciiTheme="minorEastAsia" w:hAnsiTheme="minorEastAsia" w:eastAsiaTheme="minorEastAsia"/>
          <w:color w:val="auto"/>
          <w:szCs w:val="21"/>
          <w:lang w:eastAsia="zh-CN"/>
        </w:rPr>
        <w:t>）</w:t>
      </w:r>
      <w:r>
        <w:rPr>
          <w:rFonts w:hint="eastAsia" w:asciiTheme="minorEastAsia" w:hAnsiTheme="minorEastAsia" w:eastAsiaTheme="minorEastAsia"/>
          <w:color w:val="auto"/>
          <w:szCs w:val="21"/>
          <w:lang w:val="en-US" w:eastAsia="zh-CN"/>
        </w:rPr>
        <w:t>甲方</w:t>
      </w:r>
      <w:r>
        <w:rPr>
          <w:rFonts w:hint="eastAsia" w:asciiTheme="minorEastAsia" w:hAnsiTheme="minorEastAsia" w:eastAsiaTheme="minorEastAsia"/>
          <w:color w:val="auto"/>
          <w:szCs w:val="21"/>
          <w:lang w:eastAsia="zh-CN"/>
        </w:rPr>
        <w:t>确认</w:t>
      </w:r>
      <w:r>
        <w:rPr>
          <w:rFonts w:hint="eastAsia" w:asciiTheme="minorEastAsia" w:hAnsiTheme="minorEastAsia" w:eastAsiaTheme="minorEastAsia"/>
          <w:color w:val="auto"/>
          <w:szCs w:val="21"/>
          <w:lang w:val="en-US" w:eastAsia="zh-CN"/>
        </w:rPr>
        <w:t>乙方</w:t>
      </w:r>
      <w:r>
        <w:rPr>
          <w:rFonts w:hint="eastAsia" w:asciiTheme="minorEastAsia" w:hAnsiTheme="minorEastAsia" w:eastAsiaTheme="minorEastAsia"/>
          <w:color w:val="auto"/>
          <w:szCs w:val="21"/>
          <w:lang w:eastAsia="zh-CN"/>
        </w:rPr>
        <w:t>结算申请且具备结算条件后，先付至本项目审定价总额的80%，剩余尾款根据</w:t>
      </w:r>
      <w:r>
        <w:rPr>
          <w:rFonts w:hint="eastAsia" w:asciiTheme="minorEastAsia" w:hAnsiTheme="minorEastAsia" w:eastAsiaTheme="minorEastAsia"/>
          <w:color w:val="auto"/>
          <w:szCs w:val="21"/>
          <w:lang w:val="en-US" w:eastAsia="zh-CN"/>
        </w:rPr>
        <w:t>甲方</w:t>
      </w:r>
      <w:r>
        <w:rPr>
          <w:rFonts w:hint="eastAsia" w:asciiTheme="minorEastAsia" w:hAnsiTheme="minorEastAsia" w:eastAsiaTheme="minorEastAsia"/>
          <w:color w:val="auto"/>
          <w:szCs w:val="21"/>
          <w:lang w:eastAsia="zh-CN"/>
        </w:rPr>
        <w:t>进度要求进行结算（无息）。</w:t>
      </w:r>
    </w:p>
    <w:p>
      <w:pPr>
        <w:adjustRightInd w:val="0"/>
        <w:snapToGrid w:val="0"/>
        <w:spacing w:line="360" w:lineRule="exact"/>
        <w:ind w:firstLine="422" w:firstLineChars="200"/>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w:t>
      </w:r>
      <w:r>
        <w:rPr>
          <w:rFonts w:hint="eastAsia" w:asciiTheme="minorEastAsia" w:hAnsiTheme="minorEastAsia" w:eastAsiaTheme="minorEastAsia"/>
          <w:b/>
          <w:color w:val="auto"/>
          <w:szCs w:val="21"/>
          <w:lang w:val="en-US" w:eastAsia="zh-CN"/>
        </w:rPr>
        <w:t>六</w:t>
      </w:r>
      <w:r>
        <w:rPr>
          <w:rFonts w:hint="eastAsia" w:asciiTheme="minorEastAsia" w:hAnsiTheme="minorEastAsia" w:eastAsiaTheme="minorEastAsia"/>
          <w:b/>
          <w:color w:val="auto"/>
          <w:szCs w:val="21"/>
        </w:rPr>
        <w:t>条 违约责任</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1.如乙方不能按约定进行服务的，甲方有权解除合同，乙方交纳的全部履约保证金不予退还，同时有权要求乙方按照合同总价5%的标准支付违约金，解除合同的通知自发出之日生效。</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2.甲方未按合同规定的期限向乙方支付货款的，每逾期1天甲方向乙方偿付欠款总额的5‰滞纳金，但累计滞纳金总额不超过欠款总额的5% 。</w:t>
      </w:r>
    </w:p>
    <w:p>
      <w:pPr>
        <w:spacing w:line="360" w:lineRule="exact"/>
        <w:ind w:firstLine="420" w:firstLineChars="200"/>
        <w:rPr>
          <w:rFonts w:hint="eastAsia" w:asciiTheme="majorEastAsia" w:hAnsiTheme="majorEastAsia" w:eastAsiaTheme="majorEastAsia" w:cstheme="majorEastAsia"/>
        </w:rPr>
      </w:pP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3.乙方未按本合同规定向甲方交付履约保证金的，甲方有权拒绝签订本合同，同时乙方应按应交付履约保证金的100%向甲方支付违约金。</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4.乙方未按本合同的规定和“服务承诺”提供伴随服务的，甲方有权提前解除本合同，同时乙方应按合同总价款的5 %向甲方承担违约责任。</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5.乙方在承担上述一项或多项违约责任后，仍应继续履行合同规定的义务（甲方解除合同的除外）。甲方未能及时追究乙方的任何一项违约责任并不表明甲方放弃追究乙方该项或其他违约责任。</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rPr>
        <w:t>6.乙方投标属虚假承诺，或是由于乙方的过错造成合同无法继续履行的，除乙方已交履约保证金不予退还外，还应向甲方支付不少于合同总价30%违约金，若该违约金不足以弥补甲方损失，则应当赔偿甲方所有损失。</w:t>
      </w:r>
    </w:p>
    <w:p>
      <w:pPr>
        <w:spacing w:line="360" w:lineRule="exact"/>
        <w:ind w:firstLine="420" w:firstLineChars="200"/>
        <w:rPr>
          <w:rFonts w:hint="eastAsia" w:asciiTheme="majorEastAsia" w:hAnsiTheme="majorEastAsia" w:eastAsiaTheme="majorEastAsia" w:cstheme="majorEastAsia"/>
        </w:rPr>
      </w:pPr>
      <w:r>
        <w:rPr>
          <w:rFonts w:hint="eastAsia" w:asciiTheme="majorEastAsia" w:hAnsiTheme="majorEastAsia" w:eastAsiaTheme="majorEastAsia" w:cstheme="majorEastAsia"/>
          <w:lang w:val="en-US" w:eastAsia="zh-CN"/>
        </w:rPr>
        <w:t>7</w:t>
      </w:r>
      <w:r>
        <w:rPr>
          <w:rFonts w:hint="eastAsia" w:asciiTheme="majorEastAsia" w:hAnsiTheme="majorEastAsia" w:eastAsiaTheme="majorEastAsia" w:cstheme="majorEastAsia"/>
        </w:rPr>
        <w:t>.其他未尽事宜，以《</w:t>
      </w:r>
      <w:r>
        <w:rPr>
          <w:rFonts w:hint="eastAsia" w:cs="宋体" w:asciiTheme="minorEastAsia" w:hAnsiTheme="minorEastAsia"/>
          <w:color w:val="000000"/>
          <w:sz w:val="21"/>
          <w:szCs w:val="21"/>
          <w:lang w:eastAsia="zh-CN"/>
        </w:rPr>
        <w:t>中华人民共和国民法典</w:t>
      </w:r>
      <w:r>
        <w:rPr>
          <w:rFonts w:hint="eastAsia" w:asciiTheme="majorEastAsia" w:hAnsiTheme="majorEastAsia" w:eastAsiaTheme="majorEastAsia" w:cstheme="majorEastAsia"/>
        </w:rPr>
        <w:t>》等有关法律法规规定为准，无相关规定的，双方协商解决。</w:t>
      </w:r>
    </w:p>
    <w:p>
      <w:pPr>
        <w:adjustRightInd w:val="0"/>
        <w:snapToGrid w:val="0"/>
        <w:spacing w:line="360" w:lineRule="exact"/>
        <w:ind w:firstLine="422" w:firstLineChars="200"/>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第</w:t>
      </w:r>
      <w:r>
        <w:rPr>
          <w:rFonts w:hint="eastAsia" w:asciiTheme="majorEastAsia" w:hAnsiTheme="majorEastAsia" w:eastAsiaTheme="majorEastAsia" w:cstheme="majorEastAsia"/>
          <w:b/>
          <w:szCs w:val="21"/>
          <w:lang w:val="en-US" w:eastAsia="zh-CN"/>
        </w:rPr>
        <w:t>七</w:t>
      </w:r>
      <w:r>
        <w:rPr>
          <w:rFonts w:hint="eastAsia" w:asciiTheme="majorEastAsia" w:hAnsiTheme="majorEastAsia" w:eastAsiaTheme="majorEastAsia" w:cstheme="majorEastAsia"/>
          <w:b/>
          <w:szCs w:val="21"/>
        </w:rPr>
        <w:t>条 合同的变更和终止</w:t>
      </w:r>
    </w:p>
    <w:p>
      <w:pPr>
        <w:adjustRightInd w:val="0"/>
        <w:snapToGrid w:val="0"/>
        <w:spacing w:line="360" w:lineRule="exact"/>
        <w:ind w:firstLine="420" w:firstLineChars="20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1.本合同一经签订，甲乙双方不得擅自变更、中止或终止合同。</w:t>
      </w:r>
    </w:p>
    <w:p>
      <w:pPr>
        <w:adjustRightInd w:val="0"/>
        <w:snapToGrid w:val="0"/>
        <w:spacing w:line="360" w:lineRule="exact"/>
        <w:ind w:firstLine="420" w:firstLineChars="20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2.除发生法律规定的不能预见、不能避免并不能克服的客观情况外，甲乙双方不得放弃或拒绝履行合同。乙方放弃或拒绝履行合同，保证金不予退还。</w:t>
      </w:r>
    </w:p>
    <w:p>
      <w:pPr>
        <w:adjustRightInd w:val="0"/>
        <w:snapToGrid w:val="0"/>
        <w:spacing w:line="360" w:lineRule="exact"/>
        <w:ind w:firstLine="422" w:firstLineChars="200"/>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第</w:t>
      </w:r>
      <w:r>
        <w:rPr>
          <w:rFonts w:hint="eastAsia" w:asciiTheme="majorEastAsia" w:hAnsiTheme="majorEastAsia" w:eastAsiaTheme="majorEastAsia" w:cstheme="majorEastAsia"/>
          <w:b/>
          <w:szCs w:val="21"/>
          <w:lang w:val="en-US" w:eastAsia="zh-CN"/>
        </w:rPr>
        <w:t>八</w:t>
      </w:r>
      <w:r>
        <w:rPr>
          <w:rFonts w:hint="eastAsia" w:asciiTheme="majorEastAsia" w:hAnsiTheme="majorEastAsia" w:eastAsiaTheme="majorEastAsia" w:cstheme="majorEastAsia"/>
          <w:b/>
          <w:szCs w:val="21"/>
        </w:rPr>
        <w:t>条 合同的转让</w:t>
      </w:r>
    </w:p>
    <w:p>
      <w:pPr>
        <w:adjustRightInd w:val="0"/>
        <w:snapToGrid w:val="0"/>
        <w:spacing w:line="360" w:lineRule="exact"/>
        <w:ind w:firstLine="420" w:firstLineChars="200"/>
        <w:rPr>
          <w:rFonts w:hint="eastAsia" w:asciiTheme="majorEastAsia" w:hAnsiTheme="majorEastAsia" w:eastAsiaTheme="majorEastAsia" w:cstheme="majorEastAsia"/>
          <w:szCs w:val="21"/>
        </w:rPr>
      </w:pPr>
      <w:r>
        <w:rPr>
          <w:rFonts w:hint="eastAsia" w:asciiTheme="majorEastAsia" w:hAnsiTheme="majorEastAsia" w:eastAsiaTheme="majorEastAsia" w:cstheme="majorEastAsia"/>
          <w:szCs w:val="21"/>
        </w:rPr>
        <w:t>乙方不得擅自部分或全部转让其应履行的合同义务。</w:t>
      </w:r>
    </w:p>
    <w:p>
      <w:pPr>
        <w:adjustRightInd w:val="0"/>
        <w:snapToGrid w:val="0"/>
        <w:spacing w:line="360" w:lineRule="exact"/>
        <w:ind w:firstLine="422" w:firstLineChars="200"/>
        <w:rPr>
          <w:rFonts w:hint="eastAsia" w:asciiTheme="majorEastAsia" w:hAnsiTheme="majorEastAsia" w:eastAsiaTheme="majorEastAsia" w:cstheme="majorEastAsia"/>
          <w:b/>
          <w:szCs w:val="21"/>
        </w:rPr>
      </w:pPr>
      <w:r>
        <w:rPr>
          <w:rFonts w:hint="eastAsia" w:asciiTheme="majorEastAsia" w:hAnsiTheme="majorEastAsia" w:eastAsiaTheme="majorEastAsia" w:cstheme="majorEastAsia"/>
          <w:b/>
          <w:szCs w:val="21"/>
        </w:rPr>
        <w:t>第</w:t>
      </w:r>
      <w:r>
        <w:rPr>
          <w:rFonts w:hint="eastAsia" w:asciiTheme="majorEastAsia" w:hAnsiTheme="majorEastAsia" w:eastAsiaTheme="majorEastAsia" w:cstheme="majorEastAsia"/>
          <w:b/>
          <w:szCs w:val="21"/>
          <w:lang w:val="en-US" w:eastAsia="zh-CN"/>
        </w:rPr>
        <w:t>九</w:t>
      </w:r>
      <w:r>
        <w:rPr>
          <w:rFonts w:hint="eastAsia" w:asciiTheme="majorEastAsia" w:hAnsiTheme="majorEastAsia" w:eastAsiaTheme="majorEastAsia" w:cstheme="majorEastAsia"/>
          <w:b/>
          <w:szCs w:val="21"/>
        </w:rPr>
        <w:t>条 不可抗力</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ajorEastAsia" w:hAnsiTheme="majorEastAsia" w:eastAsiaTheme="majorEastAsia" w:cstheme="majorEastAsia"/>
          <w:szCs w:val="21"/>
        </w:rPr>
        <w:t>甲、乙方中任何一方，因不可抗力不能按时或完全履行合同的，应及时通知对方，并在</w:t>
      </w:r>
      <w:r>
        <w:rPr>
          <w:rFonts w:hint="eastAsia" w:asciiTheme="majorEastAsia" w:hAnsiTheme="majorEastAsia" w:eastAsiaTheme="majorEastAsia" w:cstheme="majorEastAsia"/>
          <w:szCs w:val="21"/>
          <w:u w:val="single"/>
        </w:rPr>
        <w:t xml:space="preserve">   个</w:t>
      </w:r>
      <w:r>
        <w:rPr>
          <w:rFonts w:hint="eastAsia" w:asciiTheme="majorEastAsia" w:hAnsiTheme="majorEastAsia" w:eastAsiaTheme="majorEastAsia" w:cstheme="majorEastAsia"/>
          <w:szCs w:val="21"/>
        </w:rPr>
        <w:t>工作日内提供相应证明。未履行完合同部分是否继续履行、如何履行等问题，可由双方初步协商，并向主管部门报告。确定</w:t>
      </w:r>
      <w:r>
        <w:rPr>
          <w:rFonts w:hint="eastAsia" w:asciiTheme="minorEastAsia" w:hAnsiTheme="minorEastAsia" w:eastAsiaTheme="minorEastAsia"/>
          <w:szCs w:val="21"/>
        </w:rPr>
        <w:t>为不可抗力原因造成的损失，免予承担责任。</w:t>
      </w:r>
    </w:p>
    <w:p>
      <w:pPr>
        <w:adjustRightInd w:val="0"/>
        <w:snapToGrid w:val="0"/>
        <w:spacing w:line="360" w:lineRule="exact"/>
        <w:ind w:firstLine="424" w:firstLineChars="201"/>
        <w:rPr>
          <w:rFonts w:asciiTheme="minorEastAsia" w:hAnsiTheme="minorEastAsia" w:eastAsiaTheme="minorEastAsia"/>
          <w:b/>
          <w:color w:val="auto"/>
          <w:szCs w:val="21"/>
        </w:rPr>
      </w:pPr>
      <w:r>
        <w:rPr>
          <w:rFonts w:hint="eastAsia" w:asciiTheme="minorEastAsia" w:hAnsiTheme="minorEastAsia" w:eastAsiaTheme="minorEastAsia"/>
          <w:b/>
          <w:color w:val="auto"/>
          <w:szCs w:val="21"/>
        </w:rPr>
        <w:t>第</w:t>
      </w:r>
      <w:r>
        <w:rPr>
          <w:rFonts w:hint="eastAsia" w:asciiTheme="minorEastAsia" w:hAnsiTheme="minorEastAsia" w:eastAsiaTheme="minorEastAsia"/>
          <w:b/>
          <w:color w:val="auto"/>
          <w:szCs w:val="21"/>
          <w:lang w:val="en-US" w:eastAsia="zh-CN"/>
        </w:rPr>
        <w:t>十</w:t>
      </w:r>
      <w:r>
        <w:rPr>
          <w:rFonts w:hint="eastAsia" w:asciiTheme="minorEastAsia" w:hAnsiTheme="minorEastAsia" w:eastAsiaTheme="minorEastAsia"/>
          <w:b/>
          <w:color w:val="auto"/>
          <w:szCs w:val="21"/>
        </w:rPr>
        <w:t xml:space="preserve">条 </w:t>
      </w:r>
      <w:r>
        <w:rPr>
          <w:rFonts w:asciiTheme="minorEastAsia" w:hAnsiTheme="minorEastAsia" w:eastAsiaTheme="minorEastAsia"/>
          <w:b/>
          <w:color w:val="auto"/>
          <w:szCs w:val="21"/>
        </w:rPr>
        <w:t>质量问题或缺陷的</w:t>
      </w:r>
      <w:r>
        <w:rPr>
          <w:rFonts w:hint="eastAsia" w:asciiTheme="minorEastAsia" w:hAnsiTheme="minorEastAsia" w:eastAsiaTheme="minorEastAsia"/>
          <w:b/>
          <w:color w:val="auto"/>
          <w:szCs w:val="21"/>
        </w:rPr>
        <w:t>索赔</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乙方</w:t>
      </w:r>
      <w:r>
        <w:rPr>
          <w:rFonts w:hint="eastAsia" w:asciiTheme="minorEastAsia" w:hAnsiTheme="minorEastAsia" w:eastAsiaTheme="minorEastAsia"/>
          <w:szCs w:val="21"/>
        </w:rPr>
        <w:t>交付</w:t>
      </w:r>
      <w:r>
        <w:rPr>
          <w:rFonts w:asciiTheme="minorEastAsia" w:hAnsiTheme="minorEastAsia" w:eastAsiaTheme="minorEastAsia"/>
          <w:szCs w:val="21"/>
        </w:rPr>
        <w:t>货物后，甲方发现</w:t>
      </w:r>
      <w:r>
        <w:rPr>
          <w:rFonts w:hint="eastAsia" w:asciiTheme="minorEastAsia" w:hAnsiTheme="minorEastAsia" w:eastAsiaTheme="minorEastAsia"/>
          <w:szCs w:val="21"/>
        </w:rPr>
        <w:t>货物</w:t>
      </w:r>
      <w:r>
        <w:rPr>
          <w:rFonts w:asciiTheme="minorEastAsia" w:hAnsiTheme="minorEastAsia" w:eastAsiaTheme="minorEastAsia"/>
          <w:szCs w:val="21"/>
        </w:rPr>
        <w:t>的</w:t>
      </w:r>
      <w:r>
        <w:rPr>
          <w:rFonts w:hint="eastAsia" w:asciiTheme="minorEastAsia" w:hAnsiTheme="minorEastAsia" w:eastAsiaTheme="minorEastAsia"/>
          <w:szCs w:val="21"/>
        </w:rPr>
        <w:t>质量</w:t>
      </w:r>
      <w:r>
        <w:rPr>
          <w:rFonts w:asciiTheme="minorEastAsia" w:hAnsiTheme="minorEastAsia" w:eastAsiaTheme="minorEastAsia"/>
          <w:szCs w:val="21"/>
        </w:rPr>
        <w:t>与合同内容不符或证实</w:t>
      </w:r>
      <w:r>
        <w:rPr>
          <w:rFonts w:hint="eastAsia" w:asciiTheme="minorEastAsia" w:hAnsiTheme="minorEastAsia" w:eastAsiaTheme="minorEastAsia"/>
          <w:szCs w:val="21"/>
        </w:rPr>
        <w:t>货物存在</w:t>
      </w:r>
      <w:r>
        <w:rPr>
          <w:rFonts w:asciiTheme="minorEastAsia" w:hAnsiTheme="minorEastAsia" w:eastAsiaTheme="minorEastAsia"/>
          <w:szCs w:val="21"/>
        </w:rPr>
        <w:t>缺陷的</w:t>
      </w:r>
      <w:r>
        <w:rPr>
          <w:rFonts w:hint="eastAsia" w:asciiTheme="minorEastAsia" w:hAnsiTheme="minorEastAsia" w:eastAsiaTheme="minorEastAsia"/>
          <w:szCs w:val="21"/>
        </w:rPr>
        <w:t>（</w:t>
      </w:r>
      <w:r>
        <w:rPr>
          <w:rFonts w:asciiTheme="minorEastAsia" w:hAnsiTheme="minorEastAsia" w:eastAsiaTheme="minorEastAsia"/>
          <w:szCs w:val="21"/>
        </w:rPr>
        <w:t>包括潜在缺陷</w:t>
      </w:r>
      <w:r>
        <w:rPr>
          <w:rFonts w:hint="eastAsia" w:asciiTheme="minorEastAsia" w:hAnsiTheme="minorEastAsia" w:eastAsiaTheme="minorEastAsia"/>
          <w:szCs w:val="21"/>
        </w:rPr>
        <w:t>）</w:t>
      </w:r>
      <w:r>
        <w:rPr>
          <w:rFonts w:asciiTheme="minorEastAsia" w:hAnsiTheme="minorEastAsia" w:eastAsiaTheme="minorEastAsia"/>
          <w:szCs w:val="21"/>
        </w:rPr>
        <w:t>，乙方应在收到甲方索赔通知后3</w:t>
      </w:r>
      <w:r>
        <w:rPr>
          <w:rFonts w:hint="eastAsia" w:asciiTheme="minorEastAsia" w:hAnsiTheme="minorEastAsia" w:eastAsiaTheme="minorEastAsia"/>
          <w:szCs w:val="21"/>
        </w:rPr>
        <w:t>日</w:t>
      </w:r>
      <w:r>
        <w:rPr>
          <w:rFonts w:asciiTheme="minorEastAsia" w:hAnsiTheme="minorEastAsia" w:eastAsiaTheme="minorEastAsia"/>
          <w:szCs w:val="21"/>
        </w:rPr>
        <w:t>内到甲方</w:t>
      </w:r>
      <w:r>
        <w:rPr>
          <w:rFonts w:hint="eastAsia" w:asciiTheme="minorEastAsia" w:hAnsiTheme="minorEastAsia" w:eastAsiaTheme="minorEastAsia"/>
          <w:szCs w:val="21"/>
        </w:rPr>
        <w:t>处</w:t>
      </w:r>
      <w:r>
        <w:rPr>
          <w:rFonts w:asciiTheme="minorEastAsia" w:hAnsiTheme="minorEastAsia" w:eastAsiaTheme="minorEastAsia"/>
          <w:szCs w:val="21"/>
        </w:rPr>
        <w:t>，</w:t>
      </w:r>
      <w:r>
        <w:rPr>
          <w:rFonts w:hint="eastAsia" w:asciiTheme="minorEastAsia" w:hAnsiTheme="minorEastAsia" w:eastAsiaTheme="minorEastAsia"/>
          <w:szCs w:val="21"/>
        </w:rPr>
        <w:t>商量</w:t>
      </w:r>
      <w:r>
        <w:rPr>
          <w:rFonts w:asciiTheme="minorEastAsia" w:hAnsiTheme="minorEastAsia" w:eastAsiaTheme="minorEastAsia"/>
          <w:szCs w:val="21"/>
        </w:rPr>
        <w:t>解决货物</w:t>
      </w:r>
      <w:r>
        <w:rPr>
          <w:rFonts w:hint="eastAsia" w:asciiTheme="minorEastAsia" w:hAnsiTheme="minorEastAsia" w:eastAsiaTheme="minorEastAsia"/>
          <w:szCs w:val="21"/>
        </w:rPr>
        <w:t>质量</w:t>
      </w:r>
      <w:r>
        <w:rPr>
          <w:rFonts w:asciiTheme="minorEastAsia" w:hAnsiTheme="minorEastAsia" w:eastAsiaTheme="minorEastAsia"/>
          <w:szCs w:val="21"/>
        </w:rPr>
        <w:t>或缺陷问题。若乙方未</w:t>
      </w:r>
      <w:r>
        <w:rPr>
          <w:rFonts w:hint="eastAsia" w:asciiTheme="minorEastAsia" w:hAnsiTheme="minorEastAsia" w:eastAsiaTheme="minorEastAsia"/>
          <w:szCs w:val="21"/>
        </w:rPr>
        <w:t>在</w:t>
      </w:r>
      <w:r>
        <w:rPr>
          <w:rFonts w:asciiTheme="minorEastAsia" w:hAnsiTheme="minorEastAsia" w:eastAsiaTheme="minorEastAsia"/>
          <w:szCs w:val="21"/>
        </w:rPr>
        <w:t>上述约定时间</w:t>
      </w:r>
      <w:r>
        <w:rPr>
          <w:rFonts w:hint="eastAsia" w:asciiTheme="minorEastAsia" w:hAnsiTheme="minorEastAsia" w:eastAsiaTheme="minorEastAsia"/>
          <w:szCs w:val="21"/>
        </w:rPr>
        <w:t>内</w:t>
      </w:r>
      <w:r>
        <w:rPr>
          <w:rFonts w:asciiTheme="minorEastAsia" w:hAnsiTheme="minorEastAsia" w:eastAsiaTheme="minorEastAsia"/>
          <w:szCs w:val="21"/>
        </w:rPr>
        <w:t>到场解决，</w:t>
      </w:r>
      <w:r>
        <w:rPr>
          <w:rFonts w:hint="eastAsia" w:asciiTheme="minorEastAsia" w:hAnsiTheme="minorEastAsia" w:eastAsiaTheme="minorEastAsia"/>
          <w:szCs w:val="21"/>
        </w:rPr>
        <w:t>因此</w:t>
      </w:r>
      <w:r>
        <w:rPr>
          <w:rFonts w:asciiTheme="minorEastAsia" w:hAnsiTheme="minorEastAsia" w:eastAsiaTheme="minorEastAsia"/>
          <w:szCs w:val="21"/>
        </w:rPr>
        <w:t>产生的损失以及扩大损失全部由乙方承担，</w:t>
      </w:r>
      <w:r>
        <w:rPr>
          <w:rFonts w:hint="eastAsia" w:asciiTheme="minorEastAsia" w:hAnsiTheme="minorEastAsia" w:eastAsiaTheme="minorEastAsia"/>
          <w:szCs w:val="21"/>
        </w:rPr>
        <w:t>甲方</w:t>
      </w:r>
      <w:r>
        <w:rPr>
          <w:rFonts w:asciiTheme="minorEastAsia" w:hAnsiTheme="minorEastAsia" w:eastAsiaTheme="minorEastAsia"/>
          <w:szCs w:val="21"/>
        </w:rPr>
        <w:t>有权选择</w:t>
      </w:r>
      <w:r>
        <w:rPr>
          <w:rFonts w:hint="eastAsia" w:asciiTheme="minorEastAsia" w:hAnsiTheme="minorEastAsia" w:eastAsiaTheme="minorEastAsia"/>
          <w:szCs w:val="21"/>
        </w:rPr>
        <w:t>解除</w:t>
      </w:r>
      <w:r>
        <w:rPr>
          <w:rFonts w:asciiTheme="minorEastAsia" w:hAnsiTheme="minorEastAsia" w:eastAsiaTheme="minorEastAsia"/>
          <w:szCs w:val="21"/>
        </w:rPr>
        <w:t>合同，</w:t>
      </w:r>
      <w:r>
        <w:rPr>
          <w:rFonts w:hint="eastAsia" w:asciiTheme="minorEastAsia" w:hAnsiTheme="minorEastAsia" w:eastAsiaTheme="minorEastAsia"/>
          <w:szCs w:val="21"/>
        </w:rPr>
        <w:t>要求退还</w:t>
      </w:r>
      <w:r>
        <w:rPr>
          <w:rFonts w:asciiTheme="minorEastAsia" w:hAnsiTheme="minorEastAsia" w:eastAsiaTheme="minorEastAsia"/>
          <w:szCs w:val="21"/>
        </w:rPr>
        <w:t>全部货物，</w:t>
      </w:r>
      <w:r>
        <w:rPr>
          <w:rFonts w:hint="eastAsia" w:asciiTheme="minorEastAsia" w:hAnsiTheme="minorEastAsia" w:eastAsiaTheme="minorEastAsia"/>
          <w:szCs w:val="21"/>
        </w:rPr>
        <w:t>返还</w:t>
      </w:r>
      <w:r>
        <w:rPr>
          <w:rFonts w:asciiTheme="minorEastAsia" w:hAnsiTheme="minorEastAsia" w:eastAsiaTheme="minorEastAsia"/>
          <w:szCs w:val="21"/>
        </w:rPr>
        <w:t>所有货款，</w:t>
      </w:r>
      <w:r>
        <w:rPr>
          <w:rFonts w:hint="eastAsia" w:asciiTheme="minorEastAsia" w:hAnsiTheme="minorEastAsia" w:eastAsiaTheme="minorEastAsia"/>
          <w:szCs w:val="21"/>
        </w:rPr>
        <w:t>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或者</w:t>
      </w:r>
      <w:r>
        <w:rPr>
          <w:rFonts w:asciiTheme="minorEastAsia" w:hAnsiTheme="minorEastAsia" w:eastAsiaTheme="minorEastAsia"/>
          <w:szCs w:val="21"/>
        </w:rPr>
        <w:t>有权安排第三方</w:t>
      </w:r>
      <w:r>
        <w:rPr>
          <w:rFonts w:hint="eastAsia" w:asciiTheme="minorEastAsia" w:hAnsiTheme="minorEastAsia" w:eastAsiaTheme="minorEastAsia"/>
          <w:szCs w:val="21"/>
        </w:rPr>
        <w:t>解决</w:t>
      </w:r>
      <w:r>
        <w:rPr>
          <w:rFonts w:asciiTheme="minorEastAsia" w:hAnsiTheme="minorEastAsia" w:eastAsiaTheme="minorEastAsia"/>
          <w:szCs w:val="21"/>
        </w:rPr>
        <w:t>货物质量或缺陷问题，</w:t>
      </w:r>
      <w:r>
        <w:rPr>
          <w:rFonts w:hint="eastAsia" w:asciiTheme="minorEastAsia" w:hAnsiTheme="minorEastAsia" w:eastAsiaTheme="minorEastAsia"/>
          <w:szCs w:val="21"/>
        </w:rPr>
        <w:t>因此</w:t>
      </w:r>
      <w:r>
        <w:rPr>
          <w:rFonts w:asciiTheme="minorEastAsia" w:hAnsiTheme="minorEastAsia" w:eastAsiaTheme="minorEastAsia"/>
          <w:szCs w:val="21"/>
        </w:rPr>
        <w:t>产生</w:t>
      </w:r>
      <w:r>
        <w:rPr>
          <w:rFonts w:hint="eastAsia" w:asciiTheme="minorEastAsia" w:hAnsiTheme="minorEastAsia" w:eastAsiaTheme="minorEastAsia"/>
          <w:szCs w:val="21"/>
        </w:rPr>
        <w:t>的</w:t>
      </w:r>
      <w:r>
        <w:rPr>
          <w:rFonts w:asciiTheme="minorEastAsia" w:hAnsiTheme="minorEastAsia" w:eastAsiaTheme="minorEastAsia"/>
          <w:szCs w:val="21"/>
        </w:rPr>
        <w:t>所有费用全部由乙方承担，</w:t>
      </w:r>
      <w:r>
        <w:rPr>
          <w:rFonts w:hint="eastAsia" w:asciiTheme="minorEastAsia" w:hAnsiTheme="minorEastAsia" w:eastAsiaTheme="minorEastAsia"/>
          <w:szCs w:val="21"/>
        </w:rPr>
        <w:t>甲方可以</w:t>
      </w:r>
      <w:r>
        <w:rPr>
          <w:rFonts w:asciiTheme="minorEastAsia" w:hAnsiTheme="minorEastAsia" w:eastAsiaTheme="minorEastAsia"/>
          <w:szCs w:val="21"/>
        </w:rPr>
        <w:t>在应付乙方的货款中直接扣除，</w:t>
      </w:r>
      <w:r>
        <w:rPr>
          <w:rFonts w:hint="eastAsia" w:asciiTheme="minorEastAsia" w:hAnsiTheme="minorEastAsia" w:eastAsiaTheme="minorEastAsia"/>
          <w:szCs w:val="21"/>
        </w:rPr>
        <w:t>同时</w:t>
      </w:r>
      <w:r>
        <w:rPr>
          <w:rFonts w:asciiTheme="minorEastAsia" w:hAnsiTheme="minorEastAsia" w:eastAsiaTheme="minorEastAsia"/>
          <w:szCs w:val="21"/>
        </w:rPr>
        <w:t>有权按照合同总额5%</w:t>
      </w:r>
      <w:r>
        <w:rPr>
          <w:rFonts w:hint="eastAsia" w:asciiTheme="minorEastAsia" w:hAnsiTheme="minorEastAsia" w:eastAsiaTheme="minorEastAsia"/>
          <w:szCs w:val="21"/>
        </w:rPr>
        <w:t>标准</w:t>
      </w:r>
      <w:r>
        <w:rPr>
          <w:rFonts w:asciiTheme="minorEastAsia" w:hAnsiTheme="minorEastAsia" w:eastAsiaTheme="minorEastAsia"/>
          <w:szCs w:val="21"/>
        </w:rPr>
        <w:t>向乙方主张违约金</w:t>
      </w:r>
      <w:r>
        <w:rPr>
          <w:rFonts w:hint="eastAsia" w:asciiTheme="minorEastAsia" w:hAnsiTheme="minorEastAsia" w:eastAsiaTheme="minorEastAsia"/>
          <w:szCs w:val="21"/>
        </w:rPr>
        <w:t>。</w:t>
      </w:r>
      <w:r>
        <w:rPr>
          <w:rFonts w:asciiTheme="minorEastAsia" w:hAnsiTheme="minorEastAsia" w:eastAsiaTheme="minorEastAsia"/>
          <w:szCs w:val="21"/>
        </w:rPr>
        <w:t>若上述违约金不足以弥补甲方直接损失和</w:t>
      </w:r>
      <w:r>
        <w:rPr>
          <w:rFonts w:hint="eastAsia" w:asciiTheme="minorEastAsia" w:hAnsiTheme="minorEastAsia" w:eastAsiaTheme="minorEastAsia"/>
          <w:szCs w:val="21"/>
        </w:rPr>
        <w:t>间接</w:t>
      </w:r>
      <w:r>
        <w:rPr>
          <w:rFonts w:asciiTheme="minorEastAsia" w:hAnsiTheme="minorEastAsia" w:eastAsiaTheme="minorEastAsia"/>
          <w:szCs w:val="21"/>
        </w:rPr>
        <w:t>损失，</w:t>
      </w:r>
      <w:r>
        <w:rPr>
          <w:rFonts w:hint="eastAsia" w:asciiTheme="minorEastAsia" w:hAnsiTheme="minorEastAsia" w:eastAsiaTheme="minorEastAsia"/>
          <w:szCs w:val="21"/>
        </w:rPr>
        <w:t>则</w:t>
      </w:r>
      <w:r>
        <w:rPr>
          <w:rFonts w:asciiTheme="minorEastAsia" w:hAnsiTheme="minorEastAsia" w:eastAsiaTheme="minorEastAsia"/>
          <w:szCs w:val="21"/>
        </w:rPr>
        <w:t>乙方应赔偿</w:t>
      </w:r>
      <w:r>
        <w:rPr>
          <w:rFonts w:hint="eastAsia" w:asciiTheme="minorEastAsia" w:hAnsiTheme="minorEastAsia" w:eastAsiaTheme="minorEastAsia"/>
          <w:szCs w:val="21"/>
        </w:rPr>
        <w:t>甲方</w:t>
      </w:r>
      <w:r>
        <w:rPr>
          <w:rFonts w:asciiTheme="minorEastAsia" w:hAnsiTheme="minorEastAsia" w:eastAsiaTheme="minorEastAsia"/>
          <w:szCs w:val="21"/>
        </w:rPr>
        <w:t>所有损失。</w:t>
      </w:r>
    </w:p>
    <w:p>
      <w:pPr>
        <w:adjustRightInd w:val="0"/>
        <w:snapToGrid w:val="0"/>
        <w:spacing w:line="360" w:lineRule="exact"/>
        <w:rPr>
          <w:rFonts w:asciiTheme="minorEastAsia" w:hAnsiTheme="minorEastAsia" w:eastAsiaTheme="minorEastAsia"/>
          <w:szCs w:val="21"/>
        </w:rPr>
      </w:pPr>
      <w:r>
        <w:rPr>
          <w:rFonts w:asciiTheme="minorEastAsia" w:hAnsiTheme="minorEastAsia" w:eastAsiaTheme="minorEastAsia"/>
          <w:szCs w:val="21"/>
        </w:rPr>
        <w:t xml:space="preserve">    </w:t>
      </w:r>
      <w:r>
        <w:rPr>
          <w:rFonts w:hint="eastAsia" w:asciiTheme="minorEastAsia" w:hAnsiTheme="minorEastAsia" w:eastAsiaTheme="minorEastAsia"/>
          <w:szCs w:val="21"/>
        </w:rPr>
        <w:t>甲方</w:t>
      </w:r>
      <w:r>
        <w:rPr>
          <w:rFonts w:asciiTheme="minorEastAsia" w:hAnsiTheme="minorEastAsia" w:eastAsiaTheme="minorEastAsia"/>
          <w:szCs w:val="21"/>
        </w:rPr>
        <w:t>因主张上述权利</w:t>
      </w:r>
      <w:r>
        <w:rPr>
          <w:rFonts w:hint="eastAsia" w:asciiTheme="minorEastAsia" w:hAnsiTheme="minorEastAsia" w:eastAsiaTheme="minorEastAsia"/>
          <w:szCs w:val="21"/>
        </w:rPr>
        <w:t>而</w:t>
      </w:r>
      <w:r>
        <w:rPr>
          <w:rFonts w:asciiTheme="minorEastAsia" w:hAnsiTheme="minorEastAsia" w:eastAsiaTheme="minorEastAsia"/>
          <w:szCs w:val="21"/>
        </w:rPr>
        <w:t>支出的所有合理费用，</w:t>
      </w:r>
      <w:r>
        <w:rPr>
          <w:rFonts w:hint="eastAsia" w:asciiTheme="minorEastAsia" w:hAnsiTheme="minorEastAsia" w:eastAsiaTheme="minorEastAsia"/>
          <w:szCs w:val="21"/>
        </w:rPr>
        <w:t>包括</w:t>
      </w:r>
      <w:r>
        <w:rPr>
          <w:rFonts w:asciiTheme="minorEastAsia" w:hAnsiTheme="minorEastAsia" w:eastAsiaTheme="minorEastAsia"/>
          <w:szCs w:val="21"/>
        </w:rPr>
        <w:t>但不限于律师费、</w:t>
      </w:r>
      <w:r>
        <w:rPr>
          <w:rFonts w:hint="eastAsia" w:asciiTheme="minorEastAsia" w:hAnsiTheme="minorEastAsia" w:eastAsiaTheme="minorEastAsia"/>
          <w:szCs w:val="21"/>
        </w:rPr>
        <w:t>诉讼费</w:t>
      </w:r>
      <w:r>
        <w:rPr>
          <w:rFonts w:asciiTheme="minorEastAsia" w:hAnsiTheme="minorEastAsia" w:eastAsiaTheme="minorEastAsia"/>
          <w:szCs w:val="21"/>
        </w:rPr>
        <w:t>、</w:t>
      </w:r>
      <w:r>
        <w:rPr>
          <w:rFonts w:hint="eastAsia" w:asciiTheme="minorEastAsia" w:hAnsiTheme="minorEastAsia" w:eastAsiaTheme="minorEastAsia"/>
          <w:szCs w:val="21"/>
        </w:rPr>
        <w:t>鉴定费</w:t>
      </w:r>
      <w:r>
        <w:rPr>
          <w:rFonts w:asciiTheme="minorEastAsia" w:hAnsiTheme="minorEastAsia" w:eastAsiaTheme="minorEastAsia"/>
          <w:szCs w:val="21"/>
        </w:rPr>
        <w:t>、</w:t>
      </w:r>
      <w:r>
        <w:rPr>
          <w:rFonts w:hint="eastAsia" w:asciiTheme="minorEastAsia" w:hAnsiTheme="minorEastAsia" w:eastAsiaTheme="minorEastAsia"/>
          <w:szCs w:val="21"/>
        </w:rPr>
        <w:t>差旅费</w:t>
      </w:r>
      <w:r>
        <w:rPr>
          <w:rFonts w:asciiTheme="minorEastAsia" w:hAnsiTheme="minorEastAsia" w:eastAsiaTheme="minorEastAsia"/>
          <w:szCs w:val="21"/>
        </w:rPr>
        <w:t>、</w:t>
      </w:r>
      <w:r>
        <w:rPr>
          <w:rFonts w:hint="eastAsia" w:asciiTheme="minorEastAsia" w:hAnsiTheme="minorEastAsia" w:eastAsiaTheme="minorEastAsia"/>
          <w:szCs w:val="21"/>
        </w:rPr>
        <w:t>保函</w:t>
      </w:r>
      <w:r>
        <w:rPr>
          <w:rFonts w:asciiTheme="minorEastAsia" w:hAnsiTheme="minorEastAsia" w:eastAsiaTheme="minorEastAsia"/>
          <w:szCs w:val="21"/>
        </w:rPr>
        <w:t>费等，</w:t>
      </w:r>
      <w:r>
        <w:rPr>
          <w:rFonts w:hint="eastAsia" w:asciiTheme="minorEastAsia" w:hAnsiTheme="minorEastAsia" w:eastAsiaTheme="minorEastAsia"/>
          <w:szCs w:val="21"/>
        </w:rPr>
        <w:t>均由</w:t>
      </w:r>
      <w:r>
        <w:rPr>
          <w:rFonts w:asciiTheme="minorEastAsia" w:hAnsiTheme="minorEastAsia" w:eastAsiaTheme="minorEastAsia"/>
          <w:szCs w:val="21"/>
        </w:rPr>
        <w:t>乙方承担。</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第十</w:t>
      </w:r>
      <w:r>
        <w:rPr>
          <w:rFonts w:hint="eastAsia" w:asciiTheme="minorEastAsia" w:hAnsiTheme="minorEastAsia" w:eastAsiaTheme="minorEastAsia"/>
          <w:b/>
          <w:szCs w:val="21"/>
          <w:lang w:val="en-US" w:eastAsia="zh-CN"/>
        </w:rPr>
        <w:t>一</w:t>
      </w:r>
      <w:r>
        <w:rPr>
          <w:rFonts w:hint="eastAsia" w:asciiTheme="minorEastAsia" w:hAnsiTheme="minorEastAsia" w:eastAsiaTheme="minorEastAsia"/>
          <w:b/>
          <w:szCs w:val="21"/>
        </w:rPr>
        <w:t>条 争议的解决</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1</w:t>
      </w:r>
      <w:r>
        <w:rPr>
          <w:rFonts w:hint="eastAsia" w:asciiTheme="minorEastAsia" w:hAnsiTheme="minorEastAsia" w:eastAsiaTheme="minorEastAsia"/>
          <w:szCs w:val="21"/>
        </w:rPr>
        <w:t>.因履行本合同引起的或与本合同有关的争议，甲、乙双方应首先通过友好协商解决，如果协商不能解决争议，则采取以下第（ ）种方式解决争议：</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（1）向甲方所在地人民法院提起诉讼；</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（2）向甲方所在地仲裁委员会按其仲裁规则申请仲裁。</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如没有约定，默认采取第2种方式解决争议。</w:t>
      </w:r>
    </w:p>
    <w:p>
      <w:pPr>
        <w:adjustRightInd w:val="0"/>
        <w:snapToGrid w:val="0"/>
        <w:spacing w:line="360" w:lineRule="exact"/>
        <w:ind w:firstLine="420" w:firstLineChars="200"/>
        <w:rPr>
          <w:rFonts w:asciiTheme="minorEastAsia" w:hAnsiTheme="minorEastAsia" w:eastAsiaTheme="minorEastAsia"/>
          <w:szCs w:val="21"/>
        </w:rPr>
      </w:pPr>
      <w:r>
        <w:rPr>
          <w:rFonts w:asciiTheme="minorEastAsia" w:hAnsiTheme="minorEastAsia" w:eastAsiaTheme="minorEastAsia"/>
          <w:szCs w:val="21"/>
        </w:rPr>
        <w:t>2</w:t>
      </w:r>
      <w:r>
        <w:rPr>
          <w:rFonts w:hint="eastAsia" w:asciiTheme="minorEastAsia" w:hAnsiTheme="minorEastAsia" w:eastAsiaTheme="minorEastAsia"/>
          <w:szCs w:val="21"/>
        </w:rPr>
        <w:t>.在法院审理和仲裁期间，除有争议部分外，本合同其他部分应继续履行。</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第十</w:t>
      </w:r>
      <w:r>
        <w:rPr>
          <w:rFonts w:hint="eastAsia" w:asciiTheme="minorEastAsia" w:hAnsiTheme="minorEastAsia" w:eastAsiaTheme="minorEastAsia"/>
          <w:b/>
          <w:szCs w:val="21"/>
          <w:lang w:val="en-US" w:eastAsia="zh-CN"/>
        </w:rPr>
        <w:t>二</w:t>
      </w:r>
      <w:r>
        <w:rPr>
          <w:rFonts w:hint="eastAsia" w:asciiTheme="minorEastAsia" w:hAnsiTheme="minorEastAsia" w:eastAsiaTheme="minorEastAsia"/>
          <w:b/>
          <w:szCs w:val="21"/>
        </w:rPr>
        <w:t xml:space="preserve">条 诚实信用 </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乙方应诚实信用，严格按照询价通知书要求和投标承诺履行合同，不向甲方进行商业贿赂或者提供不正当利益。</w:t>
      </w:r>
    </w:p>
    <w:p>
      <w:pPr>
        <w:adjustRightInd w:val="0"/>
        <w:snapToGrid w:val="0"/>
        <w:spacing w:line="360" w:lineRule="exact"/>
        <w:ind w:firstLine="422" w:firstLineChars="200"/>
        <w:rPr>
          <w:rFonts w:asciiTheme="minorEastAsia" w:hAnsiTheme="minorEastAsia" w:eastAsiaTheme="minorEastAsia"/>
          <w:b/>
          <w:szCs w:val="21"/>
        </w:rPr>
      </w:pPr>
      <w:r>
        <w:rPr>
          <w:rFonts w:hint="eastAsia" w:asciiTheme="minorEastAsia" w:hAnsiTheme="minorEastAsia" w:eastAsiaTheme="minorEastAsia"/>
          <w:b/>
          <w:szCs w:val="21"/>
        </w:rPr>
        <w:t>第十</w:t>
      </w:r>
      <w:r>
        <w:rPr>
          <w:rFonts w:hint="eastAsia" w:asciiTheme="minorEastAsia" w:hAnsiTheme="minorEastAsia" w:eastAsiaTheme="minorEastAsia"/>
          <w:b/>
          <w:szCs w:val="21"/>
          <w:lang w:val="en-US" w:eastAsia="zh-CN"/>
        </w:rPr>
        <w:t>三</w:t>
      </w:r>
      <w:r>
        <w:rPr>
          <w:rFonts w:hint="eastAsia" w:asciiTheme="minorEastAsia" w:hAnsiTheme="minorEastAsia" w:eastAsiaTheme="minorEastAsia"/>
          <w:b/>
          <w:szCs w:val="21"/>
          <w:lang w:eastAsia="zh-CN"/>
        </w:rPr>
        <w:t>条</w:t>
      </w:r>
      <w:r>
        <w:rPr>
          <w:rFonts w:hint="eastAsia" w:asciiTheme="minorEastAsia" w:hAnsiTheme="minorEastAsia" w:eastAsiaTheme="minorEastAsia"/>
          <w:b/>
          <w:szCs w:val="21"/>
        </w:rPr>
        <w:t xml:space="preserve"> 合同生效及其他</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1.本合同自经甲乙双方授权代表签订并加盖公章后，自签订之日起生效。见证方仅对甲乙双方签订采购合同的事实进行见证，不代表任何承诺或保证，该合同的履行等相关情况均与见证方无任何关系。</w:t>
      </w:r>
    </w:p>
    <w:p>
      <w:pPr>
        <w:adjustRightInd w:val="0"/>
        <w:snapToGrid w:val="0"/>
        <w:spacing w:line="360" w:lineRule="exact"/>
        <w:ind w:firstLine="420" w:firstLineChars="200"/>
        <w:rPr>
          <w:rFonts w:asciiTheme="minorEastAsia" w:hAnsiTheme="minorEastAsia" w:eastAsiaTheme="minorEastAsia"/>
          <w:szCs w:val="21"/>
        </w:rPr>
      </w:pPr>
      <w:r>
        <w:rPr>
          <w:rFonts w:hint="eastAsia" w:asciiTheme="minorEastAsia" w:hAnsiTheme="minorEastAsia" w:eastAsiaTheme="minorEastAsia"/>
          <w:szCs w:val="21"/>
        </w:rPr>
        <w:t>2.本合同一式伍份，甲乙双方各执贰份，</w:t>
      </w:r>
      <w:r>
        <w:rPr>
          <w:rFonts w:hint="eastAsia" w:asciiTheme="minorEastAsia" w:hAnsiTheme="minorEastAsia" w:eastAsiaTheme="minorEastAsia"/>
          <w:szCs w:val="21"/>
          <w:lang w:eastAsia="zh-CN"/>
        </w:rPr>
        <w:t>见证方</w:t>
      </w:r>
      <w:r>
        <w:rPr>
          <w:rFonts w:hint="eastAsia" w:asciiTheme="minorEastAsia" w:hAnsiTheme="minorEastAsia" w:eastAsiaTheme="minorEastAsia"/>
          <w:szCs w:val="21"/>
        </w:rPr>
        <w:t>执壹份存档。</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3.本合同应按照中华人民共和国的现行法律进行解释。</w:t>
      </w:r>
    </w:p>
    <w:p>
      <w:pPr>
        <w:spacing w:line="360" w:lineRule="exact"/>
        <w:ind w:firstLine="420" w:firstLineChars="200"/>
        <w:rPr>
          <w:rFonts w:hint="eastAsia" w:asciiTheme="minorEastAsia" w:hAnsiTheme="minorEastAsia" w:eastAsiaTheme="minorEastAsia"/>
          <w:szCs w:val="21"/>
        </w:rPr>
      </w:pPr>
    </w:p>
    <w:p>
      <w:pPr>
        <w:spacing w:line="360" w:lineRule="exact"/>
        <w:ind w:firstLine="420" w:firstLineChars="200"/>
        <w:rPr>
          <w:rFonts w:hint="eastAsia" w:asciiTheme="minorEastAsia" w:hAnsiTheme="minorEastAsia" w:eastAsiaTheme="minorEastAsia"/>
          <w:szCs w:val="21"/>
        </w:rPr>
      </w:pP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甲    方：                               乙    方：</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单位名称（章）：                          单位名称（章）：</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单位地址：                               单位地址：</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法定代表人：       委托代理人：          法定代表人：     委托代理人：                            </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电话：                                   电话：            传真：</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传真：                                   开户银行：        帐号：                                                                                 </w:t>
      </w:r>
    </w:p>
    <w:p>
      <w:pPr>
        <w:spacing w:line="360" w:lineRule="exact"/>
        <w:ind w:firstLine="420" w:firstLineChars="200"/>
        <w:rPr>
          <w:rFonts w:hint="eastAsia" w:asciiTheme="minorEastAsia" w:hAnsiTheme="minorEastAsia" w:eastAsiaTheme="minorEastAsia"/>
          <w:szCs w:val="21"/>
        </w:rPr>
      </w:pPr>
    </w:p>
    <w:p>
      <w:pPr>
        <w:spacing w:line="360" w:lineRule="exact"/>
        <w:ind w:firstLine="422" w:firstLineChars="200"/>
        <w:rPr>
          <w:rFonts w:hint="eastAsia" w:asciiTheme="minorEastAsia" w:hAnsiTheme="minorEastAsia" w:eastAsiaTheme="minorEastAsia"/>
          <w:b/>
          <w:bCs/>
          <w:szCs w:val="21"/>
        </w:rPr>
      </w:pPr>
      <w:r>
        <w:rPr>
          <w:rFonts w:hint="eastAsia" w:asciiTheme="minorEastAsia" w:hAnsiTheme="minorEastAsia" w:eastAsiaTheme="minorEastAsia"/>
          <w:b/>
          <w:bCs/>
          <w:szCs w:val="21"/>
        </w:rPr>
        <w:t>见证方：</w:t>
      </w:r>
    </w:p>
    <w:p>
      <w:pPr>
        <w:spacing w:line="360" w:lineRule="exact"/>
        <w:ind w:firstLine="420" w:firstLineChars="200"/>
        <w:rPr>
          <w:rFonts w:hint="eastAsia" w:asciiTheme="minorEastAsia" w:hAnsiTheme="minorEastAsia" w:eastAsiaTheme="minorEastAsia"/>
          <w:b/>
          <w:bCs/>
          <w:szCs w:val="21"/>
          <w:u w:val="single"/>
          <w:lang w:eastAsia="zh-CN"/>
        </w:rPr>
      </w:pPr>
      <w:r>
        <w:rPr>
          <w:rFonts w:hint="eastAsia" w:asciiTheme="minorEastAsia" w:hAnsiTheme="minorEastAsia" w:eastAsiaTheme="minorEastAsia"/>
          <w:szCs w:val="21"/>
        </w:rPr>
        <w:t>代理机构（章）：</w:t>
      </w:r>
      <w:r>
        <w:rPr>
          <w:rFonts w:hint="eastAsia" w:asciiTheme="minorEastAsia" w:hAnsiTheme="minorEastAsia" w:eastAsiaTheme="minorEastAsia"/>
          <w:b/>
          <w:bCs/>
          <w:szCs w:val="21"/>
          <w:u w:val="single"/>
          <w:lang w:eastAsia="zh-CN"/>
        </w:rPr>
        <w:t>江苏尚阳工程管理有限公司</w:t>
      </w:r>
    </w:p>
    <w:p>
      <w:pPr>
        <w:spacing w:line="360" w:lineRule="exact"/>
        <w:ind w:firstLine="420" w:firstLineChars="200"/>
        <w:rPr>
          <w:rFonts w:hint="eastAsia" w:asciiTheme="minorEastAsia" w:hAnsiTheme="minorEastAsia" w:eastAsiaTheme="minorEastAsia"/>
          <w:szCs w:val="21"/>
        </w:rPr>
      </w:pPr>
      <w:r>
        <w:rPr>
          <w:rFonts w:hint="eastAsia" w:asciiTheme="minorEastAsia" w:hAnsiTheme="minorEastAsia" w:eastAsiaTheme="minorEastAsia"/>
          <w:szCs w:val="21"/>
        </w:rPr>
        <w:t xml:space="preserve">                 </w:t>
      </w:r>
    </w:p>
    <w:p>
      <w:pPr>
        <w:ind w:firstLine="420" w:firstLineChars="200"/>
        <w:rPr>
          <w:rFonts w:hint="eastAsia" w:eastAsiaTheme="minorEastAsia"/>
          <w:lang w:val="en-US" w:eastAsia="zh-CN"/>
        </w:rPr>
      </w:pPr>
      <w:r>
        <w:rPr>
          <w:rFonts w:hint="eastAsia" w:asciiTheme="minorEastAsia" w:hAnsiTheme="minorEastAsia" w:eastAsiaTheme="minorEastAsia"/>
          <w:szCs w:val="21"/>
        </w:rPr>
        <w:t>经办人：                               电  话</w:t>
      </w:r>
      <w:r>
        <w:rPr>
          <w:rFonts w:hint="eastAsia" w:asciiTheme="minorEastAsia" w:hAnsiTheme="minorEastAsia" w:eastAsiaTheme="minorEastAsia"/>
          <w:szCs w:val="21"/>
          <w:lang w:val="en-US" w:eastAsia="zh-CN"/>
        </w:rPr>
        <w:t>:</w:t>
      </w:r>
    </w:p>
    <w:p>
      <w:pPr>
        <w:jc w:val="left"/>
        <w:rPr>
          <w:rFonts w:hint="eastAsia" w:cs="宋体" w:asciiTheme="minorEastAsia" w:hAnsiTheme="minorEastAsia" w:eastAsiaTheme="minorEastAsia"/>
          <w:b/>
          <w:kern w:val="0"/>
          <w:szCs w:val="21"/>
        </w:rPr>
        <w:sectPr>
          <w:pgSz w:w="11906" w:h="16838"/>
          <w:pgMar w:top="1440" w:right="1800" w:bottom="1440" w:left="1800" w:header="851" w:footer="992" w:gutter="0"/>
          <w:cols w:space="425" w:num="1"/>
          <w:docGrid w:type="lines" w:linePitch="312" w:charSpace="0"/>
        </w:sectPr>
      </w:pPr>
    </w:p>
    <w:p>
      <w:pPr>
        <w:spacing w:line="360" w:lineRule="auto"/>
        <w:jc w:val="both"/>
        <w:rPr>
          <w:rFonts w:hint="eastAsia" w:ascii="宋体" w:hAnsi="宋体" w:eastAsiaTheme="minorEastAsia"/>
          <w:b/>
          <w:sz w:val="28"/>
          <w:szCs w:val="28"/>
          <w:lang w:eastAsia="zh-CN"/>
        </w:rPr>
      </w:pPr>
      <w:r>
        <w:rPr>
          <w:rFonts w:hint="eastAsia" w:ascii="宋体" w:cs="宋体"/>
          <w:b/>
          <w:bCs/>
          <w:kern w:val="0"/>
          <w:szCs w:val="21"/>
        </w:rPr>
        <w:t>十</w:t>
      </w:r>
      <w:r>
        <w:rPr>
          <w:rFonts w:hint="eastAsia" w:ascii="宋体" w:cs="宋体"/>
          <w:b/>
          <w:bCs/>
          <w:kern w:val="0"/>
          <w:szCs w:val="21"/>
          <w:lang w:eastAsia="zh-CN"/>
        </w:rPr>
        <w:t>二</w:t>
      </w:r>
      <w:r>
        <w:rPr>
          <w:rFonts w:hint="eastAsia" w:asciiTheme="minorEastAsia" w:hAnsiTheme="minorEastAsia" w:eastAsiaTheme="minorEastAsia" w:cstheme="minorEastAsia"/>
          <w:b/>
          <w:bCs/>
          <w:szCs w:val="21"/>
        </w:rPr>
        <w:t>、</w:t>
      </w:r>
      <w:r>
        <w:rPr>
          <w:rFonts w:hint="eastAsia" w:asciiTheme="minorEastAsia" w:hAnsiTheme="minorEastAsia" w:eastAsiaTheme="minorEastAsia" w:cstheme="minorEastAsia"/>
          <w:b/>
          <w:bCs/>
          <w:szCs w:val="21"/>
          <w:lang w:eastAsia="zh-CN"/>
        </w:rPr>
        <w:t>附件</w:t>
      </w:r>
    </w:p>
    <w:p>
      <w:pPr>
        <w:spacing w:line="360" w:lineRule="auto"/>
        <w:jc w:val="center"/>
        <w:rPr>
          <w:rFonts w:ascii="宋体" w:hAnsi="宋体"/>
          <w:b/>
          <w:sz w:val="28"/>
          <w:szCs w:val="28"/>
        </w:rPr>
      </w:pPr>
      <w:r>
        <w:rPr>
          <w:rFonts w:hint="eastAsia" w:ascii="宋体" w:hAnsi="宋体"/>
          <w:b/>
          <w:sz w:val="28"/>
          <w:szCs w:val="28"/>
        </w:rPr>
        <w:t>告 知 书</w:t>
      </w:r>
    </w:p>
    <w:p>
      <w:pPr>
        <w:spacing w:line="360" w:lineRule="auto"/>
        <w:rPr>
          <w:rFonts w:ascii="宋体" w:hAnsi="宋体"/>
          <w:szCs w:val="21"/>
        </w:rPr>
      </w:pPr>
      <w:r>
        <w:rPr>
          <w:rFonts w:hint="eastAsia" w:ascii="宋体" w:hAnsi="宋体"/>
          <w:szCs w:val="21"/>
        </w:rPr>
        <w:t>尊敬的</w:t>
      </w:r>
      <w:r>
        <w:rPr>
          <w:rFonts w:hint="eastAsia" w:ascii="宋体" w:hAnsi="宋体"/>
          <w:szCs w:val="21"/>
          <w:lang w:eastAsia="zh-CN"/>
        </w:rPr>
        <w:t>供应商</w:t>
      </w:r>
      <w:r>
        <w:rPr>
          <w:rFonts w:hint="eastAsia" w:ascii="宋体" w:hAnsi="宋体"/>
          <w:szCs w:val="21"/>
        </w:rPr>
        <w:t>及项目参与人：</w:t>
      </w:r>
    </w:p>
    <w:p>
      <w:pPr>
        <w:spacing w:line="360" w:lineRule="auto"/>
        <w:ind w:firstLine="420" w:firstLineChars="200"/>
        <w:rPr>
          <w:rFonts w:ascii="宋体" w:hAnsi="宋体"/>
          <w:szCs w:val="21"/>
        </w:rPr>
      </w:pPr>
      <w:r>
        <w:rPr>
          <w:rFonts w:hint="eastAsia" w:ascii="宋体" w:hAnsi="宋体"/>
          <w:szCs w:val="21"/>
        </w:rPr>
        <w:t>为营造公开、公正的市场环境，确保</w:t>
      </w:r>
      <w:r>
        <w:rPr>
          <w:rFonts w:hint="eastAsia" w:ascii="宋体" w:hAnsi="宋体"/>
          <w:szCs w:val="21"/>
          <w:lang w:eastAsia="zh-CN"/>
        </w:rPr>
        <w:t>采购工作</w:t>
      </w:r>
      <w:r>
        <w:rPr>
          <w:rFonts w:hint="eastAsia" w:ascii="宋体" w:hAnsi="宋体"/>
          <w:szCs w:val="21"/>
        </w:rPr>
        <w:t>规范有序开展，特将有关事项告知如下：</w:t>
      </w:r>
    </w:p>
    <w:p>
      <w:pPr>
        <w:spacing w:line="360" w:lineRule="auto"/>
        <w:ind w:firstLine="420" w:firstLineChars="200"/>
        <w:rPr>
          <w:rFonts w:ascii="宋体" w:hAnsi="宋体"/>
          <w:szCs w:val="21"/>
        </w:rPr>
      </w:pPr>
      <w:r>
        <w:rPr>
          <w:rFonts w:hint="eastAsia" w:ascii="宋体" w:hAnsi="宋体"/>
          <w:szCs w:val="21"/>
        </w:rPr>
        <w:t>一、欢迎</w:t>
      </w:r>
      <w:r>
        <w:rPr>
          <w:rFonts w:hint="eastAsia" w:ascii="宋体" w:hAnsi="宋体"/>
          <w:szCs w:val="21"/>
          <w:lang w:eastAsia="zh-CN"/>
        </w:rPr>
        <w:t>供应商</w:t>
      </w:r>
      <w:r>
        <w:rPr>
          <w:rFonts w:hint="eastAsia" w:ascii="宋体" w:hAnsi="宋体"/>
          <w:szCs w:val="21"/>
        </w:rPr>
        <w:t>及项目参与人对代理机构工作人员进行监督。凡发现代理机构工作人员有以下情形的，均可以书面具名方式举报，请投送至本</w:t>
      </w:r>
      <w:r>
        <w:rPr>
          <w:rFonts w:ascii="宋体" w:hAnsi="宋体"/>
          <w:szCs w:val="21"/>
        </w:rPr>
        <w:t>公司</w:t>
      </w:r>
      <w:r>
        <w:rPr>
          <w:rFonts w:hint="eastAsia" w:ascii="宋体" w:hAnsi="宋体"/>
          <w:szCs w:val="21"/>
        </w:rPr>
        <w:t>总经理室。</w:t>
      </w:r>
    </w:p>
    <w:p>
      <w:pPr>
        <w:spacing w:line="360" w:lineRule="auto"/>
        <w:ind w:firstLine="420" w:firstLineChars="200"/>
        <w:rPr>
          <w:rFonts w:ascii="宋体" w:hAnsi="宋体"/>
          <w:szCs w:val="21"/>
        </w:rPr>
      </w:pPr>
      <w:r>
        <w:rPr>
          <w:rFonts w:hint="eastAsia" w:ascii="宋体" w:hAnsi="宋体"/>
          <w:szCs w:val="21"/>
        </w:rPr>
        <w:t>（一）接受</w:t>
      </w:r>
      <w:r>
        <w:rPr>
          <w:rFonts w:hint="eastAsia" w:ascii="宋体" w:hAnsi="宋体"/>
          <w:szCs w:val="21"/>
          <w:lang w:eastAsia="zh-CN"/>
        </w:rPr>
        <w:t>供应商</w:t>
      </w:r>
      <w:r>
        <w:rPr>
          <w:rFonts w:hint="eastAsia" w:ascii="宋体" w:hAnsi="宋体"/>
          <w:szCs w:val="21"/>
        </w:rPr>
        <w:t>组织的宴请、旅游、娱乐等活动；</w:t>
      </w:r>
    </w:p>
    <w:p>
      <w:pPr>
        <w:spacing w:line="360" w:lineRule="auto"/>
        <w:ind w:firstLine="420" w:firstLineChars="200"/>
        <w:rPr>
          <w:rFonts w:ascii="宋体" w:hAnsi="宋体"/>
          <w:szCs w:val="21"/>
        </w:rPr>
      </w:pPr>
      <w:r>
        <w:rPr>
          <w:rFonts w:hint="eastAsia" w:ascii="宋体" w:hAnsi="宋体"/>
          <w:szCs w:val="21"/>
        </w:rPr>
        <w:t>（二）与</w:t>
      </w:r>
      <w:r>
        <w:rPr>
          <w:rFonts w:hint="eastAsia" w:ascii="宋体" w:hAnsi="宋体"/>
          <w:szCs w:val="21"/>
          <w:lang w:eastAsia="zh-CN"/>
        </w:rPr>
        <w:t>供应商</w:t>
      </w:r>
      <w:r>
        <w:rPr>
          <w:rFonts w:hint="eastAsia" w:ascii="宋体" w:hAnsi="宋体"/>
          <w:szCs w:val="21"/>
        </w:rPr>
        <w:t>或</w:t>
      </w:r>
      <w:r>
        <w:rPr>
          <w:rFonts w:hint="eastAsia" w:ascii="宋体" w:hAnsi="宋体"/>
          <w:szCs w:val="21"/>
          <w:lang w:eastAsia="zh-CN"/>
        </w:rPr>
        <w:t>采购人</w:t>
      </w:r>
      <w:r>
        <w:rPr>
          <w:rFonts w:hint="eastAsia" w:ascii="宋体" w:hAnsi="宋体"/>
          <w:szCs w:val="21"/>
        </w:rPr>
        <w:t>恶意串通的；</w:t>
      </w:r>
    </w:p>
    <w:p>
      <w:pPr>
        <w:spacing w:line="360" w:lineRule="auto"/>
        <w:ind w:firstLine="420" w:firstLineChars="200"/>
        <w:rPr>
          <w:rFonts w:ascii="宋体" w:hAnsi="宋体"/>
          <w:szCs w:val="21"/>
        </w:rPr>
      </w:pPr>
      <w:r>
        <w:rPr>
          <w:rFonts w:hint="eastAsia" w:ascii="宋体" w:hAnsi="宋体"/>
          <w:szCs w:val="21"/>
        </w:rPr>
        <w:t>（三）在采购过程中接受贿赂或者获取不正当利益的；</w:t>
      </w:r>
    </w:p>
    <w:p>
      <w:pPr>
        <w:spacing w:line="360" w:lineRule="auto"/>
        <w:ind w:firstLine="420" w:firstLineChars="200"/>
        <w:rPr>
          <w:rFonts w:ascii="宋体" w:hAnsi="宋体"/>
          <w:szCs w:val="21"/>
        </w:rPr>
      </w:pPr>
      <w:r>
        <w:rPr>
          <w:rFonts w:hint="eastAsia" w:ascii="宋体" w:hAnsi="宋体"/>
          <w:szCs w:val="21"/>
        </w:rPr>
        <w:t>（四）违规向关联参与人或</w:t>
      </w:r>
      <w:r>
        <w:rPr>
          <w:rFonts w:hint="eastAsia" w:ascii="宋体" w:hAnsi="宋体"/>
          <w:szCs w:val="21"/>
          <w:lang w:eastAsia="zh-CN"/>
        </w:rPr>
        <w:t>供应商</w:t>
      </w:r>
      <w:r>
        <w:rPr>
          <w:rFonts w:hint="eastAsia" w:ascii="宋体" w:hAnsi="宋体"/>
          <w:szCs w:val="21"/>
        </w:rPr>
        <w:t>透露招投标或评审信息的；</w:t>
      </w:r>
    </w:p>
    <w:p>
      <w:pPr>
        <w:spacing w:line="360" w:lineRule="auto"/>
        <w:ind w:firstLine="420" w:firstLineChars="200"/>
        <w:rPr>
          <w:rFonts w:ascii="宋体" w:hAnsi="宋体"/>
          <w:szCs w:val="21"/>
        </w:rPr>
      </w:pPr>
      <w:r>
        <w:rPr>
          <w:rFonts w:hint="eastAsia" w:ascii="宋体" w:hAnsi="宋体"/>
          <w:szCs w:val="21"/>
        </w:rPr>
        <w:t>（五）其他违纪违规行为。</w:t>
      </w:r>
    </w:p>
    <w:p>
      <w:pPr>
        <w:spacing w:line="360" w:lineRule="auto"/>
        <w:ind w:firstLine="420" w:firstLineChars="200"/>
        <w:rPr>
          <w:rFonts w:ascii="宋体" w:hAnsi="宋体"/>
          <w:szCs w:val="21"/>
        </w:rPr>
      </w:pPr>
      <w:r>
        <w:rPr>
          <w:rFonts w:hint="eastAsia" w:ascii="宋体" w:hAnsi="宋体"/>
          <w:szCs w:val="21"/>
        </w:rPr>
        <w:t>二、</w:t>
      </w:r>
      <w:r>
        <w:rPr>
          <w:rFonts w:hint="eastAsia" w:ascii="宋体" w:hAnsi="宋体"/>
          <w:szCs w:val="21"/>
          <w:lang w:eastAsia="zh-CN"/>
        </w:rPr>
        <w:t>供应商</w:t>
      </w:r>
      <w:r>
        <w:rPr>
          <w:rFonts w:hint="eastAsia" w:ascii="宋体" w:hAnsi="宋体"/>
          <w:szCs w:val="21"/>
        </w:rPr>
        <w:t>及项目参与人应当遵守采购活动工作规则，有下列情形之一的，将被列入不良行为纪录，建议有关</w:t>
      </w:r>
      <w:r>
        <w:rPr>
          <w:rFonts w:ascii="宋体" w:hAnsi="宋体"/>
          <w:szCs w:val="21"/>
        </w:rPr>
        <w:t>行政监督部门</w:t>
      </w:r>
      <w:r>
        <w:rPr>
          <w:rFonts w:hint="eastAsia" w:ascii="宋体" w:hAnsi="宋体"/>
          <w:szCs w:val="21"/>
        </w:rPr>
        <w:t>禁止</w:t>
      </w:r>
      <w:r>
        <w:rPr>
          <w:rFonts w:ascii="宋体" w:hAnsi="宋体"/>
          <w:szCs w:val="21"/>
        </w:rPr>
        <w:t>其</w:t>
      </w:r>
      <w:r>
        <w:rPr>
          <w:rFonts w:hint="eastAsia" w:ascii="宋体" w:hAnsi="宋体"/>
          <w:szCs w:val="21"/>
        </w:rPr>
        <w:t>一至三年内参与采购代理机构组织的一切项目，并在相关媒体网站予以公布：</w:t>
      </w:r>
    </w:p>
    <w:p>
      <w:pPr>
        <w:spacing w:line="360" w:lineRule="auto"/>
        <w:ind w:firstLine="420" w:firstLineChars="200"/>
        <w:rPr>
          <w:rFonts w:ascii="宋体" w:hAnsi="宋体"/>
          <w:szCs w:val="21"/>
        </w:rPr>
      </w:pPr>
      <w:r>
        <w:rPr>
          <w:rFonts w:hint="eastAsia" w:ascii="宋体" w:hAnsi="宋体"/>
          <w:szCs w:val="21"/>
        </w:rPr>
        <w:t>（一）</w:t>
      </w:r>
      <w:bookmarkStart w:id="0" w:name="OLE_LINK1"/>
      <w:r>
        <w:rPr>
          <w:rFonts w:hint="eastAsia" w:ascii="宋体" w:hAnsi="宋体"/>
          <w:szCs w:val="21"/>
        </w:rPr>
        <w:t>在采购活动实施过程中，有吵闹、起哄、斗殴等行为，扰乱开标现场或评审现场秩序的，以及在投标答疑、领取</w:t>
      </w:r>
      <w:r>
        <w:rPr>
          <w:rFonts w:hint="eastAsia" w:ascii="宋体" w:hAnsi="宋体"/>
          <w:szCs w:val="21"/>
          <w:lang w:eastAsia="zh-CN"/>
        </w:rPr>
        <w:t>询价通知书</w:t>
      </w:r>
      <w:r>
        <w:rPr>
          <w:rFonts w:hint="eastAsia" w:ascii="宋体" w:hAnsi="宋体"/>
          <w:szCs w:val="21"/>
        </w:rPr>
        <w:t>、办理相关手续过程中扰乱正常办公秩序的；</w:t>
      </w:r>
    </w:p>
    <w:bookmarkEnd w:id="0"/>
    <w:p>
      <w:pPr>
        <w:spacing w:line="360" w:lineRule="auto"/>
        <w:ind w:firstLine="420" w:firstLineChars="200"/>
        <w:rPr>
          <w:rFonts w:ascii="宋体" w:hAnsi="宋体"/>
          <w:szCs w:val="21"/>
        </w:rPr>
      </w:pPr>
      <w:r>
        <w:rPr>
          <w:rFonts w:hint="eastAsia" w:ascii="宋体" w:hAnsi="宋体"/>
          <w:szCs w:val="21"/>
        </w:rPr>
        <w:t>（二）采取不正当手段诋毁、排挤其他</w:t>
      </w:r>
      <w:r>
        <w:rPr>
          <w:rFonts w:hint="eastAsia" w:ascii="宋体" w:hAnsi="宋体"/>
          <w:szCs w:val="21"/>
          <w:lang w:eastAsia="zh-CN"/>
        </w:rPr>
        <w:t>供应商</w:t>
      </w:r>
      <w:r>
        <w:rPr>
          <w:rFonts w:hint="eastAsia" w:ascii="宋体" w:hAnsi="宋体"/>
          <w:szCs w:val="21"/>
        </w:rPr>
        <w:t>的；</w:t>
      </w:r>
    </w:p>
    <w:p>
      <w:pPr>
        <w:spacing w:line="360" w:lineRule="auto"/>
        <w:ind w:firstLine="420" w:firstLineChars="200"/>
        <w:rPr>
          <w:rFonts w:ascii="宋体" w:hAnsi="宋体"/>
          <w:szCs w:val="21"/>
        </w:rPr>
      </w:pPr>
      <w:r>
        <w:rPr>
          <w:rFonts w:hint="eastAsia" w:ascii="宋体" w:hAnsi="宋体"/>
          <w:szCs w:val="21"/>
        </w:rPr>
        <w:t>（三）提供虚假材料谋取成交的；</w:t>
      </w:r>
    </w:p>
    <w:p>
      <w:pPr>
        <w:spacing w:line="360" w:lineRule="auto"/>
        <w:ind w:firstLine="420" w:firstLineChars="200"/>
        <w:rPr>
          <w:rFonts w:ascii="宋体" w:hAnsi="宋体"/>
          <w:szCs w:val="21"/>
        </w:rPr>
      </w:pPr>
      <w:r>
        <w:rPr>
          <w:rFonts w:hint="eastAsia" w:ascii="宋体" w:hAnsi="宋体"/>
          <w:szCs w:val="21"/>
        </w:rPr>
        <w:t>（四）向</w:t>
      </w:r>
      <w:r>
        <w:rPr>
          <w:rFonts w:hint="eastAsia" w:ascii="宋体" w:hAnsi="宋体"/>
          <w:szCs w:val="21"/>
          <w:lang w:eastAsia="zh-CN"/>
        </w:rPr>
        <w:t>采购人</w:t>
      </w:r>
      <w:r>
        <w:rPr>
          <w:rFonts w:hint="eastAsia" w:ascii="宋体" w:hAnsi="宋体"/>
          <w:szCs w:val="21"/>
        </w:rPr>
        <w:t>、采购代理机构工作人员行贿或提供其他不正当利益的；</w:t>
      </w:r>
    </w:p>
    <w:p>
      <w:pPr>
        <w:spacing w:line="360" w:lineRule="auto"/>
        <w:ind w:firstLine="420" w:firstLineChars="200"/>
        <w:rPr>
          <w:rFonts w:ascii="宋体" w:hAnsi="宋体"/>
          <w:szCs w:val="21"/>
        </w:rPr>
      </w:pPr>
      <w:r>
        <w:rPr>
          <w:rFonts w:hint="eastAsia" w:ascii="宋体" w:hAnsi="宋体"/>
          <w:szCs w:val="21"/>
        </w:rPr>
        <w:t>（五）在</w:t>
      </w:r>
      <w:r>
        <w:rPr>
          <w:rFonts w:hint="eastAsia" w:ascii="宋体" w:hAnsi="宋体"/>
          <w:szCs w:val="21"/>
          <w:lang w:val="en-US" w:eastAsia="zh-CN"/>
        </w:rPr>
        <w:t>询价</w:t>
      </w:r>
      <w:r>
        <w:rPr>
          <w:rFonts w:hint="eastAsia" w:ascii="宋体" w:hAnsi="宋体"/>
          <w:szCs w:val="21"/>
        </w:rPr>
        <w:t>过程中与</w:t>
      </w:r>
      <w:r>
        <w:rPr>
          <w:rFonts w:hint="eastAsia" w:ascii="宋体" w:hAnsi="宋体"/>
          <w:szCs w:val="21"/>
          <w:lang w:eastAsia="zh-CN"/>
        </w:rPr>
        <w:t>采购人</w:t>
      </w:r>
      <w:r>
        <w:rPr>
          <w:rFonts w:hint="eastAsia" w:ascii="宋体" w:hAnsi="宋体"/>
          <w:szCs w:val="21"/>
        </w:rPr>
        <w:t>进行协商谈判的；</w:t>
      </w:r>
    </w:p>
    <w:p>
      <w:pPr>
        <w:spacing w:line="360" w:lineRule="auto"/>
        <w:ind w:firstLine="420" w:firstLineChars="200"/>
        <w:rPr>
          <w:rFonts w:ascii="宋体" w:hAnsi="宋体"/>
          <w:szCs w:val="21"/>
        </w:rPr>
      </w:pPr>
      <w:r>
        <w:rPr>
          <w:rFonts w:hint="eastAsia" w:ascii="宋体" w:hAnsi="宋体"/>
          <w:szCs w:val="21"/>
        </w:rPr>
        <w:t>（六）未按规定程序进行质疑、投诉，影响项目正常进行的。</w:t>
      </w:r>
    </w:p>
    <w:p>
      <w:pPr>
        <w:spacing w:line="360" w:lineRule="auto"/>
        <w:ind w:firstLine="420" w:firstLineChars="200"/>
        <w:rPr>
          <w:rFonts w:ascii="宋体" w:hAnsi="宋体"/>
          <w:szCs w:val="21"/>
        </w:rPr>
      </w:pPr>
      <w:r>
        <w:rPr>
          <w:rFonts w:hint="eastAsia" w:ascii="宋体" w:hAnsi="宋体"/>
          <w:szCs w:val="21"/>
        </w:rPr>
        <w:t>监督办公室：</w:t>
      </w:r>
      <w:r>
        <w:rPr>
          <w:rFonts w:hint="eastAsia" w:ascii="宋体" w:hAnsi="宋体"/>
          <w:szCs w:val="21"/>
          <w:lang w:eastAsia="zh-CN"/>
        </w:rPr>
        <w:t>江苏尚阳工程管理有限公司</w:t>
      </w:r>
      <w:r>
        <w:rPr>
          <w:rFonts w:ascii="宋体" w:hAnsi="宋体"/>
          <w:szCs w:val="21"/>
        </w:rPr>
        <w:t>总经理室</w:t>
      </w:r>
    </w:p>
    <w:p>
      <w:pPr>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eastAsia="宋体" w:cs="Times New Roman"/>
          <w:kern w:val="2"/>
          <w:sz w:val="21"/>
          <w:szCs w:val="21"/>
          <w:lang w:val="en-US" w:eastAsia="zh-CN" w:bidi="ar-SA"/>
        </w:rPr>
        <w:t>投诉监督电话：0519-88818225</w:t>
      </w: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hint="eastAsia" w:ascii="宋体" w:hAnsi="宋体" w:eastAsia="宋体" w:cs="Times New Roman"/>
          <w:kern w:val="2"/>
          <w:sz w:val="21"/>
          <w:szCs w:val="21"/>
          <w:lang w:val="en-US" w:eastAsia="zh-CN" w:bidi="ar-SA"/>
        </w:rPr>
      </w:pPr>
    </w:p>
    <w:p>
      <w:pPr>
        <w:jc w:val="left"/>
        <w:rPr>
          <w:rFonts w:cs="宋体" w:asciiTheme="minorEastAsia" w:hAnsiTheme="minorEastAsia" w:eastAsiaTheme="minorEastAsia"/>
          <w:b/>
          <w:kern w:val="0"/>
          <w:sz w:val="28"/>
          <w:szCs w:val="28"/>
        </w:rPr>
      </w:pPr>
      <w:r>
        <w:rPr>
          <w:rFonts w:hint="eastAsia" w:cs="宋体" w:asciiTheme="minorEastAsia" w:hAnsiTheme="minorEastAsia" w:eastAsiaTheme="minorEastAsia"/>
          <w:b/>
          <w:kern w:val="0"/>
          <w:szCs w:val="21"/>
        </w:rPr>
        <w:t>附件1：响应函</w:t>
      </w:r>
    </w:p>
    <w:p>
      <w:pPr>
        <w:pStyle w:val="6"/>
        <w:snapToGrid w:val="0"/>
        <w:spacing w:line="360" w:lineRule="auto"/>
        <w:jc w:val="center"/>
        <w:rPr>
          <w:rFonts w:asciiTheme="minorEastAsia" w:hAnsiTheme="minorEastAsia"/>
          <w:bCs/>
          <w:sz w:val="21"/>
          <w:szCs w:val="21"/>
        </w:rPr>
      </w:pPr>
      <w:r>
        <w:rPr>
          <w:rFonts w:hint="eastAsia" w:asciiTheme="minorEastAsia" w:hAnsiTheme="minorEastAsia"/>
          <w:b/>
          <w:bCs/>
          <w:sz w:val="28"/>
          <w:szCs w:val="28"/>
        </w:rPr>
        <w:t>响应函</w:t>
      </w:r>
    </w:p>
    <w:p>
      <w:pPr>
        <w:spacing w:line="360" w:lineRule="exact"/>
        <w:rPr>
          <w:rFonts w:asciiTheme="minorEastAsia" w:hAnsiTheme="minorEastAsia" w:eastAsiaTheme="minorEastAsia"/>
        </w:rPr>
      </w:pPr>
      <w:r>
        <w:rPr>
          <w:rFonts w:hint="eastAsia" w:asciiTheme="minorEastAsia" w:hAnsiTheme="minorEastAsia" w:eastAsiaTheme="minorEastAsia"/>
        </w:rPr>
        <w:t>致：</w:t>
      </w:r>
      <w:r>
        <w:rPr>
          <w:rFonts w:hint="eastAsia" w:asciiTheme="minorEastAsia" w:hAnsiTheme="minorEastAsia" w:eastAsiaTheme="minorEastAsia"/>
          <w:color w:val="auto"/>
          <w:lang w:eastAsia="zh-CN"/>
        </w:rPr>
        <w:t>中吴人居江苏环境检测有限公司</w:t>
      </w:r>
      <w:r>
        <w:rPr>
          <w:rFonts w:hint="eastAsia" w:asciiTheme="minorEastAsia" w:hAnsiTheme="minorEastAsia" w:eastAsiaTheme="minorEastAsia"/>
        </w:rPr>
        <w:t>、</w:t>
      </w:r>
      <w:r>
        <w:rPr>
          <w:rFonts w:hint="eastAsia" w:asciiTheme="minorEastAsia" w:hAnsiTheme="minorEastAsia" w:eastAsiaTheme="minorEastAsia"/>
          <w:lang w:eastAsia="zh-CN"/>
        </w:rPr>
        <w:t>江苏尚阳工程管理有限公司</w:t>
      </w:r>
      <w:r>
        <w:rPr>
          <w:rFonts w:hint="eastAsia" w:asciiTheme="minorEastAsia" w:hAnsiTheme="minorEastAsia" w:eastAsiaTheme="minorEastAsia"/>
        </w:rPr>
        <w:t>：</w:t>
      </w:r>
    </w:p>
    <w:p>
      <w:pPr>
        <w:spacing w:line="360" w:lineRule="exact"/>
        <w:ind w:firstLine="420" w:firstLineChars="200"/>
        <w:rPr>
          <w:rFonts w:asciiTheme="minorEastAsia" w:hAnsiTheme="minorEastAsia" w:eastAsiaTheme="minorEastAsia"/>
        </w:rPr>
      </w:pPr>
      <w:r>
        <w:rPr>
          <w:rFonts w:hint="eastAsia" w:asciiTheme="minorEastAsia" w:hAnsiTheme="minorEastAsia" w:eastAsiaTheme="minorEastAsia"/>
        </w:rPr>
        <w:t>我单位收到贵单位“       号”询价</w:t>
      </w:r>
      <w:r>
        <w:rPr>
          <w:rFonts w:asciiTheme="minorEastAsia" w:hAnsiTheme="minorEastAsia" w:eastAsiaTheme="minorEastAsia"/>
        </w:rPr>
        <w:t>通知书</w:t>
      </w:r>
      <w:r>
        <w:rPr>
          <w:rFonts w:hint="eastAsia" w:asciiTheme="minorEastAsia" w:hAnsiTheme="minorEastAsia" w:eastAsiaTheme="minorEastAsia"/>
        </w:rPr>
        <w:t>后，经仔细阅读和研究，我单位决定参加本项目的询价活动。为此，我方郑重声明以下诸点，并负法律责任。</w:t>
      </w:r>
    </w:p>
    <w:p>
      <w:pPr>
        <w:pStyle w:val="1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color w:val="000000"/>
          <w:sz w:val="21"/>
          <w:szCs w:val="21"/>
        </w:rPr>
        <w:t>1.</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遵守贵单位有关采购的各项规定，</w:t>
      </w:r>
      <w:r>
        <w:rPr>
          <w:rFonts w:hint="eastAsia" w:cs="宋体" w:asciiTheme="minorEastAsia" w:hAnsiTheme="minorEastAsia" w:eastAsiaTheme="minorEastAsia"/>
          <w:sz w:val="21"/>
          <w:szCs w:val="21"/>
        </w:rPr>
        <w:t>提供询价通知书中要求的所有资料，并保证完全真实准确，若有虚假和违背，我单位愿意承担由此而产生的一切后果。</w:t>
      </w:r>
    </w:p>
    <w:p>
      <w:pPr>
        <w:pStyle w:val="18"/>
        <w:spacing w:line="360" w:lineRule="exact"/>
        <w:ind w:firstLine="420"/>
        <w:jc w:val="left"/>
        <w:rPr>
          <w:rFonts w:cs="宋体" w:asciiTheme="minorEastAsia" w:hAnsiTheme="minorEastAsia" w:eastAsiaTheme="minorEastAsia"/>
          <w:sz w:val="21"/>
          <w:szCs w:val="21"/>
        </w:rPr>
      </w:pPr>
      <w:r>
        <w:rPr>
          <w:rFonts w:hint="eastAsia"/>
          <w:sz w:val="21"/>
          <w:szCs w:val="21"/>
        </w:rPr>
        <w:t>2.</w:t>
      </w:r>
      <w:r>
        <w:rPr>
          <w:rFonts w:hint="eastAsia" w:cs="宋体" w:asciiTheme="minorEastAsia" w:hAnsiTheme="minorEastAsia" w:eastAsiaTheme="minorEastAsia"/>
          <w:sz w:val="21"/>
          <w:szCs w:val="21"/>
        </w:rPr>
        <w:t>我单位</w:t>
      </w:r>
      <w:r>
        <w:rPr>
          <w:rFonts w:hint="eastAsia"/>
          <w:sz w:val="21"/>
          <w:szCs w:val="21"/>
        </w:rPr>
        <w:t>承诺财务状况良好，依法缴纳税收和社会保障资金，具备履行合同所必需的设备和专业技术能力，参加采购活动前3年内在经营活动中没有重大违法记录。</w:t>
      </w:r>
    </w:p>
    <w:p>
      <w:pPr>
        <w:adjustRightInd w:val="0"/>
        <w:snapToGrid w:val="0"/>
        <w:spacing w:line="360" w:lineRule="exact"/>
        <w:ind w:firstLine="422" w:firstLineChars="201"/>
        <w:rPr>
          <w:rFonts w:asciiTheme="minorEastAsia" w:hAnsiTheme="minorEastAsia" w:eastAsiaTheme="minorEastAsia"/>
          <w:color w:val="auto"/>
          <w:szCs w:val="21"/>
        </w:rPr>
      </w:pPr>
      <w:r>
        <w:rPr>
          <w:rFonts w:hint="eastAsia" w:asciiTheme="minorEastAsia" w:hAnsiTheme="minorEastAsia" w:eastAsiaTheme="minorEastAsia"/>
          <w:color w:val="auto"/>
          <w:szCs w:val="21"/>
        </w:rPr>
        <w:t>3.我单位承诺保证采购人在使用该货物或其任何一部分时不受第三方提出侵犯其专利权</w:t>
      </w:r>
      <w:r>
        <w:rPr>
          <w:rFonts w:hint="eastAsia"/>
          <w:color w:val="auto"/>
          <w:shd w:val="clear" w:color="auto" w:fill="FFFFFF"/>
        </w:rPr>
        <w:t>、</w:t>
      </w:r>
      <w:r>
        <w:rPr>
          <w:color w:val="auto"/>
          <w:shd w:val="clear" w:color="auto" w:fill="FFFFFF"/>
        </w:rPr>
        <w:t>著作</w:t>
      </w:r>
      <w:r>
        <w:rPr>
          <w:rFonts w:hint="eastAsia"/>
          <w:color w:val="auto"/>
          <w:shd w:val="clear" w:color="auto" w:fill="FFFFFF"/>
        </w:rPr>
        <w:t>权、商标权等知识产权的起诉。</w:t>
      </w:r>
      <w:r>
        <w:rPr>
          <w:rFonts w:hint="eastAsia" w:asciiTheme="minorEastAsia" w:hAnsiTheme="minorEastAsia" w:eastAsiaTheme="minorEastAsia"/>
          <w:color w:val="auto"/>
          <w:szCs w:val="21"/>
        </w:rPr>
        <w:t>一旦出现侵权、索赔或诉讼，我单位承担全部责任。</w:t>
      </w:r>
    </w:p>
    <w:p>
      <w:pPr>
        <w:pStyle w:val="18"/>
        <w:spacing w:line="360" w:lineRule="exact"/>
        <w:ind w:firstLine="420"/>
        <w:jc w:val="left"/>
        <w:rPr>
          <w:rFonts w:cs="宋体" w:asciiTheme="minorEastAsia" w:hAnsiTheme="minorEastAsia" w:eastAsiaTheme="minorEastAsia"/>
          <w:sz w:val="21"/>
          <w:szCs w:val="21"/>
        </w:rPr>
      </w:pPr>
      <w:r>
        <w:rPr>
          <w:rFonts w:hint="eastAsia" w:asciiTheme="minorEastAsia" w:hAnsiTheme="minorEastAsia" w:eastAsiaTheme="minorEastAsia"/>
          <w:sz w:val="21"/>
          <w:szCs w:val="21"/>
        </w:rPr>
        <w:t>4</w:t>
      </w:r>
      <w:r>
        <w:rPr>
          <w:rFonts w:asciiTheme="minorEastAsia" w:hAnsiTheme="minorEastAsia" w:eastAsiaTheme="minorEastAsia"/>
          <w:sz w:val="21"/>
          <w:szCs w:val="21"/>
        </w:rPr>
        <w:t>.</w:t>
      </w:r>
      <w:r>
        <w:rPr>
          <w:rFonts w:hint="eastAsia" w:cs="宋体" w:asciiTheme="minorEastAsia" w:hAnsiTheme="minorEastAsia" w:eastAsiaTheme="minorEastAsia"/>
          <w:sz w:val="21"/>
          <w:szCs w:val="21"/>
        </w:rPr>
        <w:t>我单位承诺该询价响应文件在询价开始后的全过程中保持有效，不作任何更改和变动。并同意按询价通知书中的规定，本询价响应文件的有效期限为投标开始后</w:t>
      </w:r>
      <w:r>
        <w:rPr>
          <w:rFonts w:cs="宋体" w:asciiTheme="minorEastAsia" w:hAnsiTheme="minorEastAsia" w:eastAsiaTheme="minorEastAsia"/>
          <w:sz w:val="21"/>
          <w:szCs w:val="21"/>
          <w:u w:val="single"/>
        </w:rPr>
        <w:t>6</w:t>
      </w:r>
      <w:r>
        <w:rPr>
          <w:rFonts w:hint="eastAsia" w:cs="宋体" w:asciiTheme="minorEastAsia" w:hAnsiTheme="minorEastAsia" w:eastAsiaTheme="minorEastAsia"/>
          <w:sz w:val="21"/>
          <w:szCs w:val="21"/>
          <w:u w:val="single"/>
        </w:rPr>
        <w:t>0</w:t>
      </w:r>
      <w:r>
        <w:rPr>
          <w:rFonts w:hint="eastAsia" w:cs="宋体" w:asciiTheme="minorEastAsia" w:hAnsiTheme="minorEastAsia" w:eastAsiaTheme="minorEastAsia"/>
          <w:sz w:val="21"/>
          <w:szCs w:val="21"/>
        </w:rPr>
        <w:t>天。</w:t>
      </w:r>
    </w:p>
    <w:p>
      <w:pPr>
        <w:pStyle w:val="18"/>
        <w:spacing w:line="360" w:lineRule="exact"/>
        <w:ind w:firstLine="420"/>
        <w:jc w:val="left"/>
        <w:rPr>
          <w:rFonts w:asciiTheme="minorEastAsia" w:hAnsiTheme="minorEastAsia" w:eastAsiaTheme="minorEastAsia"/>
          <w:color w:val="auto"/>
          <w:sz w:val="21"/>
          <w:szCs w:val="21"/>
        </w:rPr>
      </w:pPr>
      <w:r>
        <w:rPr>
          <w:rFonts w:hint="eastAsia" w:asciiTheme="minorEastAsia" w:hAnsiTheme="minorEastAsia" w:eastAsiaTheme="minorEastAsia"/>
          <w:sz w:val="21"/>
          <w:szCs w:val="21"/>
        </w:rPr>
        <w:t>5.</w:t>
      </w:r>
      <w:r>
        <w:rPr>
          <w:rFonts w:hint="eastAsia" w:cs="宋体" w:asciiTheme="minorEastAsia" w:hAnsiTheme="minorEastAsia" w:eastAsiaTheme="minorEastAsia"/>
          <w:sz w:val="21"/>
          <w:szCs w:val="21"/>
        </w:rPr>
        <w:t>我单位愿意</w:t>
      </w:r>
      <w:r>
        <w:rPr>
          <w:rFonts w:hint="eastAsia" w:asciiTheme="minorEastAsia" w:hAnsiTheme="minorEastAsia" w:eastAsiaTheme="minorEastAsia"/>
          <w:sz w:val="21"/>
          <w:szCs w:val="21"/>
        </w:rPr>
        <w:t>按询价通知书规定的各项要求，向采购人提供所需货物与服务。</w:t>
      </w:r>
      <w:r>
        <w:rPr>
          <w:rFonts w:hint="eastAsia" w:asciiTheme="minorEastAsia" w:hAnsiTheme="minorEastAsia" w:eastAsiaTheme="minorEastAsia"/>
          <w:color w:val="auto"/>
          <w:sz w:val="21"/>
          <w:szCs w:val="21"/>
        </w:rPr>
        <w:t>询价报价参照《江苏省环境监测专业服务管理办法》、《江苏省环境监测专业服务收费标准》（苏价费[2006]397号）和《省物价局、省财政厅关于降低收费标准和实施收费减免的通知》报价。价格包含委托范围提供相应的服务、采样人员费（包括工资和补贴）、车辆、报告编制、采样耗材、空白样品监测、样品运输、监测报告编制、采样过程中的二次污染防治、办公场所及设施、保险、劳保、差旅、各种税费、利润、税金、政策性文件规定及合同包含的所有风险、责任等各项应有费用，以及为完成该项服务项目所涉及到的一切相关费用，采购人不再支付其他任何费用。如因成交供应商原因发生复检，复检费用由成交供应商承担。</w:t>
      </w:r>
    </w:p>
    <w:p>
      <w:pPr>
        <w:pStyle w:val="1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6.我单位认为贵单位有权决定成交供应商，还认为贵单位有权接受或拒绝所有的供应商。</w:t>
      </w:r>
    </w:p>
    <w:p>
      <w:pPr>
        <w:pStyle w:val="18"/>
        <w:spacing w:line="360" w:lineRule="exact"/>
        <w:ind w:firstLine="420"/>
        <w:jc w:val="left"/>
        <w:rPr>
          <w:rFonts w:cs="宋体" w:asciiTheme="minorEastAsia" w:hAnsiTheme="minorEastAsia" w:eastAsiaTheme="minorEastAsia"/>
          <w:color w:val="auto"/>
          <w:sz w:val="21"/>
          <w:szCs w:val="21"/>
        </w:rPr>
      </w:pPr>
      <w:r>
        <w:rPr>
          <w:rFonts w:hint="eastAsia" w:asciiTheme="minorEastAsia" w:hAnsiTheme="minorEastAsia" w:eastAsiaTheme="minorEastAsia"/>
          <w:color w:val="auto"/>
          <w:sz w:val="21"/>
          <w:szCs w:val="21"/>
        </w:rPr>
        <w:t>7</w:t>
      </w:r>
      <w:r>
        <w:rPr>
          <w:rFonts w:asciiTheme="minorEastAsia" w:hAnsiTheme="minorEastAsia" w:eastAsiaTheme="minorEastAsia"/>
          <w:color w:val="auto"/>
          <w:sz w:val="21"/>
          <w:szCs w:val="21"/>
        </w:rPr>
        <w:t>.</w:t>
      </w:r>
      <w:r>
        <w:rPr>
          <w:rFonts w:hint="eastAsia" w:cs="宋体" w:asciiTheme="minorEastAsia" w:hAnsiTheme="minorEastAsia" w:eastAsiaTheme="minorEastAsia"/>
          <w:color w:val="auto"/>
          <w:sz w:val="21"/>
          <w:szCs w:val="21"/>
        </w:rPr>
        <w:t>我单位愿意遵守询价通知书中所列的收费标准，按询价通知书的规定交纳询价保证金；若我单位成交，我单位愿意在签订合同前支付履约保证金，并按询价通知书的规定支付成交服务费。</w:t>
      </w:r>
    </w:p>
    <w:p>
      <w:pPr>
        <w:pStyle w:val="18"/>
        <w:spacing w:line="360" w:lineRule="exact"/>
        <w:ind w:firstLine="420"/>
        <w:jc w:val="left"/>
        <w:rPr>
          <w:rFonts w:cs="宋体" w:asciiTheme="minorEastAsia" w:hAnsiTheme="minorEastAsia" w:eastAsiaTheme="minorEastAsia"/>
          <w:sz w:val="21"/>
          <w:szCs w:val="21"/>
        </w:rPr>
      </w:pPr>
      <w:r>
        <w:rPr>
          <w:rFonts w:hint="eastAsia" w:cs="宋体" w:asciiTheme="minorEastAsia" w:hAnsiTheme="minorEastAsia" w:eastAsiaTheme="minorEastAsia"/>
          <w:sz w:val="21"/>
          <w:szCs w:val="21"/>
        </w:rPr>
        <w:t>8.如果我单位的询价响应文件被接受，</w:t>
      </w:r>
      <w:r>
        <w:rPr>
          <w:rFonts w:hint="eastAsia" w:asciiTheme="minorEastAsia" w:hAnsiTheme="minorEastAsia" w:eastAsiaTheme="minorEastAsia"/>
          <w:sz w:val="21"/>
          <w:szCs w:val="21"/>
        </w:rPr>
        <w:t>愿按《中华人民共和国合同法》履行自己的全部责任，</w:t>
      </w:r>
      <w:r>
        <w:rPr>
          <w:rFonts w:asciiTheme="minorEastAsia" w:hAnsiTheme="minorEastAsia" w:eastAsiaTheme="minorEastAsia"/>
          <w:sz w:val="21"/>
          <w:szCs w:val="21"/>
        </w:rPr>
        <w:t>同时</w:t>
      </w:r>
      <w:r>
        <w:rPr>
          <w:rFonts w:hint="eastAsia" w:cs="宋体" w:asciiTheme="minorEastAsia" w:hAnsiTheme="minorEastAsia" w:eastAsiaTheme="minorEastAsia"/>
          <w:sz w:val="21"/>
          <w:szCs w:val="21"/>
        </w:rPr>
        <w:t>严格履行询价通知书中规定的每一项要求，按期、按质、按量履行合同的义务。</w:t>
      </w:r>
    </w:p>
    <w:p>
      <w:pPr>
        <w:pStyle w:val="18"/>
        <w:spacing w:line="360" w:lineRule="exact"/>
        <w:ind w:firstLine="420"/>
        <w:rPr>
          <w:rFonts w:cs="宋体"/>
          <w:sz w:val="21"/>
          <w:szCs w:val="21"/>
        </w:rPr>
      </w:pPr>
      <w:r>
        <w:rPr>
          <w:rFonts w:hint="eastAsia" w:cs="宋体"/>
          <w:sz w:val="21"/>
          <w:szCs w:val="21"/>
        </w:rPr>
        <w:t>9.与本次询价有关的正式通讯地址为：</w:t>
      </w:r>
    </w:p>
    <w:p>
      <w:pPr>
        <w:spacing w:line="360" w:lineRule="exact"/>
        <w:ind w:firstLine="420" w:firstLineChars="200"/>
        <w:rPr>
          <w:rFonts w:asciiTheme="minorEastAsia" w:hAnsiTheme="minorEastAsia" w:eastAsiaTheme="minorEastAsia"/>
        </w:rPr>
      </w:pP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p>
      <w:pPr>
        <w:pStyle w:val="6"/>
        <w:snapToGrid w:val="0"/>
        <w:spacing w:line="360" w:lineRule="auto"/>
        <w:ind w:firstLine="420"/>
        <w:rPr>
          <w:rFonts w:asciiTheme="minorEastAsia" w:hAnsiTheme="minorEastAsia"/>
          <w:sz w:val="21"/>
          <w:szCs w:val="21"/>
        </w:rPr>
      </w:pPr>
      <w:r>
        <w:rPr>
          <w:rFonts w:hint="eastAsia" w:asciiTheme="minorEastAsia" w:hAnsiTheme="minorEastAsia"/>
          <w:sz w:val="21"/>
          <w:szCs w:val="21"/>
        </w:rPr>
        <w:t>法定代表人或其委托代理人（签字）：</w:t>
      </w:r>
    </w:p>
    <w:p>
      <w:pPr>
        <w:pStyle w:val="6"/>
        <w:snapToGrid w:val="0"/>
        <w:spacing w:line="360" w:lineRule="auto"/>
        <w:ind w:firstLine="420"/>
        <w:rPr>
          <w:rFonts w:asciiTheme="minorEastAsia" w:hAnsiTheme="minorEastAsia"/>
          <w:sz w:val="21"/>
          <w:szCs w:val="21"/>
        </w:rPr>
      </w:pPr>
      <w:r>
        <w:rPr>
          <w:rFonts w:hint="eastAsia" w:asciiTheme="minorEastAsia" w:hAnsiTheme="minorEastAsia"/>
          <w:sz w:val="21"/>
          <w:szCs w:val="21"/>
        </w:rPr>
        <w:t>地址：</w:t>
      </w:r>
    </w:p>
    <w:p>
      <w:pPr>
        <w:pStyle w:val="6"/>
        <w:snapToGrid w:val="0"/>
        <w:spacing w:line="360" w:lineRule="auto"/>
        <w:ind w:firstLine="420"/>
        <w:rPr>
          <w:rFonts w:asciiTheme="minorEastAsia" w:hAnsiTheme="minorEastAsia"/>
          <w:sz w:val="21"/>
          <w:szCs w:val="21"/>
        </w:rPr>
      </w:pPr>
      <w:r>
        <w:rPr>
          <w:rFonts w:hint="eastAsia" w:asciiTheme="minorEastAsia" w:hAnsiTheme="minorEastAsia"/>
          <w:sz w:val="21"/>
          <w:szCs w:val="21"/>
        </w:rPr>
        <w:t>电话：    传真：</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邮政编码：</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开户名称：</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开户银行：</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银行账号：</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r>
        <w:rPr>
          <w:rFonts w:hint="eastAsia" w:asciiTheme="minorEastAsia" w:hAnsiTheme="minorEastAsia"/>
          <w:sz w:val="21"/>
          <w:szCs w:val="21"/>
        </w:rPr>
        <w:t>日期</w:t>
      </w:r>
      <w:r>
        <w:rPr>
          <w:rFonts w:asciiTheme="minorEastAsia" w:hAnsiTheme="minorEastAsia"/>
          <w:sz w:val="21"/>
          <w:szCs w:val="21"/>
        </w:rPr>
        <w:t>：</w:t>
      </w:r>
      <w:r>
        <w:rPr>
          <w:rFonts w:hint="eastAsia" w:asciiTheme="minorEastAsia" w:hAnsiTheme="minorEastAsia"/>
          <w:sz w:val="21"/>
          <w:szCs w:val="21"/>
        </w:rPr>
        <w:t xml:space="preserve">     </w:t>
      </w:r>
      <w:r>
        <w:rPr>
          <w:rFonts w:hint="eastAsia" w:asciiTheme="minorEastAsia" w:hAnsiTheme="minorEastAsia"/>
          <w:bCs/>
          <w:sz w:val="21"/>
          <w:szCs w:val="21"/>
        </w:rPr>
        <w:t>年   月   日</w:t>
      </w:r>
    </w:p>
    <w:p>
      <w:pPr>
        <w:pStyle w:val="18"/>
        <w:spacing w:line="360" w:lineRule="exact"/>
        <w:rPr>
          <w:rFonts w:cs="宋体"/>
          <w:b/>
          <w:sz w:val="21"/>
          <w:szCs w:val="21"/>
        </w:rPr>
      </w:pPr>
      <w:r>
        <w:rPr>
          <w:rFonts w:hint="eastAsia" w:cs="Arial"/>
          <w:b/>
          <w:kern w:val="0"/>
          <w:sz w:val="21"/>
          <w:szCs w:val="21"/>
        </w:rPr>
        <w:t>附件</w:t>
      </w:r>
      <w:r>
        <w:rPr>
          <w:rFonts w:hint="eastAsia" w:cs="宋体"/>
          <w:b/>
          <w:sz w:val="21"/>
          <w:szCs w:val="21"/>
        </w:rPr>
        <w:t>2：法定代表人资格证明书</w:t>
      </w:r>
    </w:p>
    <w:p/>
    <w:p>
      <w:pPr>
        <w:spacing w:line="360" w:lineRule="auto"/>
        <w:jc w:val="center"/>
        <w:rPr>
          <w:rFonts w:ascii="宋体" w:hAnsi="宋体"/>
          <w:b/>
          <w:sz w:val="32"/>
          <w:szCs w:val="32"/>
        </w:rPr>
      </w:pPr>
      <w:r>
        <w:rPr>
          <w:rFonts w:hint="eastAsia" w:ascii="宋体" w:hAnsi="宋体"/>
          <w:b/>
          <w:sz w:val="28"/>
          <w:szCs w:val="28"/>
        </w:rPr>
        <w:t>法定代表人资格证明书</w:t>
      </w:r>
    </w:p>
    <w:p>
      <w:pPr>
        <w:spacing w:line="360" w:lineRule="auto"/>
        <w:rPr>
          <w:rFonts w:ascii="宋体" w:hAnsi="宋体"/>
          <w:szCs w:val="21"/>
        </w:rPr>
      </w:pPr>
      <w:r>
        <w:rPr>
          <w:rFonts w:hint="eastAsia" w:ascii="宋体" w:hAnsi="宋体"/>
          <w:szCs w:val="21"/>
        </w:rPr>
        <w:t>供应商名称</w:t>
      </w:r>
      <w:r>
        <w:rPr>
          <w:rFonts w:ascii="宋体" w:hAnsi="宋体"/>
          <w:szCs w:val="21"/>
        </w:rPr>
        <w:t>:</w:t>
      </w:r>
    </w:p>
    <w:p>
      <w:pPr>
        <w:spacing w:line="360" w:lineRule="auto"/>
        <w:rPr>
          <w:rFonts w:ascii="宋体" w:hAnsi="宋体"/>
          <w:szCs w:val="21"/>
        </w:rPr>
      </w:pPr>
      <w:r>
        <w:rPr>
          <w:rFonts w:hint="eastAsia" w:ascii="宋体" w:hAnsi="宋体"/>
          <w:szCs w:val="21"/>
        </w:rPr>
        <w:t>地址</w:t>
      </w:r>
      <w:r>
        <w:rPr>
          <w:rFonts w:ascii="宋体" w:hAnsi="宋体"/>
          <w:szCs w:val="21"/>
        </w:rPr>
        <w:t>:</w:t>
      </w:r>
    </w:p>
    <w:p>
      <w:pPr>
        <w:spacing w:line="360" w:lineRule="auto"/>
        <w:rPr>
          <w:rFonts w:ascii="宋体" w:hAnsi="宋体"/>
          <w:szCs w:val="21"/>
        </w:rPr>
      </w:pPr>
      <w:r>
        <w:rPr>
          <w:rFonts w:hint="eastAsia" w:ascii="宋体" w:hAnsi="宋体"/>
          <w:szCs w:val="21"/>
        </w:rPr>
        <w:t>姓名</w:t>
      </w:r>
      <w:r>
        <w:rPr>
          <w:rFonts w:ascii="宋体" w:hAnsi="宋体"/>
          <w:szCs w:val="21"/>
        </w:rPr>
        <w:t>:            </w:t>
      </w:r>
      <w:r>
        <w:rPr>
          <w:rFonts w:hint="eastAsia" w:ascii="宋体" w:hAnsi="宋体"/>
          <w:szCs w:val="21"/>
        </w:rPr>
        <w:t>性别</w:t>
      </w:r>
      <w:r>
        <w:rPr>
          <w:rFonts w:ascii="宋体" w:hAnsi="宋体"/>
          <w:szCs w:val="21"/>
        </w:rPr>
        <w:t>:        </w:t>
      </w:r>
      <w:r>
        <w:rPr>
          <w:rFonts w:hint="eastAsia" w:ascii="宋体" w:hAnsi="宋体"/>
          <w:szCs w:val="21"/>
        </w:rPr>
        <w:t>年龄</w:t>
      </w:r>
      <w:r>
        <w:rPr>
          <w:rFonts w:ascii="宋体" w:hAnsi="宋体"/>
          <w:szCs w:val="21"/>
        </w:rPr>
        <w:t>:        </w:t>
      </w:r>
      <w:r>
        <w:rPr>
          <w:rFonts w:hint="eastAsia" w:ascii="宋体" w:hAnsi="宋体"/>
          <w:szCs w:val="21"/>
        </w:rPr>
        <w:t>职务</w:t>
      </w:r>
      <w:r>
        <w:rPr>
          <w:rFonts w:ascii="宋体" w:hAnsi="宋体"/>
          <w:szCs w:val="21"/>
        </w:rPr>
        <w:t>:</w:t>
      </w:r>
    </w:p>
    <w:p>
      <w:pPr>
        <w:spacing w:line="360" w:lineRule="auto"/>
        <w:rPr>
          <w:rFonts w:ascii="宋体" w:hAnsi="宋体"/>
          <w:szCs w:val="21"/>
        </w:rPr>
      </w:pPr>
      <w:r>
        <w:rPr>
          <w:rFonts w:hint="eastAsia" w:ascii="宋体" w:hAnsi="宋体"/>
          <w:szCs w:val="21"/>
        </w:rPr>
        <w:t>系</w:t>
      </w:r>
      <w:r>
        <w:rPr>
          <w:rFonts w:ascii="宋体" w:hAnsi="宋体"/>
          <w:szCs w:val="21"/>
          <w:u w:val="single"/>
        </w:rPr>
        <w:t xml:space="preserve">               </w:t>
      </w:r>
      <w:r>
        <w:rPr>
          <w:rFonts w:hint="eastAsia" w:ascii="宋体" w:hAnsi="宋体"/>
          <w:szCs w:val="21"/>
        </w:rPr>
        <w:t>的法定代表人。为实施</w:t>
      </w:r>
      <w:r>
        <w:rPr>
          <w:rFonts w:ascii="宋体" w:hAnsi="宋体"/>
          <w:szCs w:val="21"/>
        </w:rPr>
        <w:t xml:space="preserve"> </w:t>
      </w:r>
      <w:r>
        <w:rPr>
          <w:rFonts w:hint="eastAsia" w:ascii="宋体" w:hAnsi="宋体"/>
          <w:szCs w:val="21"/>
          <w:u w:val="single"/>
        </w:rPr>
        <w:t xml:space="preserve">           （  </w:t>
      </w:r>
      <w:r>
        <w:rPr>
          <w:rFonts w:ascii="宋体" w:hAnsi="宋体"/>
          <w:szCs w:val="21"/>
          <w:u w:val="single"/>
        </w:rPr>
        <w:t xml:space="preserve">    </w:t>
      </w:r>
      <w:r>
        <w:rPr>
          <w:rFonts w:hint="eastAsia" w:ascii="宋体" w:hAnsi="宋体"/>
          <w:szCs w:val="21"/>
          <w:u w:val="single"/>
        </w:rPr>
        <w:t>号）</w:t>
      </w:r>
      <w:r>
        <w:rPr>
          <w:rFonts w:ascii="宋体" w:hAnsi="宋体"/>
          <w:szCs w:val="21"/>
          <w:u w:val="single"/>
        </w:rPr>
        <w:t> </w:t>
      </w:r>
      <w:r>
        <w:rPr>
          <w:rFonts w:hint="eastAsia" w:ascii="宋体" w:hAnsi="宋体"/>
          <w:szCs w:val="21"/>
        </w:rPr>
        <w:t>的工作，签署上述项目的响应文件、进行合同谈判、签署合同和处理与之有关的一切事务。</w:t>
      </w:r>
    </w:p>
    <w:p>
      <w:pPr>
        <w:spacing w:line="360" w:lineRule="auto"/>
        <w:rPr>
          <w:rFonts w:ascii="宋体" w:hAnsi="宋体"/>
          <w:szCs w:val="21"/>
        </w:rPr>
      </w:pPr>
      <w:r>
        <w:rPr>
          <w:rFonts w:hint="eastAsia" w:ascii="宋体" w:hAnsi="宋体"/>
          <w:szCs w:val="21"/>
        </w:rPr>
        <w:t>特此证明。</w:t>
      </w:r>
    </w:p>
    <w:p>
      <w:pPr>
        <w:spacing w:line="360" w:lineRule="auto"/>
        <w:rPr>
          <w:rFonts w:ascii="宋体" w:hAnsi="宋体"/>
          <w:szCs w:val="21"/>
        </w:rPr>
      </w:pPr>
    </w:p>
    <w:p>
      <w:pPr>
        <w:spacing w:line="360" w:lineRule="auto"/>
        <w:rPr>
          <w:rFonts w:ascii="宋体" w:hAnsi="宋体"/>
          <w:szCs w:val="21"/>
        </w:rPr>
      </w:pPr>
    </w:p>
    <w:p>
      <w:pPr>
        <w:spacing w:line="360" w:lineRule="auto"/>
        <w:rPr>
          <w:rFonts w:ascii="宋体" w:hAnsi="宋体"/>
          <w:szCs w:val="21"/>
        </w:rPr>
      </w:pPr>
      <w:r>
        <w:rPr>
          <w:rFonts w:ascii="宋体" w:hAnsi="宋体"/>
          <w:szCs w:val="21"/>
        </w:rPr>
        <w:t>                 </w:t>
      </w:r>
      <w:r>
        <w:rPr>
          <w:rFonts w:hint="eastAsia" w:ascii="宋体" w:hAnsi="宋体"/>
          <w:szCs w:val="21"/>
        </w:rPr>
        <w:t>供应商：（公章）</w:t>
      </w:r>
    </w:p>
    <w:p>
      <w:pPr>
        <w:spacing w:line="360" w:lineRule="auto"/>
        <w:rPr>
          <w:rFonts w:ascii="宋体" w:hAnsi="宋体"/>
          <w:szCs w:val="21"/>
        </w:rPr>
      </w:pPr>
      <w:r>
        <w:rPr>
          <w:rFonts w:ascii="宋体" w:hAnsi="宋体"/>
          <w:szCs w:val="21"/>
        </w:rPr>
        <w:t xml:space="preserve">                     </w:t>
      </w:r>
      <w:r>
        <w:rPr>
          <w:rFonts w:hint="eastAsia" w:ascii="宋体" w:hAnsi="宋体"/>
          <w:szCs w:val="21"/>
        </w:rPr>
        <w:t>法定代表人签字或盖章：</w:t>
      </w:r>
    </w:p>
    <w:p>
      <w:pPr>
        <w:spacing w:line="360" w:lineRule="auto"/>
        <w:ind w:firstLine="3570" w:firstLineChars="1700"/>
        <w:rPr>
          <w:rFonts w:ascii="宋体" w:hAnsi="宋体"/>
          <w:szCs w:val="21"/>
        </w:rPr>
      </w:pPr>
      <w:r>
        <w:rPr>
          <w:rFonts w:hint="eastAsia" w:ascii="宋体" w:hAnsi="宋体"/>
          <w:szCs w:val="21"/>
        </w:rPr>
        <w:t>日期：</w:t>
      </w:r>
      <w:r>
        <w:rPr>
          <w:rFonts w:ascii="宋体" w:hAnsi="宋体"/>
          <w:szCs w:val="21"/>
        </w:rPr>
        <w:t xml:space="preserve">    </w:t>
      </w:r>
      <w:r>
        <w:rPr>
          <w:rFonts w:hint="eastAsia" w:ascii="宋体" w:hAnsi="宋体"/>
          <w:szCs w:val="21"/>
        </w:rPr>
        <w:t>年</w:t>
      </w:r>
      <w:r>
        <w:rPr>
          <w:rFonts w:ascii="宋体" w:hAnsi="宋体"/>
          <w:szCs w:val="21"/>
        </w:rPr>
        <w:t xml:space="preserve">    </w:t>
      </w:r>
      <w:r>
        <w:rPr>
          <w:rFonts w:hint="eastAsia" w:ascii="宋体" w:hAnsi="宋体"/>
          <w:szCs w:val="21"/>
        </w:rPr>
        <w:t>月</w:t>
      </w:r>
      <w:r>
        <w:rPr>
          <w:rFonts w:ascii="宋体" w:hAnsi="宋体"/>
          <w:szCs w:val="21"/>
        </w:rPr>
        <w:t xml:space="preserve">    </w:t>
      </w:r>
      <w:r>
        <w:rPr>
          <w:rFonts w:hint="eastAsia" w:ascii="宋体" w:hAnsi="宋体"/>
          <w:szCs w:val="21"/>
        </w:rPr>
        <w:t>日</w:t>
      </w:r>
    </w:p>
    <w:p>
      <w:pPr>
        <w:tabs>
          <w:tab w:val="left" w:pos="6045"/>
        </w:tabs>
        <w:snapToGrid w:val="0"/>
        <w:spacing w:line="360" w:lineRule="auto"/>
        <w:ind w:left="210" w:hanging="210" w:hangingChars="100"/>
        <w:rPr>
          <w:rFonts w:ascii="宋体" w:hAnsi="宋体"/>
          <w:szCs w:val="21"/>
        </w:rPr>
      </w:pPr>
    </w:p>
    <w:p>
      <w:pPr>
        <w:snapToGrid w:val="0"/>
        <w:spacing w:line="360" w:lineRule="auto"/>
        <w:rPr>
          <w:rFonts w:ascii="宋体" w:hAnsi="宋体"/>
          <w:szCs w:val="21"/>
        </w:rPr>
      </w:pPr>
      <w:r>
        <w:rPr>
          <w:rFonts w:hint="eastAsia" w:ascii="宋体" w:hAnsi="宋体" w:cs="宋体"/>
          <w:szCs w:val="21"/>
        </w:rPr>
        <w:t> </w:t>
      </w:r>
    </w:p>
    <w:p>
      <w:pPr>
        <w:snapToGrid w:val="0"/>
        <w:spacing w:line="360" w:lineRule="auto"/>
        <w:rPr>
          <w:rFonts w:ascii="宋体" w:hAnsi="宋体"/>
          <w:szCs w:val="21"/>
        </w:rPr>
      </w:pPr>
    </w:p>
    <w:p>
      <w:pPr>
        <w:snapToGrid w:val="0"/>
        <w:spacing w:line="360" w:lineRule="auto"/>
        <w:rPr>
          <w:rFonts w:ascii="宋体" w:hAnsi="宋体"/>
          <w:b/>
          <w:szCs w:val="21"/>
        </w:rPr>
      </w:pPr>
    </w:p>
    <w:p>
      <w:pPr>
        <w:spacing w:line="360" w:lineRule="auto"/>
        <w:rPr>
          <w:rFonts w:hint="eastAsia" w:ascii="宋体" w:hAnsi="宋体"/>
          <w:szCs w:val="21"/>
        </w:rPr>
      </w:pPr>
      <w:r>
        <w:rPr>
          <w:rFonts w:hint="eastAsia" w:ascii="宋体" w:hAnsi="宋体"/>
          <w:szCs w:val="21"/>
        </w:rPr>
        <w:t>法定代表人身份证</w:t>
      </w:r>
    </w:p>
    <w:p>
      <w:pPr>
        <w:spacing w:line="360" w:lineRule="auto"/>
        <w:rPr>
          <w:rFonts w:ascii="宋体" w:hAnsi="宋体"/>
          <w:szCs w:val="21"/>
        </w:rPr>
      </w:pPr>
      <w:r>
        <w:rPr>
          <w:rFonts w:hint="eastAsia" w:ascii="宋体" w:hAnsi="宋体"/>
          <w:szCs w:val="21"/>
        </w:rPr>
        <w:t>（双面复印件）粘贴处</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pageBreakBefore/>
        <w:spacing w:line="360" w:lineRule="auto"/>
        <w:rPr>
          <w:rFonts w:ascii="宋体" w:hAnsi="宋体" w:cs="宋体"/>
          <w:b/>
          <w:szCs w:val="21"/>
        </w:rPr>
      </w:pPr>
      <w:r>
        <w:rPr>
          <w:rFonts w:hint="eastAsia" w:ascii="宋体" w:hAnsi="宋体" w:cs="宋体"/>
          <w:b/>
          <w:szCs w:val="21"/>
        </w:rPr>
        <w:t>附件3：授权委托书</w:t>
      </w:r>
    </w:p>
    <w:p>
      <w:pPr>
        <w:pStyle w:val="18"/>
        <w:spacing w:line="360" w:lineRule="exact"/>
        <w:ind w:firstLine="562"/>
        <w:jc w:val="center"/>
        <w:rPr>
          <w:rFonts w:cs="宋体"/>
          <w:b/>
          <w:sz w:val="28"/>
          <w:szCs w:val="28"/>
        </w:rPr>
      </w:pPr>
      <w:r>
        <w:rPr>
          <w:rFonts w:hint="eastAsia" w:cs="宋体"/>
          <w:b/>
          <w:sz w:val="28"/>
          <w:szCs w:val="28"/>
        </w:rPr>
        <w:t>授权委托书</w:t>
      </w:r>
    </w:p>
    <w:p>
      <w:pPr>
        <w:adjustRightInd w:val="0"/>
        <w:snapToGrid w:val="0"/>
        <w:spacing w:line="360" w:lineRule="auto"/>
        <w:ind w:firstLine="516" w:firstLineChars="215"/>
        <w:rPr>
          <w:rFonts w:ascii="宋体" w:hAnsi="宋体" w:cs="宋体"/>
          <w:sz w:val="24"/>
          <w:szCs w:val="24"/>
        </w:rPr>
      </w:pPr>
    </w:p>
    <w:p>
      <w:pPr>
        <w:adjustRightInd w:val="0"/>
        <w:snapToGrid w:val="0"/>
        <w:spacing w:line="360" w:lineRule="auto"/>
        <w:ind w:firstLine="451" w:firstLineChars="215"/>
        <w:rPr>
          <w:rFonts w:ascii="宋体" w:hAnsi="宋体" w:cs="宋体"/>
          <w:szCs w:val="21"/>
        </w:rPr>
      </w:pPr>
      <w:r>
        <w:rPr>
          <w:rFonts w:hint="eastAsia" w:ascii="宋体" w:hAnsi="宋体" w:cs="宋体"/>
          <w:szCs w:val="21"/>
        </w:rPr>
        <w:t>本授权委托书声明：我 ___________(姓名)系_________________（供应商名称）的法定代表人，现授权委托__________________（被授权人的姓名、职务）为本次磋商中我单位的合法代理人，全权负责参加本次项目的磋商、签订合约以及与之相关的各项工作。本供应商对被授权人的签名负全部责任。</w:t>
      </w:r>
    </w:p>
    <w:p>
      <w:pPr>
        <w:adjustRightInd w:val="0"/>
        <w:snapToGrid w:val="0"/>
        <w:spacing w:line="360" w:lineRule="auto"/>
        <w:ind w:firstLine="397"/>
        <w:rPr>
          <w:rFonts w:ascii="宋体" w:hAnsi="宋体" w:cs="宋体"/>
          <w:szCs w:val="21"/>
        </w:rPr>
      </w:pPr>
      <w:r>
        <w:rPr>
          <w:rFonts w:hint="eastAsia" w:ascii="宋体" w:hAnsi="宋体" w:cs="宋体"/>
          <w:szCs w:val="21"/>
        </w:rPr>
        <w:t>本授权书于__________年_______月________日签字生效，特此声明。</w:t>
      </w:r>
    </w:p>
    <w:p>
      <w:pPr>
        <w:adjustRightInd w:val="0"/>
        <w:snapToGrid w:val="0"/>
        <w:spacing w:line="360" w:lineRule="auto"/>
        <w:rPr>
          <w:rFonts w:ascii="宋体" w:hAnsi="宋体" w:cs="宋体"/>
          <w:sz w:val="24"/>
          <w:szCs w:val="24"/>
        </w:rPr>
      </w:pPr>
    </w:p>
    <w:p>
      <w:pPr>
        <w:adjustRightInd w:val="0"/>
        <w:snapToGrid w:val="0"/>
        <w:spacing w:line="400" w:lineRule="exact"/>
        <w:rPr>
          <w:rFonts w:ascii="宋体" w:hAnsi="宋体" w:cs="宋体"/>
          <w:szCs w:val="21"/>
        </w:rPr>
      </w:pPr>
      <w:r>
        <w:rPr>
          <w:rFonts w:hint="eastAsia" w:ascii="宋体" w:hAnsi="宋体" w:cs="宋体"/>
          <w:szCs w:val="21"/>
        </w:rPr>
        <w:t>法定代表人签字或盖章：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委托代理人（被授权人）签字或盖章：           日期：</w:t>
      </w:r>
    </w:p>
    <w:p>
      <w:pPr>
        <w:spacing w:line="400" w:lineRule="exact"/>
        <w:rPr>
          <w:rFonts w:ascii="宋体" w:hAnsi="宋体" w:cs="宋体"/>
          <w:szCs w:val="21"/>
        </w:rPr>
      </w:pPr>
      <w:r>
        <w:rPr>
          <w:rFonts w:hint="eastAsia" w:ascii="宋体" w:hAnsi="宋体" w:cs="宋体"/>
          <w:szCs w:val="21"/>
        </w:rPr>
        <w:t>职务：                                       联系电话：</w:t>
      </w:r>
    </w:p>
    <w:p>
      <w:pPr>
        <w:spacing w:line="400" w:lineRule="exact"/>
        <w:rPr>
          <w:rFonts w:ascii="宋体" w:hAnsi="宋体" w:cs="宋体"/>
          <w:szCs w:val="21"/>
        </w:rPr>
      </w:pPr>
      <w:r>
        <w:rPr>
          <w:rFonts w:hint="eastAsia" w:ascii="宋体" w:hAnsi="宋体" w:cs="宋体"/>
          <w:szCs w:val="21"/>
        </w:rPr>
        <w:t>单位名称：                                   地址：</w:t>
      </w:r>
    </w:p>
    <w:p>
      <w:pPr>
        <w:spacing w:line="400" w:lineRule="exact"/>
        <w:rPr>
          <w:rFonts w:ascii="宋体" w:hAnsi="宋体" w:cs="宋体"/>
          <w:szCs w:val="21"/>
        </w:rPr>
      </w:pPr>
      <w:r>
        <w:rPr>
          <w:rFonts w:hint="eastAsia" w:ascii="宋体" w:hAnsi="宋体" w:cs="宋体"/>
          <w:szCs w:val="21"/>
        </w:rPr>
        <w:t>身份证号码：</w:t>
      </w:r>
    </w:p>
    <w:p>
      <w:pPr>
        <w:spacing w:line="400" w:lineRule="exact"/>
        <w:rPr>
          <w:rFonts w:ascii="宋体" w:hAnsi="宋体" w:cs="宋体"/>
          <w:szCs w:val="21"/>
        </w:rPr>
      </w:pPr>
    </w:p>
    <w:p>
      <w:pPr>
        <w:spacing w:line="400" w:lineRule="exact"/>
        <w:rPr>
          <w:rFonts w:ascii="宋体" w:hAnsi="宋体" w:cs="宋体"/>
          <w:szCs w:val="21"/>
        </w:rPr>
      </w:pPr>
      <w:r>
        <w:rPr>
          <w:rFonts w:hint="eastAsia" w:ascii="宋体" w:hAnsi="宋体" w:cs="宋体"/>
          <w:szCs w:val="21"/>
        </w:rPr>
        <w:t xml:space="preserve">供应商公章： </w:t>
      </w:r>
    </w:p>
    <w:p>
      <w:pPr>
        <w:spacing w:line="400" w:lineRule="exact"/>
        <w:rPr>
          <w:rFonts w:ascii="宋体" w:hAnsi="宋体" w:cs="宋体"/>
          <w:szCs w:val="21"/>
        </w:rPr>
      </w:pPr>
      <w:r>
        <w:rPr>
          <w:rFonts w:hint="eastAsia" w:ascii="宋体" w:hAnsi="宋体" w:cs="宋体"/>
          <w:szCs w:val="21"/>
        </w:rPr>
        <w:t>地址：                                       电话：</w:t>
      </w:r>
    </w:p>
    <w:p>
      <w:pPr>
        <w:spacing w:line="400" w:lineRule="exact"/>
        <w:rPr>
          <w:rFonts w:ascii="宋体" w:hAnsi="宋体" w:cs="宋体"/>
          <w:szCs w:val="21"/>
        </w:rPr>
      </w:pPr>
      <w:r>
        <w:rPr>
          <w:rFonts w:hint="eastAsia" w:ascii="宋体" w:hAnsi="宋体" w:cs="宋体"/>
          <w:szCs w:val="21"/>
        </w:rPr>
        <w:t>传真：                                       邮编：</w:t>
      </w:r>
    </w:p>
    <w:p>
      <w:pPr>
        <w:spacing w:line="400" w:lineRule="exact"/>
        <w:rPr>
          <w:rFonts w:ascii="宋体" w:hAnsi="宋体" w:cs="宋体"/>
          <w:szCs w:val="21"/>
        </w:rPr>
      </w:pPr>
      <w:r>
        <w:rPr>
          <w:rFonts w:hint="eastAsia" w:ascii="宋体" w:hAnsi="宋体" w:cs="宋体"/>
          <w:szCs w:val="21"/>
        </w:rPr>
        <w:t>开户行：</w:t>
      </w:r>
    </w:p>
    <w:p>
      <w:pPr>
        <w:spacing w:line="400" w:lineRule="exact"/>
        <w:rPr>
          <w:rFonts w:ascii="宋体" w:hAnsi="宋体" w:cs="宋体"/>
          <w:szCs w:val="21"/>
        </w:rPr>
      </w:pPr>
      <w:r>
        <w:rPr>
          <w:rFonts w:hint="eastAsia" w:ascii="宋体" w:hAnsi="宋体" w:cs="宋体"/>
          <w:szCs w:val="21"/>
        </w:rPr>
        <w:t>帐号：</w:t>
      </w:r>
    </w:p>
    <w:p>
      <w:pPr>
        <w:spacing w:line="400" w:lineRule="exact"/>
        <w:rPr>
          <w:rFonts w:ascii="宋体" w:hAnsi="宋体"/>
          <w:szCs w:val="21"/>
        </w:rPr>
      </w:pPr>
    </w:p>
    <w:p>
      <w:pPr>
        <w:spacing w:line="400" w:lineRule="exact"/>
        <w:rPr>
          <w:rFonts w:ascii="宋体" w:hAnsi="宋体"/>
          <w:szCs w:val="21"/>
        </w:rPr>
      </w:pPr>
      <w:r>
        <w:rPr>
          <w:rFonts w:hint="eastAsia" w:ascii="宋体" w:hAnsi="宋体"/>
          <w:szCs w:val="21"/>
        </w:rPr>
        <w:t>代理人身份证</w:t>
      </w:r>
    </w:p>
    <w:p>
      <w:pPr>
        <w:spacing w:line="360" w:lineRule="auto"/>
        <w:rPr>
          <w:rFonts w:ascii="宋体" w:hAnsi="宋体" w:cs="宋体"/>
          <w:sz w:val="24"/>
          <w:szCs w:val="24"/>
        </w:rPr>
      </w:pPr>
      <w:r>
        <w:rPr>
          <w:rFonts w:hint="eastAsia" w:ascii="宋体" w:hAnsi="宋体"/>
          <w:szCs w:val="21"/>
        </w:rPr>
        <w:t>（双面复印件）粘贴处</w:t>
      </w:r>
    </w:p>
    <w:p>
      <w:pPr>
        <w:spacing w:line="360" w:lineRule="auto"/>
        <w:rPr>
          <w:rFonts w:ascii="宋体" w:hAnsi="宋体" w:cs="宋体"/>
          <w:sz w:val="24"/>
          <w:szCs w:val="24"/>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备注：</w:t>
      </w:r>
    </w:p>
    <w:p>
      <w:pPr>
        <w:spacing w:line="360" w:lineRule="auto"/>
        <w:rPr>
          <w:rFonts w:ascii="宋体" w:hAnsi="宋体" w:cs="宋体"/>
          <w:szCs w:val="21"/>
        </w:rPr>
      </w:pPr>
      <w:r>
        <w:rPr>
          <w:rFonts w:hint="eastAsia" w:ascii="宋体" w:hAnsi="宋体" w:cs="宋体"/>
          <w:szCs w:val="21"/>
        </w:rPr>
        <w:t>1.法定代表人参加询价时，需携带本人身份证原件。</w:t>
      </w:r>
    </w:p>
    <w:p>
      <w:pPr>
        <w:rPr>
          <w:rFonts w:ascii="宋体" w:hAnsi="宋体" w:cs="宋体"/>
          <w:szCs w:val="21"/>
        </w:rPr>
      </w:pPr>
      <w:r>
        <w:rPr>
          <w:rFonts w:hint="eastAsia" w:ascii="宋体" w:hAnsi="宋体" w:cs="宋体"/>
          <w:szCs w:val="21"/>
        </w:rPr>
        <w:t>2.委托代理人参加询价时，需携带授权委托书和本人身份证原件。</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widowControl/>
        <w:snapToGrid w:val="0"/>
        <w:spacing w:line="360" w:lineRule="auto"/>
        <w:ind w:right="-308"/>
        <w:jc w:val="left"/>
        <w:rPr>
          <w:rFonts w:ascii="宋体" w:hAnsi="宋体" w:cs="宋体"/>
          <w:b/>
          <w:kern w:val="0"/>
          <w:szCs w:val="21"/>
        </w:rPr>
      </w:pPr>
      <w:r>
        <w:rPr>
          <w:rFonts w:hint="eastAsia" w:ascii="宋体" w:hAnsi="宋体" w:cs="宋体"/>
          <w:b/>
          <w:kern w:val="0"/>
          <w:szCs w:val="21"/>
        </w:rPr>
        <w:t>附件4：报价一览表</w:t>
      </w:r>
    </w:p>
    <w:p>
      <w:pPr>
        <w:ind w:firstLine="309"/>
        <w:jc w:val="center"/>
        <w:rPr>
          <w:rFonts w:ascii="宋体" w:hAnsi="宋体"/>
          <w:sz w:val="28"/>
          <w:szCs w:val="28"/>
        </w:rPr>
      </w:pPr>
      <w:r>
        <w:rPr>
          <w:rFonts w:hint="eastAsia" w:ascii="宋体" w:hAnsi="宋体"/>
          <w:b/>
          <w:sz w:val="28"/>
          <w:szCs w:val="28"/>
        </w:rPr>
        <w:t>报价一览表</w:t>
      </w:r>
    </w:p>
    <w:p>
      <w:pPr>
        <w:pStyle w:val="6"/>
        <w:snapToGrid w:val="0"/>
        <w:spacing w:line="360" w:lineRule="auto"/>
        <w:ind w:firstLine="420"/>
        <w:rPr>
          <w:rFonts w:asciiTheme="minorEastAsia" w:hAnsiTheme="minorEastAsia"/>
          <w:sz w:val="21"/>
          <w:szCs w:val="21"/>
          <w:u w:val="single"/>
        </w:rPr>
      </w:pPr>
      <w:r>
        <w:rPr>
          <w:rFonts w:hint="eastAsia" w:asciiTheme="minorEastAsia" w:hAnsiTheme="minorEastAsia"/>
          <w:sz w:val="21"/>
          <w:szCs w:val="21"/>
        </w:rPr>
        <w:t>供应商（公章）：</w:t>
      </w:r>
    </w:p>
    <w:tbl>
      <w:tblPr>
        <w:tblStyle w:val="11"/>
        <w:tblW w:w="7980" w:type="dxa"/>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5"/>
        <w:gridCol w:w="5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r>
              <w:rPr>
                <w:rFonts w:hint="eastAsia" w:ascii="宋体" w:hAnsi="宋体"/>
                <w:szCs w:val="21"/>
              </w:rPr>
              <w:t>项目名称</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szCs w:val="21"/>
                <w:lang w:eastAsia="zh-CN"/>
              </w:rPr>
            </w:pPr>
            <w:r>
              <w:rPr>
                <w:rFonts w:hint="eastAsia" w:ascii="宋体" w:hAnsi="宋体"/>
                <w:szCs w:val="21"/>
                <w:lang w:eastAsia="zh-CN"/>
              </w:rPr>
              <w:t>项目编号</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r>
              <w:rPr>
                <w:rFonts w:hint="eastAsia" w:ascii="宋体" w:hAnsi="宋体"/>
                <w:szCs w:val="21"/>
              </w:rPr>
              <w:t>项目总价</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olor w:val="auto"/>
                <w:szCs w:val="21"/>
              </w:rPr>
            </w:pP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大写：人民币              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9" w:hRule="atLeast"/>
        </w:trPr>
        <w:tc>
          <w:tcPr>
            <w:tcW w:w="20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Cs w:val="21"/>
              </w:rPr>
            </w:pPr>
            <w:r>
              <w:rPr>
                <w:rFonts w:hint="eastAsia" w:ascii="宋体" w:hAnsi="宋体"/>
                <w:color w:val="000000"/>
                <w:szCs w:val="21"/>
              </w:rPr>
              <w:t>服务期限</w:t>
            </w:r>
          </w:p>
        </w:tc>
        <w:tc>
          <w:tcPr>
            <w:tcW w:w="59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color w:val="auto"/>
                <w:szCs w:val="21"/>
              </w:rPr>
            </w:pPr>
          </w:p>
        </w:tc>
      </w:tr>
    </w:tbl>
    <w:p>
      <w:pPr>
        <w:rPr>
          <w:rFonts w:ascii="宋体" w:hAnsi="宋体"/>
          <w:szCs w:val="21"/>
        </w:rPr>
      </w:pPr>
    </w:p>
    <w:p>
      <w:pPr>
        <w:rPr>
          <w:rFonts w:ascii="宋体" w:hAnsi="宋体"/>
          <w:szCs w:val="21"/>
        </w:rPr>
      </w:pPr>
      <w:r>
        <w:rPr>
          <w:rFonts w:hint="eastAsia" w:ascii="宋体" w:hAnsi="宋体"/>
          <w:szCs w:val="21"/>
        </w:rPr>
        <w:t>法定代表人或代理人（签字或盖章）：</w:t>
      </w:r>
    </w:p>
    <w:p>
      <w:pPr>
        <w:pStyle w:val="19"/>
        <w:spacing w:line="360" w:lineRule="exact"/>
        <w:ind w:firstLine="4620"/>
        <w:jc w:val="right"/>
        <w:rPr>
          <w:rFonts w:hAnsi="宋体"/>
          <w:sz w:val="21"/>
          <w:szCs w:val="21"/>
        </w:rPr>
      </w:pPr>
      <w:r>
        <w:rPr>
          <w:rFonts w:hint="eastAsia" w:hAnsi="宋体" w:eastAsia="宋体"/>
          <w:sz w:val="21"/>
          <w:szCs w:val="21"/>
        </w:rPr>
        <w:t>年     月     日</w:t>
      </w:r>
      <w:r>
        <w:rPr>
          <w:rFonts w:hint="eastAsia" w:hAnsi="宋体"/>
          <w:sz w:val="21"/>
          <w:szCs w:val="21"/>
        </w:rPr>
        <w:t xml:space="preserve"> </w:t>
      </w:r>
    </w:p>
    <w:p>
      <w:pPr>
        <w:ind w:firstLine="420" w:firstLineChars="200"/>
        <w:rPr>
          <w:rFonts w:hint="eastAsia" w:asciiTheme="minorEastAsia" w:hAnsiTheme="minorEastAsia"/>
          <w:bCs/>
          <w:sz w:val="21"/>
          <w:szCs w:val="21"/>
        </w:rPr>
        <w:sectPr>
          <w:pgSz w:w="11906" w:h="16838"/>
          <w:pgMar w:top="1440" w:right="1800" w:bottom="1440" w:left="1800" w:header="851" w:footer="992" w:gutter="0"/>
          <w:cols w:space="425" w:num="1"/>
          <w:docGrid w:type="lines" w:linePitch="312" w:charSpace="0"/>
        </w:sectPr>
      </w:pPr>
    </w:p>
    <w:p>
      <w:pPr>
        <w:outlineLvl w:val="1"/>
        <w:rPr>
          <w:rFonts w:ascii="宋体" w:hAnsi="宋体" w:cs="宋体"/>
          <w:b/>
          <w:sz w:val="28"/>
          <w:szCs w:val="28"/>
        </w:rPr>
      </w:pPr>
      <w:r>
        <w:rPr>
          <w:rFonts w:hint="eastAsia" w:ascii="宋体" w:hAnsi="宋体" w:cs="宋体"/>
          <w:b/>
          <w:kern w:val="0"/>
          <w:szCs w:val="21"/>
        </w:rPr>
        <w:t>附件</w:t>
      </w:r>
      <w:r>
        <w:rPr>
          <w:rFonts w:ascii="宋体" w:hAnsi="宋体" w:cs="宋体"/>
          <w:b/>
          <w:kern w:val="0"/>
          <w:szCs w:val="21"/>
        </w:rPr>
        <w:t>5</w:t>
      </w:r>
      <w:r>
        <w:rPr>
          <w:rFonts w:hint="eastAsia" w:ascii="宋体" w:hAnsi="宋体" w:cs="宋体"/>
          <w:b/>
          <w:kern w:val="0"/>
          <w:szCs w:val="21"/>
        </w:rPr>
        <w:t>：报价明细表</w:t>
      </w:r>
    </w:p>
    <w:p>
      <w:pPr>
        <w:spacing w:line="360" w:lineRule="auto"/>
        <w:jc w:val="center"/>
        <w:rPr>
          <w:rFonts w:ascii="宋体" w:hAnsi="宋体"/>
          <w:b/>
          <w:color w:val="auto"/>
          <w:sz w:val="28"/>
          <w:szCs w:val="28"/>
        </w:rPr>
      </w:pPr>
      <w:r>
        <w:rPr>
          <w:rFonts w:hint="eastAsia" w:ascii="宋体" w:hAnsi="宋体"/>
          <w:b/>
          <w:color w:val="auto"/>
          <w:sz w:val="28"/>
          <w:szCs w:val="28"/>
        </w:rPr>
        <w:t>报价明细表</w:t>
      </w:r>
    </w:p>
    <w:p>
      <w:pPr>
        <w:snapToGrid w:val="0"/>
        <w:spacing w:line="360" w:lineRule="auto"/>
        <w:rPr>
          <w:rFonts w:ascii="宋体" w:hAnsi="宋体"/>
          <w:color w:val="auto"/>
          <w:szCs w:val="21"/>
        </w:rPr>
      </w:pPr>
      <w:r>
        <w:rPr>
          <w:rFonts w:hint="eastAsia" w:ascii="宋体" w:hAnsi="宋体"/>
          <w:color w:val="auto"/>
          <w:szCs w:val="21"/>
        </w:rPr>
        <w:t>项目编号：</w:t>
      </w:r>
      <w:r>
        <w:rPr>
          <w:rFonts w:hint="eastAsia" w:ascii="宋体" w:hAnsi="宋体"/>
          <w:color w:val="auto"/>
          <w:szCs w:val="21"/>
          <w:u w:val="single"/>
        </w:rPr>
        <w:t xml:space="preserve">                          </w:t>
      </w:r>
      <w:r>
        <w:rPr>
          <w:rFonts w:hint="eastAsia" w:ascii="宋体" w:hAnsi="宋体" w:cs="宋体"/>
          <w:color w:val="auto"/>
          <w:szCs w:val="21"/>
        </w:rPr>
        <w:t> </w:t>
      </w:r>
    </w:p>
    <w:p>
      <w:pPr>
        <w:pStyle w:val="7"/>
        <w:keepNext w:val="0"/>
        <w:keepLines w:val="0"/>
        <w:pageBreakBefore w:val="0"/>
        <w:numPr>
          <w:ilvl w:val="0"/>
          <w:numId w:val="0"/>
        </w:numPr>
        <w:kinsoku/>
        <w:wordWrap/>
        <w:overflowPunct/>
        <w:topLinePunct w:val="0"/>
        <w:autoSpaceDE/>
        <w:autoSpaceDN/>
        <w:bidi w:val="0"/>
        <w:spacing w:line="360" w:lineRule="exact"/>
        <w:textAlignment w:val="auto"/>
        <w:rPr>
          <w:rFonts w:hint="default"/>
          <w:b/>
          <w:szCs w:val="21"/>
          <w:lang w:val="en-US" w:eastAsia="zh-CN"/>
        </w:rPr>
      </w:pPr>
      <w:r>
        <w:rPr>
          <w:rFonts w:hint="eastAsia" w:asciiTheme="majorEastAsia" w:hAnsiTheme="majorEastAsia" w:eastAsiaTheme="majorEastAsia" w:cstheme="majorEastAsia"/>
          <w:b/>
          <w:szCs w:val="21"/>
          <w:lang w:val="en-US" w:eastAsia="zh-CN"/>
        </w:rPr>
        <w:t>1.地表水、土壤气和环境空气样品检测</w:t>
      </w:r>
    </w:p>
    <w:tbl>
      <w:tblPr>
        <w:tblStyle w:val="11"/>
        <w:tblW w:w="5000" w:type="pct"/>
        <w:tblInd w:w="0" w:type="dxa"/>
        <w:tblLayout w:type="autofit"/>
        <w:tblCellMar>
          <w:top w:w="0" w:type="dxa"/>
          <w:left w:w="0" w:type="dxa"/>
          <w:bottom w:w="0" w:type="dxa"/>
          <w:right w:w="0" w:type="dxa"/>
        </w:tblCellMar>
      </w:tblPr>
      <w:tblGrid>
        <w:gridCol w:w="401"/>
        <w:gridCol w:w="2406"/>
        <w:gridCol w:w="1389"/>
        <w:gridCol w:w="2326"/>
        <w:gridCol w:w="904"/>
        <w:gridCol w:w="910"/>
      </w:tblGrid>
      <w:tr>
        <w:tblPrEx>
          <w:tblCellMar>
            <w:top w:w="0" w:type="dxa"/>
            <w:left w:w="0" w:type="dxa"/>
            <w:bottom w:w="0" w:type="dxa"/>
            <w:right w:w="0" w:type="dxa"/>
          </w:tblCellMar>
        </w:tblPrEx>
        <w:trPr>
          <w:trHeight w:val="20" w:hRule="atLeast"/>
          <w:tblHeader/>
        </w:trPr>
        <w:tc>
          <w:tcPr>
            <w:tcW w:w="241" w:type="pct"/>
            <w:tcBorders>
              <w:top w:val="single" w:color="000000" w:sz="8" w:space="0"/>
              <w:left w:val="single" w:color="000000" w:sz="8" w:space="0"/>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序号</w:t>
            </w:r>
          </w:p>
        </w:tc>
        <w:tc>
          <w:tcPr>
            <w:tcW w:w="1443"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检测项</w:t>
            </w:r>
          </w:p>
        </w:tc>
        <w:tc>
          <w:tcPr>
            <w:tcW w:w="833"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检测量（按样品计）</w:t>
            </w:r>
          </w:p>
        </w:tc>
        <w:tc>
          <w:tcPr>
            <w:tcW w:w="1395"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检测方法（按照国标、EPA</w:t>
            </w:r>
            <w:r>
              <w:rPr>
                <w:rStyle w:val="21"/>
                <w:rFonts w:hint="eastAsia" w:asciiTheme="minorEastAsia" w:hAnsiTheme="minorEastAsia" w:eastAsiaTheme="minorEastAsia" w:cstheme="minorEastAsia"/>
                <w:b/>
                <w:bCs w:val="0"/>
                <w:sz w:val="21"/>
                <w:szCs w:val="21"/>
                <w:lang w:bidi="ar"/>
              </w:rPr>
              <w:t>、实验室法进行选取）</w:t>
            </w:r>
          </w:p>
        </w:tc>
        <w:tc>
          <w:tcPr>
            <w:tcW w:w="542"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单价（元</w:t>
            </w:r>
            <w:r>
              <w:rPr>
                <w:rFonts w:hint="eastAsia" w:asciiTheme="minorEastAsia" w:hAnsiTheme="minorEastAsia" w:eastAsiaTheme="minorEastAsia" w:cstheme="minorEastAsia"/>
                <w:b/>
                <w:bCs w:val="0"/>
                <w:color w:val="000000"/>
                <w:kern w:val="0"/>
                <w:sz w:val="21"/>
                <w:szCs w:val="21"/>
                <w:lang w:eastAsia="zh-CN" w:bidi="ar"/>
              </w:rPr>
              <w:t>，</w:t>
            </w:r>
            <w:r>
              <w:rPr>
                <w:rFonts w:hint="eastAsia" w:asciiTheme="minorEastAsia" w:hAnsiTheme="minorEastAsia" w:eastAsiaTheme="minorEastAsia" w:cstheme="minorEastAsia"/>
                <w:b/>
                <w:bCs w:val="0"/>
                <w:color w:val="000000"/>
                <w:kern w:val="0"/>
                <w:sz w:val="21"/>
                <w:szCs w:val="21"/>
                <w:lang w:val="en-US" w:eastAsia="zh-CN" w:bidi="ar"/>
              </w:rPr>
              <w:t>含税</w:t>
            </w:r>
            <w:r>
              <w:rPr>
                <w:rFonts w:hint="eastAsia" w:asciiTheme="minorEastAsia" w:hAnsiTheme="minorEastAsia" w:eastAsiaTheme="minorEastAsia" w:cstheme="minorEastAsia"/>
                <w:b/>
                <w:bCs w:val="0"/>
                <w:color w:val="000000"/>
                <w:kern w:val="0"/>
                <w:sz w:val="21"/>
                <w:szCs w:val="21"/>
                <w:lang w:bidi="ar"/>
              </w:rPr>
              <w:t>）</w:t>
            </w:r>
          </w:p>
        </w:tc>
        <w:tc>
          <w:tcPr>
            <w:tcW w:w="544" w:type="pct"/>
            <w:tcBorders>
              <w:top w:val="single" w:color="000000" w:sz="8" w:space="0"/>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小计（元</w:t>
            </w:r>
            <w:r>
              <w:rPr>
                <w:rFonts w:hint="eastAsia" w:asciiTheme="minorEastAsia" w:hAnsiTheme="minorEastAsia" w:eastAsiaTheme="minorEastAsia" w:cstheme="minorEastAsia"/>
                <w:b/>
                <w:bCs w:val="0"/>
                <w:color w:val="000000"/>
                <w:kern w:val="0"/>
                <w:sz w:val="21"/>
                <w:szCs w:val="21"/>
                <w:lang w:eastAsia="zh-CN" w:bidi="ar"/>
              </w:rPr>
              <w:t>，</w:t>
            </w:r>
            <w:r>
              <w:rPr>
                <w:rFonts w:hint="eastAsia" w:asciiTheme="minorEastAsia" w:hAnsiTheme="minorEastAsia" w:eastAsiaTheme="minorEastAsia" w:cstheme="minorEastAsia"/>
                <w:b/>
                <w:bCs w:val="0"/>
                <w:color w:val="000000"/>
                <w:kern w:val="0"/>
                <w:sz w:val="21"/>
                <w:szCs w:val="21"/>
                <w:lang w:val="en-US" w:eastAsia="zh-CN" w:bidi="ar"/>
              </w:rPr>
              <w:t>含税</w:t>
            </w:r>
            <w:r>
              <w:rPr>
                <w:rFonts w:hint="eastAsia" w:asciiTheme="minorEastAsia" w:hAnsiTheme="minorEastAsia" w:eastAsiaTheme="minorEastAsia" w:cstheme="minorEastAsia"/>
                <w:b/>
                <w:bCs w:val="0"/>
                <w:color w:val="000000"/>
                <w:kern w:val="0"/>
                <w:sz w:val="21"/>
                <w:szCs w:val="21"/>
                <w:lang w:bidi="ar"/>
              </w:rPr>
              <w:t>）</w:t>
            </w: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bCs w:val="0"/>
                <w:color w:val="000000"/>
                <w:kern w:val="0"/>
                <w:sz w:val="21"/>
                <w:szCs w:val="21"/>
                <w:lang w:bidi="ar"/>
              </w:rPr>
              <w:t>一</w:t>
            </w:r>
            <w:r>
              <w:rPr>
                <w:rStyle w:val="21"/>
                <w:rFonts w:hint="eastAsia" w:asciiTheme="minorEastAsia" w:hAnsiTheme="minorEastAsia" w:eastAsiaTheme="minorEastAsia" w:cstheme="minorEastAsia"/>
                <w:b/>
                <w:bCs w:val="0"/>
                <w:sz w:val="21"/>
                <w:szCs w:val="21"/>
                <w:lang w:bidi="ar"/>
              </w:rPr>
              <w:t>、地表水样品检测</w:t>
            </w: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color w:val="000000"/>
                <w:sz w:val="21"/>
                <w:szCs w:val="21"/>
              </w:rPr>
            </w:pPr>
            <w:r>
              <w:rPr>
                <w:rFonts w:hint="eastAsia" w:asciiTheme="minorEastAsia" w:hAnsiTheme="minorEastAsia" w:eastAsiaTheme="minorEastAsia" w:cstheme="minorEastAsia"/>
                <w:b/>
                <w:color w:val="000000"/>
                <w:kern w:val="0"/>
                <w:sz w:val="21"/>
                <w:szCs w:val="21"/>
                <w:lang w:bidi="ar"/>
              </w:rPr>
              <w:t>1、地表水基础项</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PH</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VOCs</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SVOCs</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TPH</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重金属7</w:t>
            </w:r>
            <w:r>
              <w:rPr>
                <w:rStyle w:val="22"/>
                <w:rFonts w:hint="eastAsia" w:asciiTheme="minorEastAsia" w:hAnsiTheme="minorEastAsia" w:eastAsiaTheme="minorEastAsia" w:cstheme="minorEastAsia"/>
                <w:b w:val="0"/>
                <w:bCs w:val="0"/>
                <w:sz w:val="21"/>
                <w:szCs w:val="21"/>
                <w:lang w:bidi="ar"/>
              </w:rPr>
              <w:t>项（铅、铜、镍、镉、汞、砷、六价铬）</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色</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嗅和味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浑浊度</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肉眼可见物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总硬度（以CaCO3</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溶解性总固体</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硫酸盐</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铁</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锰</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锌</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铝</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挥发性酚类（以苯酚计）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阴离子表面活性剂</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耗氧量（CODmn</w:t>
            </w:r>
            <w:r>
              <w:rPr>
                <w:rStyle w:val="22"/>
                <w:rFonts w:hint="eastAsia" w:asciiTheme="minorEastAsia" w:hAnsiTheme="minorEastAsia" w:eastAsiaTheme="minorEastAsia" w:cstheme="minorEastAsia"/>
                <w:b w:val="0"/>
                <w:bCs w:val="0"/>
                <w:sz w:val="21"/>
                <w:szCs w:val="21"/>
                <w:lang w:bidi="ar"/>
              </w:rPr>
              <w:t>法，以</w:t>
            </w:r>
            <w:r>
              <w:rPr>
                <w:rStyle w:val="23"/>
                <w:rFonts w:hint="eastAsia" w:asciiTheme="minorEastAsia" w:hAnsiTheme="minorEastAsia" w:eastAsiaTheme="minorEastAsia" w:cstheme="minorEastAsia"/>
                <w:b w:val="0"/>
                <w:bCs w:val="0"/>
                <w:sz w:val="21"/>
                <w:szCs w:val="21"/>
                <w:lang w:bidi="ar"/>
              </w:rPr>
              <w:t>O2</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氨氮（以N</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硫化物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钠</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亚硝酸盐（以N</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亚硝酸盐（以N</w:t>
            </w:r>
            <w:r>
              <w:rPr>
                <w:rStyle w:val="22"/>
                <w:rFonts w:hint="eastAsia" w:asciiTheme="minorEastAsia" w:hAnsiTheme="minorEastAsia" w:eastAsiaTheme="minorEastAsia" w:cstheme="minorEastAsia"/>
                <w:b w:val="0"/>
                <w:bCs w:val="0"/>
                <w:sz w:val="21"/>
                <w:szCs w:val="21"/>
                <w:lang w:bidi="ar"/>
              </w:rPr>
              <w:t>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氰化物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氟化物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碘化物</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硒</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2</w:t>
            </w:r>
            <w:r>
              <w:rPr>
                <w:rStyle w:val="24"/>
                <w:rFonts w:hint="eastAsia" w:asciiTheme="minorEastAsia" w:hAnsiTheme="minorEastAsia" w:eastAsiaTheme="minorEastAsia" w:cstheme="minorEastAsia"/>
                <w:b/>
                <w:bCs/>
                <w:sz w:val="21"/>
                <w:szCs w:val="21"/>
                <w:lang w:bidi="ar"/>
              </w:rPr>
              <w:t>、地表水VOCs及SVOCs中特殊因子</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丁酮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甲基</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已酮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二硫化碳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间&amp;</w:t>
            </w:r>
            <w:r>
              <w:rPr>
                <w:rStyle w:val="22"/>
                <w:rFonts w:hint="eastAsia" w:asciiTheme="minorEastAsia" w:hAnsiTheme="minorEastAsia" w:eastAsiaTheme="minorEastAsia" w:cstheme="minorEastAsia"/>
                <w:b w:val="0"/>
                <w:bCs w:val="0"/>
                <w:sz w:val="21"/>
                <w:szCs w:val="21"/>
                <w:lang w:bidi="ar"/>
              </w:rPr>
              <w:t>对</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异丙苯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1,3,5-</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叔丁基苯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仲丁基苯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异丙基甲苯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正丁基苯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2,2-</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二溴乙烷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二氯二氟甲烷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三氯氟甲烷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反-1,2-</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顺-1,2-</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1,1,1-</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二溴甲烷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1,1,1,2-</w:t>
            </w:r>
            <w:r>
              <w:rPr>
                <w:rStyle w:val="22"/>
                <w:rFonts w:hint="eastAsia" w:asciiTheme="minorEastAsia" w:hAnsiTheme="minorEastAsia" w:eastAsiaTheme="minorEastAsia" w:cstheme="minorEastAsia"/>
                <w:b w:val="0"/>
                <w:bCs w:val="0"/>
                <w:sz w:val="21"/>
                <w:szCs w:val="21"/>
                <w:lang w:bidi="ar"/>
              </w:rPr>
              <w:t>四氯乙烷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1,1,2,2-</w:t>
            </w:r>
            <w:r>
              <w:rPr>
                <w:rStyle w:val="22"/>
                <w:rFonts w:hint="eastAsia" w:asciiTheme="minorEastAsia" w:hAnsiTheme="minorEastAsia" w:eastAsiaTheme="minorEastAsia" w:cstheme="minorEastAsia"/>
                <w:b w:val="0"/>
                <w:bCs w:val="0"/>
                <w:sz w:val="21"/>
                <w:szCs w:val="21"/>
                <w:lang w:bidi="ar"/>
              </w:rPr>
              <w:t>四氯乙烷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1,2,3-</w:t>
            </w:r>
            <w:r>
              <w:rPr>
                <w:rStyle w:val="22"/>
                <w:rFonts w:hint="eastAsia" w:asciiTheme="minorEastAsia" w:hAnsiTheme="minorEastAsia" w:eastAsiaTheme="minorEastAsia" w:cstheme="minorEastAsia"/>
                <w:b w:val="0"/>
                <w:bCs w:val="0"/>
                <w:sz w:val="21"/>
                <w:szCs w:val="21"/>
                <w:lang w:bidi="ar"/>
              </w:rPr>
              <w:t>三氯丙烷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二溴</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六氯丁二烯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氯甲苯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1,4-</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5"/>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1,2,3-</w:t>
            </w:r>
            <w:r>
              <w:rPr>
                <w:rStyle w:val="22"/>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氯仿</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一溴二氯甲烷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二溴氯甲烷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溴仿</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碘甲烷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硝基苯酚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w:t>
            </w:r>
            <w:r>
              <w:rPr>
                <w:rStyle w:val="22"/>
                <w:rFonts w:hint="eastAsia" w:asciiTheme="minorEastAsia" w:hAnsiTheme="minorEastAsia" w:eastAsiaTheme="minorEastAsia" w:cstheme="minorEastAsia"/>
                <w:b w:val="0"/>
                <w:bCs w:val="0"/>
                <w:sz w:val="21"/>
                <w:szCs w:val="21"/>
                <w:lang w:bidi="ar"/>
              </w:rPr>
              <w:t>二甲基苯酚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w:t>
            </w:r>
            <w:r>
              <w:rPr>
                <w:rStyle w:val="22"/>
                <w:rFonts w:hint="eastAsia" w:asciiTheme="minorEastAsia" w:hAnsiTheme="minorEastAsia" w:eastAsiaTheme="minorEastAsia" w:cstheme="minorEastAsia"/>
                <w:b w:val="0"/>
                <w:bCs w:val="0"/>
                <w:sz w:val="21"/>
                <w:szCs w:val="21"/>
                <w:lang w:bidi="ar"/>
              </w:rPr>
              <w:t>二氯苯酚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2,4,6-</w:t>
            </w:r>
            <w:r>
              <w:rPr>
                <w:rStyle w:val="22"/>
                <w:rFonts w:hint="eastAsia" w:asciiTheme="minorEastAsia" w:hAnsiTheme="minorEastAsia" w:eastAsiaTheme="minorEastAsia" w:cstheme="minorEastAsia"/>
                <w:b w:val="0"/>
                <w:bCs w:val="0"/>
                <w:sz w:val="21"/>
                <w:szCs w:val="21"/>
                <w:lang w:bidi="ar"/>
              </w:rPr>
              <w:t>三氯苯酚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2,4,5-</w:t>
            </w:r>
            <w:r>
              <w:rPr>
                <w:rStyle w:val="22"/>
                <w:rFonts w:hint="eastAsia" w:asciiTheme="minorEastAsia" w:hAnsiTheme="minorEastAsia" w:eastAsiaTheme="minorEastAsia" w:cstheme="minorEastAsia"/>
                <w:b w:val="0"/>
                <w:bCs w:val="0"/>
                <w:sz w:val="21"/>
                <w:szCs w:val="21"/>
                <w:lang w:bidi="ar"/>
              </w:rPr>
              <w:t>三氯苯酚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w:t>
            </w:r>
            <w:r>
              <w:rPr>
                <w:rStyle w:val="22"/>
                <w:rFonts w:hint="eastAsia" w:asciiTheme="minorEastAsia" w:hAnsiTheme="minorEastAsia" w:eastAsiaTheme="minorEastAsia" w:cstheme="minorEastAsia"/>
                <w:b w:val="0"/>
                <w:bCs w:val="0"/>
                <w:sz w:val="21"/>
                <w:szCs w:val="21"/>
                <w:lang w:bidi="ar"/>
              </w:rPr>
              <w:t>二硝基苯酚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硝基苯酚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4,6-</w:t>
            </w:r>
            <w:r>
              <w:rPr>
                <w:rStyle w:val="22"/>
                <w:rFonts w:hint="eastAsia" w:asciiTheme="minorEastAsia" w:hAnsiTheme="minorEastAsia" w:eastAsiaTheme="minorEastAsia" w:cstheme="minorEastAsia"/>
                <w:b w:val="0"/>
                <w:bCs w:val="0"/>
                <w:sz w:val="21"/>
                <w:szCs w:val="21"/>
                <w:lang w:bidi="ar"/>
              </w:rPr>
              <w:t>二硝基</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甲基苯酚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五氯酚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甲基萘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氯萘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邻苯二甲酸二甲酯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邻苯二甲酸二乙酯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邻苯二甲酸二正丁酯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邻苯二甲酸丁苄酯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邻苯二甲酸二(2-</w:t>
            </w:r>
            <w:r>
              <w:rPr>
                <w:rStyle w:val="22"/>
                <w:rFonts w:hint="eastAsia" w:asciiTheme="minorEastAsia" w:hAnsiTheme="minorEastAsia" w:eastAsiaTheme="minorEastAsia" w:cstheme="minorEastAsia"/>
                <w:b w:val="0"/>
                <w:bCs w:val="0"/>
                <w:sz w:val="21"/>
                <w:szCs w:val="21"/>
                <w:lang w:bidi="ar"/>
              </w:rPr>
              <w:t>乙基己基</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邻苯二甲酸二正辛酯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N-</w:t>
            </w:r>
            <w:r>
              <w:rPr>
                <w:rStyle w:val="22"/>
                <w:rFonts w:hint="eastAsia" w:asciiTheme="minorEastAsia" w:hAnsiTheme="minorEastAsia" w:eastAsiaTheme="minorEastAsia" w:cstheme="minorEastAsia"/>
                <w:b w:val="0"/>
                <w:bCs w:val="0"/>
                <w:sz w:val="21"/>
                <w:szCs w:val="21"/>
                <w:lang w:bidi="ar"/>
              </w:rPr>
              <w:t>亚硝基二甲胺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N-</w:t>
            </w:r>
            <w:r>
              <w:rPr>
                <w:rStyle w:val="22"/>
                <w:rFonts w:hint="eastAsia" w:asciiTheme="minorEastAsia" w:hAnsiTheme="minorEastAsia" w:eastAsiaTheme="minorEastAsia" w:cstheme="minorEastAsia"/>
                <w:b w:val="0"/>
                <w:bCs w:val="0"/>
                <w:sz w:val="21"/>
                <w:szCs w:val="21"/>
                <w:lang w:bidi="ar"/>
              </w:rPr>
              <w:t>亚硝基二正丙胺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硝基苯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异佛乐酮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2,6-</w:t>
            </w:r>
            <w:r>
              <w:rPr>
                <w:rStyle w:val="22"/>
                <w:rFonts w:hint="eastAsia" w:asciiTheme="minorEastAsia" w:hAnsiTheme="minorEastAsia" w:eastAsiaTheme="minorEastAsia" w:cstheme="minorEastAsia"/>
                <w:b w:val="0"/>
                <w:bCs w:val="0"/>
                <w:sz w:val="21"/>
                <w:szCs w:val="21"/>
                <w:lang w:bidi="ar"/>
              </w:rPr>
              <w:t>二硝基甲苯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2,4-</w:t>
            </w:r>
            <w:r>
              <w:rPr>
                <w:rStyle w:val="22"/>
                <w:rFonts w:hint="eastAsia" w:asciiTheme="minorEastAsia" w:hAnsiTheme="minorEastAsia" w:eastAsiaTheme="minorEastAsia" w:cstheme="minorEastAsia"/>
                <w:b w:val="0"/>
                <w:bCs w:val="0"/>
                <w:sz w:val="21"/>
                <w:szCs w:val="21"/>
                <w:lang w:bidi="ar"/>
              </w:rPr>
              <w:t>二硝基甲苯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偶氮苯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二(2-</w:t>
            </w:r>
            <w:r>
              <w:rPr>
                <w:rStyle w:val="22"/>
                <w:rFonts w:hint="eastAsia" w:asciiTheme="minorEastAsia" w:hAnsiTheme="minorEastAsia" w:eastAsiaTheme="minorEastAsia" w:cstheme="minorEastAsia"/>
                <w:b w:val="0"/>
                <w:bCs w:val="0"/>
                <w:sz w:val="21"/>
                <w:szCs w:val="21"/>
                <w:lang w:bidi="ar"/>
              </w:rPr>
              <w:t>氯乙基</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二(2-</w:t>
            </w:r>
            <w:r>
              <w:rPr>
                <w:rStyle w:val="22"/>
                <w:rFonts w:hint="eastAsia" w:asciiTheme="minorEastAsia" w:hAnsiTheme="minorEastAsia" w:eastAsiaTheme="minorEastAsia" w:cstheme="minorEastAsia"/>
                <w:b w:val="0"/>
                <w:bCs w:val="0"/>
                <w:sz w:val="21"/>
                <w:szCs w:val="21"/>
                <w:lang w:bidi="ar"/>
              </w:rPr>
              <w:t>氯异丙基</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二(2-</w:t>
            </w:r>
            <w:r>
              <w:rPr>
                <w:rStyle w:val="22"/>
                <w:rFonts w:hint="eastAsia" w:asciiTheme="minorEastAsia" w:hAnsiTheme="minorEastAsia" w:eastAsiaTheme="minorEastAsia" w:cstheme="minorEastAsia"/>
                <w:b w:val="0"/>
                <w:bCs w:val="0"/>
                <w:sz w:val="21"/>
                <w:szCs w:val="21"/>
                <w:lang w:bidi="ar"/>
              </w:rPr>
              <w:t>氯乙氧基</w:t>
            </w:r>
            <w:r>
              <w:rPr>
                <w:rStyle w:val="23"/>
                <w:rFonts w:hint="eastAsia" w:asciiTheme="minorEastAsia" w:hAnsiTheme="minorEastAsia" w:eastAsiaTheme="minorEastAsia" w:cstheme="minorEastAsia"/>
                <w:b w:val="0"/>
                <w:bCs w:val="0"/>
                <w:sz w:val="21"/>
                <w:szCs w:val="21"/>
                <w:lang w:bidi="ar"/>
              </w:rPr>
              <w:t>)</w:t>
            </w:r>
            <w:r>
              <w:rPr>
                <w:rStyle w:val="22"/>
                <w:rFonts w:hint="eastAsia" w:asciiTheme="minorEastAsia" w:hAnsiTheme="minorEastAsia" w:eastAsiaTheme="minorEastAsia" w:cstheme="minorEastAsia"/>
                <w:b w:val="0"/>
                <w:bCs w:val="0"/>
                <w:sz w:val="21"/>
                <w:szCs w:val="21"/>
                <w:lang w:bidi="ar"/>
              </w:rPr>
              <w:t>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氯苯基苯基醚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溴二苯基醚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1,4-</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六氯丁二烯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六氯环戊二烯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硝基苯胺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3-</w:t>
            </w:r>
            <w:r>
              <w:rPr>
                <w:rStyle w:val="22"/>
                <w:rFonts w:hint="eastAsia" w:asciiTheme="minorEastAsia" w:hAnsiTheme="minorEastAsia" w:eastAsiaTheme="minorEastAsia" w:cstheme="minorEastAsia"/>
                <w:b w:val="0"/>
                <w:bCs w:val="0"/>
                <w:sz w:val="21"/>
                <w:szCs w:val="21"/>
                <w:lang w:bidi="ar"/>
              </w:rPr>
              <w:t>硝基苯胺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二苯并呋喃</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硝基苯胺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咔唑</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苊烯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苊</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芴</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菲</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荧蒽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苯并(a)</w:t>
            </w:r>
            <w:r>
              <w:rPr>
                <w:rStyle w:val="22"/>
                <w:rFonts w:hint="eastAsia" w:asciiTheme="minorEastAsia" w:hAnsiTheme="minorEastAsia" w:eastAsiaTheme="minorEastAsia" w:cstheme="minorEastAsia"/>
                <w:b w:val="0"/>
                <w:bCs w:val="0"/>
                <w:sz w:val="21"/>
                <w:szCs w:val="21"/>
                <w:lang w:bidi="ar"/>
              </w:rPr>
              <w:t>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䓛</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苯并(b)</w:t>
            </w:r>
            <w:r>
              <w:rPr>
                <w:rStyle w:val="22"/>
                <w:rFonts w:hint="eastAsia" w:asciiTheme="minorEastAsia" w:hAnsiTheme="minorEastAsia" w:eastAsiaTheme="minorEastAsia" w:cstheme="minorEastAsia"/>
                <w:b w:val="0"/>
                <w:bCs w:val="0"/>
                <w:sz w:val="21"/>
                <w:szCs w:val="21"/>
                <w:lang w:bidi="ar"/>
              </w:rPr>
              <w:t>荧蒽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苯并(k)</w:t>
            </w:r>
            <w:r>
              <w:rPr>
                <w:rStyle w:val="22"/>
                <w:rFonts w:hint="eastAsia" w:asciiTheme="minorEastAsia" w:hAnsiTheme="minorEastAsia" w:eastAsiaTheme="minorEastAsia" w:cstheme="minorEastAsia"/>
                <w:b w:val="0"/>
                <w:bCs w:val="0"/>
                <w:sz w:val="21"/>
                <w:szCs w:val="21"/>
                <w:lang w:bidi="ar"/>
              </w:rPr>
              <w:t>荧蒽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苯并(a)</w:t>
            </w:r>
            <w:r>
              <w:rPr>
                <w:rStyle w:val="22"/>
                <w:rFonts w:hint="eastAsia" w:asciiTheme="minorEastAsia" w:hAnsiTheme="minorEastAsia" w:eastAsiaTheme="minorEastAsia" w:cstheme="minorEastAsia"/>
                <w:b w:val="0"/>
                <w:bCs w:val="0"/>
                <w:sz w:val="21"/>
                <w:szCs w:val="21"/>
                <w:lang w:bidi="ar"/>
              </w:rPr>
              <w:t>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茚并(1,2,3-cd)</w:t>
            </w:r>
            <w:r>
              <w:rPr>
                <w:rStyle w:val="22"/>
                <w:rFonts w:hint="eastAsia" w:asciiTheme="minorEastAsia" w:hAnsiTheme="minorEastAsia" w:eastAsiaTheme="minorEastAsia" w:cstheme="minorEastAsia"/>
                <w:b w:val="0"/>
                <w:bCs w:val="0"/>
                <w:sz w:val="21"/>
                <w:szCs w:val="21"/>
                <w:lang w:bidi="ar"/>
              </w:rPr>
              <w:t>芘</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二苯并(a,h)</w:t>
            </w:r>
            <w:r>
              <w:rPr>
                <w:rStyle w:val="22"/>
                <w:rFonts w:hint="eastAsia" w:asciiTheme="minorEastAsia" w:hAnsiTheme="minorEastAsia" w:eastAsiaTheme="minorEastAsia" w:cstheme="minorEastAsia"/>
                <w:b w:val="0"/>
                <w:bCs w:val="0"/>
                <w:sz w:val="21"/>
                <w:szCs w:val="21"/>
                <w:lang w:bidi="ar"/>
              </w:rPr>
              <w:t>蒽</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苯并(g,h,i)</w:t>
            </w:r>
            <w:r>
              <w:rPr>
                <w:rStyle w:val="23"/>
                <w:rFonts w:hint="eastAsia" w:asciiTheme="minorEastAsia" w:hAnsiTheme="minorEastAsia" w:eastAsiaTheme="minorEastAsia" w:cstheme="minorEastAsia"/>
                <w:b w:val="0"/>
                <w:bCs w:val="0"/>
                <w:sz w:val="21"/>
                <w:szCs w:val="21"/>
                <w:lang w:bidi="ar"/>
              </w:rPr>
              <w:t>苝</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129</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异丙基苯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130</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w:t>
            </w:r>
            <w:r>
              <w:rPr>
                <w:rStyle w:val="22"/>
                <w:rFonts w:hint="eastAsia" w:asciiTheme="minorEastAsia" w:hAnsiTheme="minorEastAsia" w:eastAsiaTheme="minorEastAsia" w:cstheme="minorEastAsia"/>
                <w:b w:val="0"/>
                <w:bCs w:val="0"/>
                <w:sz w:val="21"/>
                <w:szCs w:val="21"/>
                <w:lang w:bidi="ar"/>
              </w:rPr>
              <w:t>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对-</w:t>
            </w:r>
            <w:r>
              <w:rPr>
                <w:rStyle w:val="22"/>
                <w:rFonts w:hint="eastAsia" w:asciiTheme="minorEastAsia" w:hAnsiTheme="minorEastAsia" w:eastAsiaTheme="minorEastAsia" w:cstheme="minorEastAsia"/>
                <w:b w:val="0"/>
                <w:bCs w:val="0"/>
                <w:sz w:val="21"/>
                <w:szCs w:val="21"/>
                <w:lang w:bidi="ar"/>
              </w:rPr>
              <w:t>异丙基甲苯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丁苯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顺-1,3-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反-1,3-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二溴甲烷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溴二氯甲烷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137</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三溴甲烷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138</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邻苯二甲酸二丁酯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120</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3</w:t>
            </w:r>
            <w:r>
              <w:rPr>
                <w:rStyle w:val="24"/>
                <w:rFonts w:hint="eastAsia" w:asciiTheme="minorEastAsia" w:hAnsiTheme="minorEastAsia" w:eastAsiaTheme="minorEastAsia" w:cstheme="minorEastAsia"/>
                <w:b/>
                <w:bCs/>
                <w:sz w:val="21"/>
                <w:szCs w:val="21"/>
                <w:lang w:bidi="ar"/>
              </w:rPr>
              <w:t>、地表水其他因子</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铬</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钴</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钼</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钒</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锑</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铍</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银</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锡</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丙烯醛</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二甲胺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N,N-</w:t>
            </w:r>
            <w:r>
              <w:rPr>
                <w:rStyle w:val="22"/>
                <w:rFonts w:hint="eastAsia" w:asciiTheme="minorEastAsia" w:hAnsiTheme="minorEastAsia" w:eastAsiaTheme="minorEastAsia" w:cstheme="minorEastAsia"/>
                <w:b w:val="0"/>
                <w:bCs w:val="0"/>
                <w:sz w:val="21"/>
                <w:szCs w:val="21"/>
                <w:lang w:bidi="ar"/>
              </w:rPr>
              <w:t>二甲基甲酰胺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丁酮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六六六</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乙腈</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草甘膦</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乙二醇</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顺酐</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苯酐</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环氧丙烷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双环戊二烯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四氢呋喃</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乙酸乙酯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甲醛</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对叔丁基苯酚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丙烯腈</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间苯二酚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丙二胺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硫酸二甲酯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多氯联苯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丁酮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丙烯酸</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丁醇</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5-</w:t>
            </w:r>
            <w:r>
              <w:rPr>
                <w:rStyle w:val="22"/>
                <w:rFonts w:hint="eastAsia" w:asciiTheme="minorEastAsia" w:hAnsiTheme="minorEastAsia" w:eastAsiaTheme="minorEastAsia" w:cstheme="minorEastAsia"/>
                <w:b w:val="0"/>
                <w:bCs w:val="0"/>
                <w:sz w:val="21"/>
                <w:szCs w:val="21"/>
                <w:lang w:bidi="ar"/>
              </w:rPr>
              <w:t>四氯苯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w:t>
            </w:r>
            <w:r>
              <w:rPr>
                <w:rStyle w:val="23"/>
                <w:rFonts w:hint="eastAsia" w:asciiTheme="minorEastAsia" w:hAnsiTheme="minorEastAsia" w:eastAsiaTheme="minorEastAsia" w:cstheme="minorEastAsia"/>
                <w:b w:val="0"/>
                <w:bCs w:val="0"/>
                <w:sz w:val="21"/>
                <w:szCs w:val="21"/>
                <w:lang w:bidi="ar"/>
              </w:rPr>
              <w:t>噁英</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滴滴涕</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6-</w:t>
            </w:r>
            <w:r>
              <w:rPr>
                <w:rStyle w:val="22"/>
                <w:rFonts w:hint="eastAsia" w:asciiTheme="minorEastAsia" w:hAnsiTheme="minorEastAsia" w:eastAsiaTheme="minorEastAsia" w:cstheme="minorEastAsia"/>
                <w:b w:val="0"/>
                <w:bCs w:val="0"/>
                <w:sz w:val="21"/>
                <w:szCs w:val="21"/>
                <w:lang w:bidi="ar"/>
              </w:rPr>
              <w:t>氯</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硝基甲苯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邻销基甲苯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6-</w:t>
            </w:r>
            <w:r>
              <w:rPr>
                <w:rStyle w:val="22"/>
                <w:rFonts w:hint="eastAsia" w:asciiTheme="minorEastAsia" w:hAnsiTheme="minorEastAsia" w:eastAsiaTheme="minorEastAsia" w:cstheme="minorEastAsia"/>
                <w:b w:val="0"/>
                <w:bCs w:val="0"/>
                <w:sz w:val="21"/>
                <w:szCs w:val="21"/>
                <w:lang w:bidi="ar"/>
              </w:rPr>
              <w:t>二氯甲苯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氯</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硝基甲苯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三乙胺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异丙醇</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环氧乙烷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总磷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丙二醇</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乙酸甲酯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二甲基甲酰胺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邻甲苯胺</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2</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4</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5-</w:t>
            </w:r>
            <w:r>
              <w:rPr>
                <w:rStyle w:val="22"/>
                <w:rFonts w:hint="eastAsia" w:asciiTheme="minorEastAsia" w:hAnsiTheme="minorEastAsia" w:eastAsiaTheme="minorEastAsia" w:cstheme="minorEastAsia"/>
                <w:b w:val="0"/>
                <w:bCs w:val="0"/>
                <w:sz w:val="21"/>
                <w:szCs w:val="21"/>
                <w:lang w:bidi="ar"/>
              </w:rPr>
              <w:t>四氯苯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二氯乙醚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2</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6-</w:t>
            </w:r>
            <w:r>
              <w:rPr>
                <w:rStyle w:val="22"/>
                <w:rFonts w:hint="eastAsia" w:asciiTheme="minorEastAsia" w:hAnsiTheme="minorEastAsia" w:eastAsiaTheme="minorEastAsia" w:cstheme="minorEastAsia"/>
                <w:b w:val="0"/>
                <w:bCs w:val="0"/>
                <w:sz w:val="21"/>
                <w:szCs w:val="21"/>
                <w:lang w:bidi="ar"/>
              </w:rPr>
              <w:t>二氯苯酚</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有机全扫描</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生物毒性</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二</w:t>
            </w:r>
            <w:r>
              <w:rPr>
                <w:rStyle w:val="21"/>
                <w:rFonts w:hint="eastAsia" w:asciiTheme="minorEastAsia" w:hAnsiTheme="minorEastAsia" w:eastAsiaTheme="minorEastAsia" w:cstheme="minorEastAsia"/>
                <w:b/>
                <w:bCs w:val="0"/>
                <w:sz w:val="21"/>
                <w:szCs w:val="21"/>
                <w:lang w:bidi="ar"/>
              </w:rPr>
              <w:t>、土壤气样品检测</w:t>
            </w: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1</w:t>
            </w:r>
            <w:r>
              <w:rPr>
                <w:rStyle w:val="26"/>
                <w:rFonts w:hint="eastAsia" w:asciiTheme="minorEastAsia" w:hAnsiTheme="minorEastAsia" w:eastAsiaTheme="minorEastAsia" w:cstheme="minorEastAsia"/>
                <w:b/>
                <w:bCs w:val="0"/>
                <w:sz w:val="21"/>
                <w:szCs w:val="21"/>
                <w:lang w:bidi="ar"/>
              </w:rPr>
              <w:t>、土壤气必测项</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VOCs</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2</w:t>
            </w:r>
            <w:r>
              <w:rPr>
                <w:rStyle w:val="27"/>
                <w:rFonts w:hint="eastAsia" w:asciiTheme="minorEastAsia" w:hAnsiTheme="minorEastAsia" w:eastAsiaTheme="minorEastAsia" w:cstheme="minorEastAsia"/>
                <w:b/>
                <w:bCs/>
                <w:sz w:val="21"/>
                <w:szCs w:val="21"/>
                <w:lang w:bidi="ar"/>
              </w:rPr>
              <w:t>、土壤气voc中特殊因子</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w:t>
            </w:r>
            <w:r>
              <w:rPr>
                <w:rStyle w:val="23"/>
                <w:rFonts w:hint="eastAsia" w:asciiTheme="minorEastAsia" w:hAnsiTheme="minorEastAsia" w:eastAsiaTheme="minorEastAsia" w:cstheme="minorEastAsia"/>
                <w:b w:val="0"/>
                <w:bCs w:val="0"/>
                <w:sz w:val="21"/>
                <w:szCs w:val="21"/>
                <w:lang w:bidi="ar"/>
              </w:rPr>
              <w:t>-1,2,2-</w:t>
            </w:r>
            <w:r>
              <w:rPr>
                <w:rStyle w:val="22"/>
                <w:rFonts w:hint="eastAsia" w:asciiTheme="minorEastAsia" w:hAnsiTheme="minorEastAsia" w:eastAsiaTheme="minorEastAsia" w:cstheme="minorEastAsia"/>
                <w:b w:val="0"/>
                <w:bCs w:val="0"/>
                <w:sz w:val="21"/>
                <w:szCs w:val="21"/>
                <w:lang w:bidi="ar"/>
              </w:rPr>
              <w:t>三氟乙烷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顺式1,2-</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1,1,1-</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顺式1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反式1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二溴乙烷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间，对-</w:t>
            </w:r>
            <w:r>
              <w:rPr>
                <w:rStyle w:val="22"/>
                <w:rFonts w:hint="eastAsia" w:asciiTheme="minorEastAsia" w:hAnsiTheme="minorEastAsia" w:eastAsiaTheme="minorEastAsia" w:cstheme="minorEastAsia"/>
                <w:b w:val="0"/>
                <w:bCs w:val="0"/>
                <w:sz w:val="21"/>
                <w:szCs w:val="21"/>
                <w:lang w:bidi="ar"/>
              </w:rPr>
              <w:t>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1,1,2,2,-</w:t>
            </w:r>
            <w:r>
              <w:rPr>
                <w:rStyle w:val="22"/>
                <w:rFonts w:hint="eastAsia" w:asciiTheme="minorEastAsia" w:hAnsiTheme="minorEastAsia" w:eastAsiaTheme="minorEastAsia" w:cstheme="minorEastAsia"/>
                <w:b w:val="0"/>
                <w:bCs w:val="0"/>
                <w:sz w:val="21"/>
                <w:szCs w:val="21"/>
                <w:lang w:bidi="ar"/>
              </w:rPr>
              <w:t>四氯乙烷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乙基甲苯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1,3,5-</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1,4-</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苄基苯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六氯丁二烯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乙酸乙酯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六甲基二硅氧烷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3-</w:t>
            </w:r>
            <w:r>
              <w:rPr>
                <w:rStyle w:val="22"/>
                <w:rFonts w:hint="eastAsia" w:asciiTheme="minorEastAsia" w:hAnsiTheme="minorEastAsia" w:eastAsiaTheme="minorEastAsia" w:cstheme="minorEastAsia"/>
                <w:b w:val="0"/>
                <w:bCs w:val="0"/>
                <w:sz w:val="21"/>
                <w:szCs w:val="21"/>
                <w:lang w:bidi="ar"/>
              </w:rPr>
              <w:t>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正庚烷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环戊酮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204</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三</w:t>
            </w:r>
            <w:r>
              <w:rPr>
                <w:rStyle w:val="21"/>
                <w:rFonts w:hint="eastAsia" w:asciiTheme="minorEastAsia" w:hAnsiTheme="minorEastAsia" w:eastAsiaTheme="minorEastAsia" w:cstheme="minorEastAsia"/>
                <w:b/>
                <w:bCs w:val="0"/>
                <w:sz w:val="21"/>
                <w:szCs w:val="21"/>
                <w:lang w:bidi="ar"/>
              </w:rPr>
              <w:t>、空气样品检测</w:t>
            </w: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nil"/>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bCs w:val="0"/>
                <w:color w:val="000000"/>
                <w:sz w:val="21"/>
                <w:szCs w:val="21"/>
              </w:rPr>
            </w:pPr>
            <w:r>
              <w:rPr>
                <w:rFonts w:hint="eastAsia" w:asciiTheme="minorEastAsia" w:hAnsiTheme="minorEastAsia" w:eastAsiaTheme="minorEastAsia" w:cstheme="minorEastAsia"/>
                <w:b/>
                <w:bCs w:val="0"/>
                <w:color w:val="000000"/>
                <w:kern w:val="0"/>
                <w:sz w:val="21"/>
                <w:szCs w:val="21"/>
                <w:lang w:bidi="ar"/>
              </w:rPr>
              <w:t>1</w:t>
            </w:r>
            <w:r>
              <w:rPr>
                <w:rStyle w:val="26"/>
                <w:rFonts w:hint="eastAsia" w:asciiTheme="minorEastAsia" w:hAnsiTheme="minorEastAsia" w:eastAsiaTheme="minorEastAsia" w:cstheme="minorEastAsia"/>
                <w:b/>
                <w:bCs w:val="0"/>
                <w:sz w:val="21"/>
                <w:szCs w:val="21"/>
                <w:lang w:bidi="ar"/>
              </w:rPr>
              <w:t>、空气必测项</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VOC</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2</w:t>
            </w:r>
            <w:r>
              <w:rPr>
                <w:rStyle w:val="27"/>
                <w:rFonts w:hint="eastAsia" w:asciiTheme="minorEastAsia" w:hAnsiTheme="minorEastAsia" w:eastAsiaTheme="minorEastAsia" w:cstheme="minorEastAsia"/>
                <w:b/>
                <w:bCs/>
                <w:sz w:val="21"/>
                <w:szCs w:val="21"/>
                <w:lang w:bidi="ar"/>
              </w:rPr>
              <w:t>、空气voc中特殊因子</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w:t>
            </w:r>
            <w:r>
              <w:rPr>
                <w:rStyle w:val="23"/>
                <w:rFonts w:hint="eastAsia" w:asciiTheme="minorEastAsia" w:hAnsiTheme="minorEastAsia" w:eastAsiaTheme="minorEastAsia" w:cstheme="minorEastAsia"/>
                <w:b w:val="0"/>
                <w:bCs w:val="0"/>
                <w:sz w:val="21"/>
                <w:szCs w:val="21"/>
                <w:lang w:bidi="ar"/>
              </w:rPr>
              <w:t>-1,2,2-</w:t>
            </w:r>
            <w:r>
              <w:rPr>
                <w:rStyle w:val="22"/>
                <w:rFonts w:hint="eastAsia" w:asciiTheme="minorEastAsia" w:hAnsiTheme="minorEastAsia" w:eastAsiaTheme="minorEastAsia" w:cstheme="minorEastAsia"/>
                <w:b w:val="0"/>
                <w:bCs w:val="0"/>
                <w:sz w:val="21"/>
                <w:szCs w:val="21"/>
                <w:lang w:bidi="ar"/>
              </w:rPr>
              <w:t>三氟乙烷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顺式1,2-</w:t>
            </w:r>
            <w:r>
              <w:rPr>
                <w:rStyle w:val="22"/>
                <w:rFonts w:hint="eastAsia" w:asciiTheme="minorEastAsia" w:hAnsiTheme="minorEastAsia" w:eastAsiaTheme="minorEastAsia" w:cstheme="minorEastAsia"/>
                <w:b w:val="0"/>
                <w:bCs w:val="0"/>
                <w:sz w:val="21"/>
                <w:szCs w:val="21"/>
                <w:lang w:bidi="ar"/>
              </w:rPr>
              <w:t>二氯乙烯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三氯甲烷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1,1,1-</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三氯乙烯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顺式1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反式1</w:t>
            </w:r>
            <w:r>
              <w:rPr>
                <w:rStyle w:val="22"/>
                <w:rFonts w:hint="eastAsia" w:asciiTheme="minorEastAsia" w:hAnsiTheme="minorEastAsia" w:eastAsiaTheme="minorEastAsia" w:cstheme="minorEastAsia"/>
                <w:b w:val="0"/>
                <w:bCs w:val="0"/>
                <w:sz w:val="21"/>
                <w:szCs w:val="21"/>
                <w:lang w:bidi="ar"/>
              </w:rPr>
              <w:t>，</w:t>
            </w:r>
            <w:r>
              <w:rPr>
                <w:rStyle w:val="23"/>
                <w:rFonts w:hint="eastAsia" w:asciiTheme="minorEastAsia" w:hAnsiTheme="minorEastAsia" w:eastAsiaTheme="minorEastAsia" w:cstheme="minorEastAsia"/>
                <w:b w:val="0"/>
                <w:bCs w:val="0"/>
                <w:sz w:val="21"/>
                <w:szCs w:val="21"/>
                <w:lang w:bidi="ar"/>
              </w:rPr>
              <w:t>3-</w:t>
            </w:r>
            <w:r>
              <w:rPr>
                <w:rStyle w:val="22"/>
                <w:rFonts w:hint="eastAsia" w:asciiTheme="minorEastAsia" w:hAnsiTheme="minorEastAsia" w:eastAsiaTheme="minorEastAsia" w:cstheme="minorEastAsia"/>
                <w:b w:val="0"/>
                <w:bCs w:val="0"/>
                <w:sz w:val="21"/>
                <w:szCs w:val="21"/>
                <w:lang w:bidi="ar"/>
              </w:rPr>
              <w:t>二氯丙烯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w:t>
            </w:r>
            <w:r>
              <w:rPr>
                <w:rStyle w:val="22"/>
                <w:rFonts w:hint="eastAsia" w:asciiTheme="minorEastAsia" w:hAnsiTheme="minorEastAsia" w:eastAsiaTheme="minorEastAsia" w:cstheme="minorEastAsia"/>
                <w:b w:val="0"/>
                <w:bCs w:val="0"/>
                <w:sz w:val="21"/>
                <w:szCs w:val="21"/>
                <w:lang w:bidi="ar"/>
              </w:rPr>
              <w:t>三氯乙烷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四氯乙烯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二溴乙烷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间，对-</w:t>
            </w:r>
            <w:r>
              <w:rPr>
                <w:rStyle w:val="22"/>
                <w:rFonts w:hint="eastAsia" w:asciiTheme="minorEastAsia" w:hAnsiTheme="minorEastAsia" w:eastAsiaTheme="minorEastAsia" w:cstheme="minorEastAsia"/>
                <w:b w:val="0"/>
                <w:bCs w:val="0"/>
                <w:sz w:val="21"/>
                <w:szCs w:val="21"/>
                <w:lang w:bidi="ar"/>
              </w:rPr>
              <w:t>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邻二甲苯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苯乙烯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1,1,2,2,-</w:t>
            </w:r>
            <w:r>
              <w:rPr>
                <w:rStyle w:val="22"/>
                <w:rFonts w:hint="eastAsia" w:asciiTheme="minorEastAsia" w:hAnsiTheme="minorEastAsia" w:eastAsiaTheme="minorEastAsia" w:cstheme="minorEastAsia"/>
                <w:b w:val="0"/>
                <w:bCs w:val="0"/>
                <w:sz w:val="21"/>
                <w:szCs w:val="21"/>
                <w:lang w:bidi="ar"/>
              </w:rPr>
              <w:t>四氯乙烷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4-</w:t>
            </w:r>
            <w:r>
              <w:rPr>
                <w:rStyle w:val="22"/>
                <w:rFonts w:hint="eastAsia" w:asciiTheme="minorEastAsia" w:hAnsiTheme="minorEastAsia" w:eastAsiaTheme="minorEastAsia" w:cstheme="minorEastAsia"/>
                <w:b w:val="0"/>
                <w:bCs w:val="0"/>
                <w:sz w:val="21"/>
                <w:szCs w:val="21"/>
                <w:lang w:bidi="ar"/>
              </w:rPr>
              <w:t>乙基甲苯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1,3,5-</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三甲基苯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1,3-</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30</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1,4-</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31</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苄基苯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32</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w:t>
            </w:r>
            <w:r>
              <w:rPr>
                <w:rStyle w:val="22"/>
                <w:rFonts w:hint="eastAsia" w:asciiTheme="minorEastAsia" w:hAnsiTheme="minorEastAsia" w:eastAsiaTheme="minorEastAsia" w:cstheme="minorEastAsia"/>
                <w:b w:val="0"/>
                <w:bCs w:val="0"/>
                <w:sz w:val="21"/>
                <w:szCs w:val="21"/>
                <w:lang w:bidi="ar"/>
              </w:rPr>
              <w:t>二氯苯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33</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1,2,4-</w:t>
            </w:r>
            <w:r>
              <w:rPr>
                <w:rStyle w:val="22"/>
                <w:rFonts w:hint="eastAsia" w:asciiTheme="minorEastAsia" w:hAnsiTheme="minorEastAsia" w:eastAsiaTheme="minorEastAsia" w:cstheme="minorEastAsia"/>
                <w:b w:val="0"/>
                <w:bCs w:val="0"/>
                <w:sz w:val="21"/>
                <w:szCs w:val="21"/>
                <w:lang w:bidi="ar"/>
              </w:rPr>
              <w:t>三氯苯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34</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六氯丁二烯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35</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乙酸乙酯</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36</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六甲基二硅氧烷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37</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3-</w:t>
            </w:r>
            <w:r>
              <w:rPr>
                <w:rStyle w:val="22"/>
                <w:rFonts w:hint="eastAsia" w:asciiTheme="minorEastAsia" w:hAnsiTheme="minorEastAsia" w:eastAsiaTheme="minorEastAsia" w:cstheme="minorEastAsia"/>
                <w:b w:val="0"/>
                <w:bCs w:val="0"/>
                <w:sz w:val="21"/>
                <w:szCs w:val="21"/>
                <w:lang w:bidi="ar"/>
              </w:rPr>
              <w:t>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38</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正庚烷</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39</w:t>
            </w:r>
          </w:p>
        </w:tc>
        <w:tc>
          <w:tcPr>
            <w:tcW w:w="144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环戊酮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5000" w:type="pct"/>
            <w:gridSpan w:val="6"/>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b/>
                <w:bCs/>
                <w:color w:val="000000"/>
                <w:kern w:val="0"/>
                <w:sz w:val="21"/>
                <w:szCs w:val="21"/>
                <w:lang w:bidi="ar"/>
              </w:rPr>
              <w:t>3</w:t>
            </w:r>
            <w:r>
              <w:rPr>
                <w:rStyle w:val="27"/>
                <w:rFonts w:hint="eastAsia" w:asciiTheme="minorEastAsia" w:hAnsiTheme="minorEastAsia" w:eastAsiaTheme="minorEastAsia" w:cstheme="minorEastAsia"/>
                <w:b/>
                <w:bCs/>
                <w:sz w:val="21"/>
                <w:szCs w:val="21"/>
                <w:lang w:bidi="ar"/>
              </w:rPr>
              <w:t>、空气必测项</w:t>
            </w: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二氧化硫</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2</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二氧化氮</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3</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一氧化碳</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4</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臭氧</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5</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颗粒物（小于10um</w:t>
            </w:r>
            <w:r>
              <w:rPr>
                <w:rStyle w:val="22"/>
                <w:rFonts w:hint="eastAsia" w:asciiTheme="minorEastAsia" w:hAnsiTheme="minorEastAsia" w:eastAsiaTheme="minorEastAsia" w:cstheme="minorEastAsia"/>
                <w:b w:val="0"/>
                <w:bCs w:val="0"/>
                <w:sz w:val="21"/>
                <w:szCs w:val="21"/>
                <w:lang w:bidi="ar"/>
              </w:rPr>
              <w:t>）</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r>
        <w:tblPrEx>
          <w:tblCellMar>
            <w:top w:w="0" w:type="dxa"/>
            <w:left w:w="0" w:type="dxa"/>
            <w:bottom w:w="0" w:type="dxa"/>
            <w:right w:w="0" w:type="dxa"/>
          </w:tblCellMar>
        </w:tblPrEx>
        <w:trPr>
          <w:trHeight w:val="20" w:hRule="atLeast"/>
        </w:trPr>
        <w:tc>
          <w:tcPr>
            <w:tcW w:w="241" w:type="pct"/>
            <w:tcBorders>
              <w:top w:val="nil"/>
              <w:left w:val="single" w:color="000000" w:sz="8" w:space="0"/>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6</w:t>
            </w:r>
          </w:p>
        </w:tc>
        <w:tc>
          <w:tcPr>
            <w:tcW w:w="1443"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b w:val="0"/>
                <w:bCs w:val="0"/>
                <w:color w:val="000000"/>
                <w:sz w:val="21"/>
                <w:szCs w:val="21"/>
              </w:rPr>
            </w:pPr>
            <w:r>
              <w:rPr>
                <w:rFonts w:hint="eastAsia" w:asciiTheme="minorEastAsia" w:hAnsiTheme="minorEastAsia" w:eastAsiaTheme="minorEastAsia" w:cstheme="minorEastAsia"/>
                <w:b w:val="0"/>
                <w:bCs w:val="0"/>
                <w:color w:val="000000"/>
                <w:kern w:val="0"/>
                <w:sz w:val="21"/>
                <w:szCs w:val="21"/>
                <w:lang w:bidi="ar"/>
              </w:rPr>
              <w:t>颗粒物（小于2.5um</w:t>
            </w:r>
            <w:r>
              <w:rPr>
                <w:rStyle w:val="22"/>
                <w:rFonts w:hint="eastAsia" w:asciiTheme="minorEastAsia" w:hAnsiTheme="minorEastAsia" w:eastAsiaTheme="minorEastAsia" w:cstheme="minorEastAsia"/>
                <w:b w:val="0"/>
                <w:bCs w:val="0"/>
                <w:sz w:val="21"/>
                <w:szCs w:val="21"/>
                <w:lang w:bidi="ar"/>
              </w:rPr>
              <w:t>）</w:t>
            </w:r>
          </w:p>
        </w:tc>
        <w:tc>
          <w:tcPr>
            <w:tcW w:w="833" w:type="pct"/>
            <w:tcBorders>
              <w:top w:val="nil"/>
              <w:left w:val="nil"/>
              <w:bottom w:val="single" w:color="000000" w:sz="8" w:space="0"/>
              <w:right w:val="single" w:color="000000" w:sz="8"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val="0"/>
              <w:snapToGrid w:val="0"/>
              <w:spacing w:line="360" w:lineRule="exact"/>
              <w:jc w:val="center"/>
              <w:textAlignment w:val="center"/>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kern w:val="0"/>
                <w:sz w:val="21"/>
                <w:szCs w:val="21"/>
                <w:lang w:bidi="ar"/>
              </w:rPr>
              <w:t>168</w:t>
            </w:r>
          </w:p>
        </w:tc>
        <w:tc>
          <w:tcPr>
            <w:tcW w:w="1395"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2"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c>
          <w:tcPr>
            <w:tcW w:w="544" w:type="pct"/>
            <w:tcBorders>
              <w:top w:val="nil"/>
              <w:left w:val="nil"/>
              <w:bottom w:val="single" w:color="000000" w:sz="8" w:space="0"/>
              <w:right w:val="single" w:color="000000" w:sz="8" w:space="0"/>
            </w:tcBorders>
            <w:shd w:val="clear" w:color="auto" w:fill="auto"/>
            <w:tcMar>
              <w:top w:w="15" w:type="dxa"/>
              <w:left w:w="15" w:type="dxa"/>
              <w:right w:w="15" w:type="dxa"/>
            </w:tcMar>
            <w:vAlign w:val="center"/>
          </w:tcPr>
          <w:p>
            <w:pPr>
              <w:keepNext w:val="0"/>
              <w:keepLines w:val="0"/>
              <w:pageBreakBefore w:val="0"/>
              <w:kinsoku/>
              <w:wordWrap/>
              <w:overflowPunct/>
              <w:topLinePunct w:val="0"/>
              <w:autoSpaceDE/>
              <w:autoSpaceDN/>
              <w:bidi w:val="0"/>
              <w:adjustRightInd w:val="0"/>
              <w:snapToGrid w:val="0"/>
              <w:spacing w:line="360" w:lineRule="exact"/>
              <w:jc w:val="center"/>
              <w:rPr>
                <w:rFonts w:hint="eastAsia" w:asciiTheme="minorEastAsia" w:hAnsiTheme="minorEastAsia" w:eastAsiaTheme="minorEastAsia" w:cstheme="minorEastAsia"/>
                <w:color w:val="000000"/>
                <w:sz w:val="21"/>
                <w:szCs w:val="21"/>
              </w:rPr>
            </w:pPr>
          </w:p>
        </w:tc>
      </w:tr>
    </w:tbl>
    <w:p>
      <w:pPr>
        <w:keepNext w:val="0"/>
        <w:keepLines w:val="0"/>
        <w:pageBreakBefore w:val="0"/>
        <w:numPr>
          <w:ilvl w:val="0"/>
          <w:numId w:val="0"/>
        </w:numPr>
        <w:kinsoku/>
        <w:wordWrap/>
        <w:overflowPunct/>
        <w:topLinePunct w:val="0"/>
        <w:autoSpaceDE/>
        <w:autoSpaceDN/>
        <w:bidi w:val="0"/>
        <w:spacing w:line="360" w:lineRule="exact"/>
        <w:ind w:firstLine="422" w:firstLineChars="200"/>
        <w:textAlignment w:val="auto"/>
        <w:rPr>
          <w:rFonts w:hint="eastAsia" w:ascii="宋体" w:hAnsi="宋体" w:eastAsia="宋体"/>
          <w:b/>
          <w:szCs w:val="21"/>
          <w:lang w:eastAsia="zh-CN"/>
        </w:rPr>
      </w:pPr>
      <w:r>
        <w:rPr>
          <w:rFonts w:hint="eastAsia" w:ascii="宋体" w:hAnsi="宋体"/>
          <w:b/>
          <w:szCs w:val="21"/>
          <w:lang w:val="en-US" w:eastAsia="zh-CN"/>
        </w:rPr>
        <w:t>2.土壤气采样井建设</w:t>
      </w:r>
    </w:p>
    <w:tbl>
      <w:tblPr>
        <w:tblStyle w:val="11"/>
        <w:tblW w:w="821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25"/>
        <w:gridCol w:w="1096"/>
        <w:gridCol w:w="873"/>
        <w:gridCol w:w="1196"/>
        <w:gridCol w:w="1261"/>
        <w:gridCol w:w="1143"/>
        <w:gridCol w:w="192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blHeader/>
          <w:jc w:val="center"/>
        </w:trPr>
        <w:tc>
          <w:tcPr>
            <w:tcW w:w="72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序号</w:t>
            </w:r>
          </w:p>
        </w:tc>
        <w:tc>
          <w:tcPr>
            <w:tcW w:w="1096" w:type="dxa"/>
            <w:shd w:val="clear" w:color="auto" w:fill="auto"/>
            <w:vAlign w:val="center"/>
          </w:tcPr>
          <w:p>
            <w:pPr>
              <w:keepNext w:val="0"/>
              <w:keepLines w:val="0"/>
              <w:pageBreakBefore w:val="0"/>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项目</w:t>
            </w:r>
          </w:p>
        </w:tc>
        <w:tc>
          <w:tcPr>
            <w:tcW w:w="87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单位</w:t>
            </w:r>
          </w:p>
        </w:tc>
        <w:tc>
          <w:tcPr>
            <w:tcW w:w="119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lang w:val="en-US" w:eastAsia="zh-CN"/>
              </w:rPr>
            </w:pPr>
            <w:r>
              <w:rPr>
                <w:rFonts w:hint="eastAsia" w:ascii="宋体" w:hAnsi="宋体" w:eastAsia="宋体" w:cs="宋体"/>
                <w:b/>
                <w:bCs/>
                <w:kern w:val="0"/>
                <w:sz w:val="21"/>
                <w:szCs w:val="21"/>
              </w:rPr>
              <w:t>单价</w:t>
            </w:r>
            <w:r>
              <w:rPr>
                <w:rFonts w:hint="eastAsia" w:ascii="宋体" w:hAnsi="宋体" w:cs="宋体"/>
                <w:b/>
                <w:bCs/>
                <w:kern w:val="0"/>
                <w:sz w:val="21"/>
                <w:szCs w:val="21"/>
                <w:lang w:eastAsia="zh-CN"/>
              </w:rPr>
              <w:t>（</w:t>
            </w:r>
            <w:r>
              <w:rPr>
                <w:rFonts w:hint="eastAsia" w:ascii="宋体" w:hAnsi="宋体" w:cs="宋体"/>
                <w:b/>
                <w:bCs/>
                <w:kern w:val="0"/>
                <w:sz w:val="21"/>
                <w:szCs w:val="21"/>
                <w:lang w:val="en-US" w:eastAsia="zh-CN"/>
              </w:rPr>
              <w:t>元，含税</w:t>
            </w:r>
            <w:r>
              <w:rPr>
                <w:rFonts w:hint="eastAsia" w:ascii="宋体" w:hAnsi="宋体" w:cs="宋体"/>
                <w:b/>
                <w:bCs/>
                <w:kern w:val="0"/>
                <w:sz w:val="21"/>
                <w:szCs w:val="21"/>
                <w:lang w:eastAsia="zh-CN"/>
              </w:rPr>
              <w:t>）</w:t>
            </w:r>
          </w:p>
        </w:tc>
        <w:tc>
          <w:tcPr>
            <w:tcW w:w="126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总数量</w:t>
            </w:r>
          </w:p>
        </w:tc>
        <w:tc>
          <w:tcPr>
            <w:tcW w:w="114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小计</w:t>
            </w:r>
            <w:r>
              <w:rPr>
                <w:rFonts w:hint="eastAsia" w:ascii="宋体" w:hAnsi="宋体" w:cs="宋体"/>
                <w:b/>
                <w:bCs/>
                <w:kern w:val="0"/>
                <w:sz w:val="21"/>
                <w:szCs w:val="21"/>
                <w:lang w:eastAsia="zh-CN"/>
              </w:rPr>
              <w:t>（</w:t>
            </w:r>
            <w:r>
              <w:rPr>
                <w:rFonts w:hint="eastAsia" w:ascii="宋体" w:hAnsi="宋体" w:cs="宋体"/>
                <w:b/>
                <w:bCs/>
                <w:kern w:val="0"/>
                <w:sz w:val="21"/>
                <w:szCs w:val="21"/>
                <w:lang w:val="en-US" w:eastAsia="zh-CN"/>
              </w:rPr>
              <w:t>元，含税</w:t>
            </w:r>
            <w:r>
              <w:rPr>
                <w:rFonts w:hint="eastAsia" w:ascii="宋体" w:hAnsi="宋体" w:cs="宋体"/>
                <w:b/>
                <w:bCs/>
                <w:kern w:val="0"/>
                <w:sz w:val="21"/>
                <w:szCs w:val="21"/>
                <w:lang w:eastAsia="zh-CN"/>
              </w:rPr>
              <w:t>）</w:t>
            </w:r>
          </w:p>
        </w:tc>
        <w:tc>
          <w:tcPr>
            <w:tcW w:w="1923"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b/>
                <w:bCs/>
                <w:kern w:val="0"/>
                <w:sz w:val="21"/>
                <w:szCs w:val="21"/>
              </w:rPr>
            </w:pPr>
            <w:r>
              <w:rPr>
                <w:rFonts w:hint="eastAsia" w:ascii="宋体" w:hAnsi="宋体" w:eastAsia="宋体" w:cs="宋体"/>
                <w:b/>
                <w:bCs/>
                <w:kern w:val="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2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1</w:t>
            </w:r>
          </w:p>
        </w:tc>
        <w:tc>
          <w:tcPr>
            <w:tcW w:w="109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钻杆直插式监测井建设</w:t>
            </w:r>
          </w:p>
        </w:tc>
        <w:tc>
          <w:tcPr>
            <w:tcW w:w="87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元/米</w:t>
            </w:r>
          </w:p>
        </w:tc>
        <w:tc>
          <w:tcPr>
            <w:tcW w:w="119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26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816</w:t>
            </w:r>
          </w:p>
        </w:tc>
        <w:tc>
          <w:tcPr>
            <w:tcW w:w="114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9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按实际建井深度结算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725"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2</w:t>
            </w:r>
          </w:p>
        </w:tc>
        <w:tc>
          <w:tcPr>
            <w:tcW w:w="109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设备进出场费</w:t>
            </w:r>
          </w:p>
        </w:tc>
        <w:tc>
          <w:tcPr>
            <w:tcW w:w="87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项</w:t>
            </w:r>
          </w:p>
        </w:tc>
        <w:tc>
          <w:tcPr>
            <w:tcW w:w="1196"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261"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4</w:t>
            </w:r>
          </w:p>
        </w:tc>
        <w:tc>
          <w:tcPr>
            <w:tcW w:w="1143" w:type="dxa"/>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p>
        </w:tc>
        <w:tc>
          <w:tcPr>
            <w:tcW w:w="1923" w:type="dxa"/>
            <w:shd w:val="clear" w:color="auto" w:fill="auto"/>
            <w:noWrap/>
            <w:vAlign w:val="center"/>
          </w:tcPr>
          <w:p>
            <w:pPr>
              <w:keepNext w:val="0"/>
              <w:keepLines w:val="0"/>
              <w:pageBreakBefore w:val="0"/>
              <w:widowControl/>
              <w:kinsoku/>
              <w:wordWrap/>
              <w:overflowPunct/>
              <w:topLinePunct w:val="0"/>
              <w:autoSpaceDE/>
              <w:autoSpaceDN/>
              <w:bidi w:val="0"/>
              <w:adjustRightInd/>
              <w:snapToGrid/>
              <w:spacing w:line="360" w:lineRule="exact"/>
              <w:jc w:val="center"/>
              <w:textAlignment w:val="auto"/>
              <w:rPr>
                <w:rFonts w:hint="eastAsia" w:ascii="宋体" w:hAnsi="宋体" w:eastAsia="宋体" w:cs="宋体"/>
                <w:kern w:val="0"/>
                <w:sz w:val="21"/>
                <w:szCs w:val="21"/>
              </w:rPr>
            </w:pPr>
            <w:r>
              <w:rPr>
                <w:rFonts w:hint="eastAsia" w:ascii="宋体" w:hAnsi="宋体" w:eastAsia="宋体" w:cs="宋体"/>
                <w:kern w:val="0"/>
                <w:sz w:val="21"/>
                <w:szCs w:val="21"/>
              </w:rPr>
              <w:t>常州市新北区滨江经济开发区内转场包干，分4次进场</w:t>
            </w:r>
          </w:p>
        </w:tc>
      </w:tr>
    </w:tbl>
    <w:p>
      <w:pPr>
        <w:widowControl/>
        <w:snapToGrid w:val="0"/>
        <w:spacing w:line="360" w:lineRule="auto"/>
        <w:rPr>
          <w:rFonts w:ascii="宋体" w:hAnsi="宋体" w:cs="Arial"/>
          <w:color w:val="auto"/>
          <w:kern w:val="0"/>
          <w:szCs w:val="21"/>
        </w:rPr>
      </w:pPr>
      <w:r>
        <w:rPr>
          <w:rFonts w:hint="eastAsia" w:ascii="宋体" w:hAnsi="宋体" w:cs="Arial"/>
          <w:color w:val="auto"/>
          <w:kern w:val="0"/>
          <w:szCs w:val="21"/>
          <w:lang w:val="en-US" w:eastAsia="zh-CN"/>
        </w:rPr>
        <w:t>供应商</w:t>
      </w:r>
      <w:r>
        <w:rPr>
          <w:rFonts w:hint="eastAsia" w:ascii="宋体" w:hAnsi="宋体" w:cs="Arial"/>
          <w:color w:val="auto"/>
          <w:kern w:val="0"/>
          <w:szCs w:val="21"/>
        </w:rPr>
        <w:t>名称（公章）：</w:t>
      </w:r>
    </w:p>
    <w:p>
      <w:pPr>
        <w:snapToGrid w:val="0"/>
        <w:spacing w:line="360" w:lineRule="auto"/>
        <w:rPr>
          <w:rFonts w:ascii="宋体" w:hAnsi="宋体"/>
          <w:color w:val="auto"/>
          <w:szCs w:val="21"/>
        </w:rPr>
      </w:pPr>
      <w:r>
        <w:rPr>
          <w:rFonts w:hint="eastAsia" w:ascii="宋体" w:hAnsi="宋体"/>
          <w:color w:val="auto"/>
          <w:szCs w:val="21"/>
        </w:rPr>
        <w:t>法定代表人或代理人（签字或盖章）：</w:t>
      </w:r>
    </w:p>
    <w:p>
      <w:pPr>
        <w:snapToGrid w:val="0"/>
        <w:spacing w:line="360" w:lineRule="auto"/>
        <w:rPr>
          <w:rFonts w:hint="eastAsia" w:eastAsia="宋体"/>
          <w:color w:val="auto"/>
          <w:szCs w:val="21"/>
          <w:lang w:eastAsia="zh-CN"/>
        </w:rPr>
      </w:pPr>
      <w:r>
        <w:rPr>
          <w:rFonts w:hint="eastAsia"/>
          <w:color w:val="auto"/>
          <w:szCs w:val="21"/>
          <w:lang w:eastAsia="zh-CN"/>
        </w:rPr>
        <w:t>注：报价明细表</w:t>
      </w:r>
      <w:r>
        <w:rPr>
          <w:rFonts w:hint="eastAsia"/>
          <w:color w:val="auto"/>
          <w:szCs w:val="21"/>
        </w:rPr>
        <w:t>格式不得调整，所有的检测因子均需要进行报价，若未报价，</w:t>
      </w:r>
      <w:r>
        <w:rPr>
          <w:rFonts w:hint="eastAsia"/>
          <w:color w:val="auto"/>
          <w:szCs w:val="21"/>
          <w:lang w:eastAsia="zh-CN"/>
        </w:rPr>
        <w:t>为无效响应。</w:t>
      </w:r>
    </w:p>
    <w:p>
      <w:pPr>
        <w:pStyle w:val="4"/>
        <w:overflowPunct w:val="0"/>
        <w:spacing w:line="500" w:lineRule="exact"/>
        <w:ind w:firstLine="0"/>
        <w:rPr>
          <w:rFonts w:hAnsi="宋体" w:cs="宋体"/>
          <w:b/>
          <w:bCs/>
          <w:sz w:val="28"/>
          <w:szCs w:val="28"/>
        </w:rPr>
      </w:pPr>
      <w:r>
        <w:rPr>
          <w:rFonts w:hint="eastAsia" w:hAnsi="宋体" w:cs="宋体"/>
          <w:b/>
          <w:kern w:val="0"/>
          <w:sz w:val="21"/>
          <w:szCs w:val="21"/>
        </w:rPr>
        <w:t>附件</w:t>
      </w:r>
      <w:r>
        <w:rPr>
          <w:rFonts w:hAnsi="宋体" w:cs="宋体"/>
          <w:b/>
          <w:kern w:val="0"/>
          <w:sz w:val="21"/>
          <w:szCs w:val="21"/>
        </w:rPr>
        <w:t>6</w:t>
      </w:r>
      <w:r>
        <w:rPr>
          <w:rFonts w:hint="eastAsia" w:hAnsi="宋体" w:cs="宋体"/>
          <w:b/>
          <w:kern w:val="0"/>
          <w:sz w:val="21"/>
          <w:szCs w:val="21"/>
        </w:rPr>
        <w:t>：服务承诺</w:t>
      </w:r>
    </w:p>
    <w:p>
      <w:pPr>
        <w:pStyle w:val="3"/>
        <w:tabs>
          <w:tab w:val="left" w:pos="432"/>
        </w:tabs>
        <w:spacing w:line="480" w:lineRule="exact"/>
        <w:rPr>
          <w:rFonts w:ascii="宋体" w:hAnsi="宋体" w:eastAsia="宋体" w:cs="宋体"/>
          <w:b/>
          <w:bCs/>
          <w:sz w:val="32"/>
          <w:szCs w:val="32"/>
        </w:rPr>
      </w:pPr>
    </w:p>
    <w:p>
      <w:pPr>
        <w:pStyle w:val="3"/>
        <w:tabs>
          <w:tab w:val="left" w:pos="432"/>
        </w:tabs>
        <w:spacing w:line="480" w:lineRule="exact"/>
        <w:rPr>
          <w:rFonts w:ascii="宋体" w:hAnsi="宋体" w:eastAsia="宋体" w:cs="宋体"/>
          <w:sz w:val="24"/>
        </w:rPr>
      </w:pPr>
      <w:r>
        <w:rPr>
          <w:rFonts w:hint="eastAsia" w:hAnsi="宋体" w:cs="宋体"/>
          <w:b/>
          <w:bCs/>
          <w:sz w:val="28"/>
          <w:szCs w:val="28"/>
        </w:rPr>
        <w:t>服务承诺</w:t>
      </w:r>
    </w:p>
    <w:p>
      <w:pPr>
        <w:spacing w:line="360" w:lineRule="auto"/>
        <w:rPr>
          <w:rFonts w:ascii="宋体" w:hAnsi="宋体" w:cs="宋体"/>
          <w:sz w:val="24"/>
          <w:szCs w:val="24"/>
        </w:rPr>
      </w:pPr>
    </w:p>
    <w:p>
      <w:pPr>
        <w:spacing w:line="360" w:lineRule="auto"/>
        <w:rPr>
          <w:rFonts w:ascii="宋体" w:hAnsi="宋体" w:cs="宋体"/>
          <w:sz w:val="21"/>
          <w:szCs w:val="21"/>
        </w:rPr>
      </w:pPr>
      <w:r>
        <w:rPr>
          <w:rFonts w:hint="eastAsia" w:ascii="宋体" w:hAnsi="宋体" w:cs="宋体"/>
          <w:sz w:val="21"/>
          <w:szCs w:val="21"/>
        </w:rPr>
        <w:t>服务承诺如下：</w:t>
      </w:r>
    </w:p>
    <w:p>
      <w:pPr>
        <w:spacing w:line="360" w:lineRule="auto"/>
        <w:rPr>
          <w:rFonts w:ascii="宋体" w:hAnsi="宋体" w:cs="宋体"/>
          <w:sz w:val="21"/>
          <w:szCs w:val="21"/>
        </w:rPr>
      </w:pPr>
    </w:p>
    <w:p>
      <w:pPr>
        <w:spacing w:line="360" w:lineRule="auto"/>
        <w:rPr>
          <w:rFonts w:ascii="宋体" w:hAnsi="宋体" w:cs="宋体"/>
          <w:sz w:val="21"/>
          <w:szCs w:val="21"/>
        </w:rPr>
      </w:pPr>
    </w:p>
    <w:p>
      <w:pPr>
        <w:spacing w:line="360" w:lineRule="auto"/>
        <w:rPr>
          <w:rFonts w:ascii="宋体" w:hAnsi="宋体" w:cs="宋体"/>
          <w:sz w:val="21"/>
          <w:szCs w:val="21"/>
        </w:rPr>
      </w:pPr>
    </w:p>
    <w:p>
      <w:pPr>
        <w:spacing w:line="360" w:lineRule="exact"/>
        <w:rPr>
          <w:rFonts w:ascii="宋体" w:hAnsi="宋体" w:cs="宋体"/>
          <w:color w:val="000000"/>
          <w:sz w:val="21"/>
          <w:szCs w:val="21"/>
        </w:rPr>
      </w:pPr>
      <w:r>
        <w:rPr>
          <w:rFonts w:hint="eastAsia" w:ascii="宋体" w:hAnsi="宋体" w:cs="宋体"/>
          <w:color w:val="000000"/>
          <w:sz w:val="21"/>
          <w:szCs w:val="21"/>
        </w:rPr>
        <w:t>投标人</w:t>
      </w:r>
      <w:r>
        <w:rPr>
          <w:rFonts w:hint="eastAsia" w:ascii="宋体" w:hAnsi="宋体"/>
          <w:sz w:val="21"/>
          <w:szCs w:val="21"/>
        </w:rPr>
        <w:t>名称（公章）：</w:t>
      </w:r>
    </w:p>
    <w:p>
      <w:pPr>
        <w:spacing w:line="360" w:lineRule="exact"/>
        <w:rPr>
          <w:rFonts w:ascii="宋体" w:hAnsi="宋体" w:cs="宋体"/>
          <w:color w:val="000000"/>
          <w:sz w:val="21"/>
          <w:szCs w:val="21"/>
        </w:rPr>
      </w:pPr>
      <w:r>
        <w:rPr>
          <w:rFonts w:hint="eastAsia" w:ascii="宋体" w:hAnsi="宋体" w:cs="宋体"/>
          <w:color w:val="000000"/>
          <w:sz w:val="21"/>
          <w:szCs w:val="21"/>
        </w:rPr>
        <w:t>法定代表人或代理人（签字或盖章）：</w:t>
      </w:r>
    </w:p>
    <w:p>
      <w:pPr>
        <w:spacing w:line="360" w:lineRule="exact"/>
        <w:rPr>
          <w:rFonts w:ascii="宋体" w:hAnsi="宋体" w:cs="宋体"/>
          <w:color w:val="000000"/>
          <w:sz w:val="21"/>
          <w:szCs w:val="21"/>
        </w:rPr>
      </w:pPr>
      <w:r>
        <w:rPr>
          <w:rFonts w:hint="eastAsia" w:ascii="宋体" w:hAnsi="宋体" w:cs="宋体"/>
          <w:color w:val="000000"/>
          <w:sz w:val="21"/>
          <w:szCs w:val="21"/>
        </w:rPr>
        <w:t>日期：      年  月   日</w:t>
      </w:r>
    </w:p>
    <w:p>
      <w:pPr>
        <w:rPr>
          <w:rFonts w:ascii="宋体" w:hAnsi="宋体" w:cs="宋体"/>
          <w:b/>
          <w:sz w:val="28"/>
          <w:szCs w:val="28"/>
        </w:rPr>
      </w:pPr>
      <w:r>
        <w:rPr>
          <w:rFonts w:hint="eastAsia" w:ascii="宋体" w:hAnsi="宋体" w:cs="宋体"/>
          <w:b/>
          <w:kern w:val="0"/>
          <w:szCs w:val="21"/>
        </w:rPr>
        <w:t>附件</w:t>
      </w:r>
      <w:r>
        <w:rPr>
          <w:rFonts w:ascii="宋体" w:hAnsi="宋体" w:cs="宋体"/>
          <w:b/>
          <w:kern w:val="0"/>
          <w:szCs w:val="21"/>
        </w:rPr>
        <w:t>7</w:t>
      </w:r>
      <w:r>
        <w:rPr>
          <w:rFonts w:hint="eastAsia" w:ascii="宋体" w:hAnsi="宋体" w:cs="宋体"/>
          <w:b/>
          <w:kern w:val="0"/>
          <w:szCs w:val="21"/>
        </w:rPr>
        <w:t>：偏离表</w:t>
      </w:r>
    </w:p>
    <w:p>
      <w:pPr>
        <w:jc w:val="center"/>
        <w:rPr>
          <w:rFonts w:ascii="宋体" w:hAnsi="宋体" w:cs="宋体"/>
          <w:b/>
          <w:sz w:val="28"/>
          <w:szCs w:val="28"/>
        </w:rPr>
      </w:pPr>
      <w:r>
        <w:rPr>
          <w:rFonts w:hint="eastAsia" w:ascii="宋体" w:hAnsi="宋体" w:cs="宋体"/>
          <w:b/>
          <w:sz w:val="28"/>
          <w:szCs w:val="28"/>
        </w:rPr>
        <w:t>偏 离 表</w:t>
      </w:r>
    </w:p>
    <w:p>
      <w:pPr>
        <w:ind w:firstLine="420" w:firstLineChars="200"/>
        <w:rPr>
          <w:rFonts w:ascii="宋体" w:hAnsi="宋体" w:cs="宋体"/>
          <w:szCs w:val="21"/>
        </w:rPr>
      </w:pPr>
      <w:r>
        <w:rPr>
          <w:rFonts w:hint="eastAsia" w:ascii="宋体" w:hAnsi="宋体" w:cs="宋体"/>
          <w:szCs w:val="21"/>
        </w:rPr>
        <w:t>供应商应对询价通知书中规定的商务及技术部分给予充分的考虑。为了评审的需要，供应商应将这些条款的异议逐条提出或根据以下要求的格式提出偏离。</w:t>
      </w:r>
    </w:p>
    <w:p>
      <w:pPr>
        <w:ind w:firstLine="420" w:firstLineChars="200"/>
        <w:rPr>
          <w:rFonts w:ascii="宋体" w:hAnsi="宋体" w:cs="宋体"/>
          <w:szCs w:val="21"/>
        </w:rPr>
      </w:pPr>
      <w:r>
        <w:rPr>
          <w:rFonts w:hint="eastAsia" w:ascii="宋体" w:hAnsi="宋体" w:cs="宋体"/>
          <w:szCs w:val="21"/>
        </w:rPr>
        <w:t xml:space="preserve">如无偏离，请在本页上写“无”，并附在响应文件中 。          </w:t>
      </w:r>
    </w:p>
    <w:p>
      <w:pPr>
        <w:ind w:firstLine="420" w:firstLineChars="200"/>
        <w:rPr>
          <w:rFonts w:ascii="宋体" w:hAnsi="宋体" w:cs="宋体"/>
          <w:szCs w:val="21"/>
        </w:rPr>
      </w:pPr>
      <w:r>
        <w:rPr>
          <w:rFonts w:hint="eastAsia" w:ascii="宋体" w:hAnsi="宋体" w:cs="宋体"/>
          <w:szCs w:val="21"/>
        </w:rPr>
        <w:t>项目编号：</w:t>
      </w:r>
    </w:p>
    <w:tbl>
      <w:tblPr>
        <w:tblStyle w:val="11"/>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32"/>
        <w:gridCol w:w="2132"/>
        <w:gridCol w:w="3044"/>
        <w:gridCol w:w="14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vAlign w:val="center"/>
          </w:tcPr>
          <w:p>
            <w:pPr>
              <w:jc w:val="center"/>
              <w:rPr>
                <w:rFonts w:ascii="宋体" w:hAnsi="宋体" w:cs="宋体"/>
                <w:szCs w:val="21"/>
              </w:rPr>
            </w:pPr>
            <w:r>
              <w:rPr>
                <w:rFonts w:hint="eastAsia" w:ascii="宋体" w:hAnsi="宋体" w:cs="宋体"/>
                <w:szCs w:val="21"/>
              </w:rPr>
              <w:t>章节号</w:t>
            </w:r>
          </w:p>
        </w:tc>
        <w:tc>
          <w:tcPr>
            <w:tcW w:w="2132" w:type="dxa"/>
            <w:vAlign w:val="center"/>
          </w:tcPr>
          <w:p>
            <w:pPr>
              <w:jc w:val="center"/>
              <w:rPr>
                <w:rFonts w:ascii="宋体" w:hAnsi="宋体" w:cs="宋体"/>
                <w:szCs w:val="21"/>
              </w:rPr>
            </w:pPr>
            <w:r>
              <w:rPr>
                <w:rFonts w:hint="eastAsia" w:ascii="宋体" w:hAnsi="宋体" w:cs="宋体"/>
                <w:szCs w:val="21"/>
              </w:rPr>
              <w:t>供应商的偏离</w:t>
            </w:r>
          </w:p>
        </w:tc>
        <w:tc>
          <w:tcPr>
            <w:tcW w:w="3044" w:type="dxa"/>
            <w:vAlign w:val="center"/>
          </w:tcPr>
          <w:p>
            <w:pPr>
              <w:jc w:val="center"/>
              <w:rPr>
                <w:rFonts w:ascii="宋体" w:hAnsi="宋体" w:cs="宋体"/>
                <w:szCs w:val="21"/>
              </w:rPr>
            </w:pPr>
            <w:r>
              <w:rPr>
                <w:rFonts w:hint="eastAsia" w:ascii="宋体" w:hAnsi="宋体" w:cs="宋体"/>
                <w:szCs w:val="21"/>
              </w:rPr>
              <w:t>供应商偏离的理由</w:t>
            </w:r>
          </w:p>
        </w:tc>
        <w:tc>
          <w:tcPr>
            <w:tcW w:w="1440" w:type="dxa"/>
            <w:vAlign w:val="center"/>
          </w:tcPr>
          <w:p>
            <w:pPr>
              <w:jc w:val="center"/>
              <w:rPr>
                <w:rFonts w:ascii="宋体" w:hAnsi="宋体" w:cs="宋体"/>
                <w:szCs w:val="21"/>
              </w:rPr>
            </w:pPr>
            <w:r>
              <w:rPr>
                <w:rFonts w:hint="eastAsia"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exact"/>
        </w:trPr>
        <w:tc>
          <w:tcPr>
            <w:tcW w:w="2132" w:type="dxa"/>
          </w:tcPr>
          <w:p>
            <w:pPr>
              <w:rPr>
                <w:rFonts w:ascii="宋体" w:hAnsi="宋体" w:cs="宋体"/>
                <w:szCs w:val="21"/>
              </w:rPr>
            </w:pPr>
          </w:p>
        </w:tc>
        <w:tc>
          <w:tcPr>
            <w:tcW w:w="2132" w:type="dxa"/>
          </w:tcPr>
          <w:p>
            <w:pPr>
              <w:rPr>
                <w:rFonts w:ascii="宋体" w:hAnsi="宋体" w:cs="宋体"/>
                <w:szCs w:val="21"/>
              </w:rPr>
            </w:pPr>
          </w:p>
        </w:tc>
        <w:tc>
          <w:tcPr>
            <w:tcW w:w="3044" w:type="dxa"/>
          </w:tcPr>
          <w:p>
            <w:pPr>
              <w:rPr>
                <w:rFonts w:ascii="宋体" w:hAnsi="宋体" w:cs="宋体"/>
                <w:szCs w:val="21"/>
              </w:rPr>
            </w:pPr>
          </w:p>
        </w:tc>
        <w:tc>
          <w:tcPr>
            <w:tcW w:w="1440" w:type="dxa"/>
          </w:tcPr>
          <w:p>
            <w:pPr>
              <w:rPr>
                <w:rFonts w:ascii="宋体" w:hAnsi="宋体" w:cs="宋体"/>
                <w:szCs w:val="21"/>
              </w:rPr>
            </w:pPr>
          </w:p>
        </w:tc>
      </w:tr>
    </w:tbl>
    <w:p>
      <w:pPr>
        <w:spacing w:line="360" w:lineRule="exact"/>
        <w:rPr>
          <w:rFonts w:hint="eastAsia" w:ascii="宋体" w:hAnsi="宋体"/>
          <w:szCs w:val="21"/>
        </w:rPr>
      </w:pPr>
      <w:r>
        <w:rPr>
          <w:rFonts w:hint="eastAsia" w:ascii="宋体" w:hAnsi="宋体"/>
          <w:szCs w:val="21"/>
        </w:rPr>
        <w:t>供应商名称（公章）：</w:t>
      </w:r>
    </w:p>
    <w:p>
      <w:pPr>
        <w:spacing w:line="360" w:lineRule="exact"/>
        <w:rPr>
          <w:rFonts w:hint="eastAsia" w:ascii="宋体" w:hAnsi="宋体"/>
          <w:szCs w:val="21"/>
        </w:rPr>
      </w:pPr>
      <w:r>
        <w:rPr>
          <w:rFonts w:hint="eastAsia" w:ascii="宋体" w:hAnsi="宋体"/>
          <w:szCs w:val="21"/>
        </w:rPr>
        <w:t>法定代表人或代理人（签字或盖章）：</w:t>
      </w:r>
    </w:p>
    <w:p>
      <w:pPr>
        <w:spacing w:line="360" w:lineRule="exact"/>
        <w:rPr>
          <w:rFonts w:hint="eastAsia" w:ascii="宋体" w:hAnsi="宋体"/>
          <w:szCs w:val="21"/>
        </w:rPr>
      </w:pPr>
      <w:r>
        <w:rPr>
          <w:rFonts w:hint="eastAsia" w:ascii="宋体" w:hAnsi="宋体"/>
          <w:szCs w:val="21"/>
        </w:rPr>
        <w:t>日期：      年  月   日</w:t>
      </w:r>
    </w:p>
    <w:p>
      <w:pPr>
        <w:rPr>
          <w:rFonts w:hint="eastAsia" w:ascii="宋体" w:hAnsi="宋体" w:cs="宋体"/>
          <w:color w:val="000000"/>
          <w:szCs w:val="21"/>
        </w:rPr>
      </w:pPr>
    </w:p>
    <w:p>
      <w:pPr>
        <w:rPr>
          <w:rFonts w:hint="eastAsia" w:ascii="宋体" w:hAnsi="宋体" w:cs="宋体"/>
          <w:color w:val="000000"/>
          <w:szCs w:val="21"/>
        </w:rPr>
      </w:pPr>
    </w:p>
    <w:p>
      <w:pPr>
        <w:widowControl/>
        <w:snapToGrid w:val="0"/>
        <w:spacing w:line="360" w:lineRule="auto"/>
        <w:ind w:right="-308"/>
        <w:jc w:val="center"/>
        <w:rPr>
          <w:rFonts w:ascii="黑体" w:hAnsi="宋体" w:eastAsia="黑体" w:cs="宋体"/>
          <w:b/>
          <w:bCs/>
          <w:sz w:val="28"/>
          <w:szCs w:val="28"/>
        </w:rPr>
      </w:pPr>
      <w:r>
        <w:rPr>
          <w:rFonts w:hint="eastAsia" w:ascii="黑体" w:hAnsi="宋体" w:eastAsia="黑体" w:cs="宋体"/>
          <w:b/>
          <w:bCs/>
          <w:sz w:val="28"/>
          <w:szCs w:val="28"/>
        </w:rPr>
        <w:t>本询价通知书的最终解释权归</w:t>
      </w:r>
      <w:r>
        <w:rPr>
          <w:rFonts w:hint="eastAsia" w:ascii="黑体" w:hAnsi="宋体" w:eastAsia="黑体" w:cs="宋体"/>
          <w:b/>
          <w:bCs/>
          <w:sz w:val="28"/>
          <w:szCs w:val="28"/>
          <w:lang w:eastAsia="zh-CN"/>
        </w:rPr>
        <w:t>江苏尚阳工程管理有限公司</w:t>
      </w:r>
      <w:r>
        <w:rPr>
          <w:rFonts w:hint="eastAsia" w:ascii="黑体" w:hAnsi="宋体" w:eastAsia="黑体" w:cs="宋体"/>
          <w:b/>
          <w:bCs/>
          <w:sz w:val="28"/>
          <w:szCs w:val="28"/>
        </w:rPr>
        <w:t>所有</w:t>
      </w:r>
    </w:p>
    <w:p>
      <w:pPr>
        <w:jc w:val="center"/>
        <w:rPr>
          <w:rFonts w:hint="eastAsia" w:ascii="宋体" w:hAnsi="宋体" w:cs="宋体"/>
          <w:sz w:val="24"/>
          <w:szCs w:val="24"/>
          <w:lang w:val="en-US" w:eastAsia="zh-CN"/>
        </w:rPr>
      </w:pPr>
      <w:r>
        <w:rPr>
          <w:rFonts w:hint="eastAsia" w:ascii="黑体" w:hAnsi="宋体" w:eastAsia="黑体" w:cs="宋体"/>
          <w:b/>
          <w:bCs/>
          <w:sz w:val="28"/>
          <w:szCs w:val="28"/>
        </w:rPr>
        <w:t>（全文完）</w:t>
      </w:r>
    </w:p>
    <w:sectPr>
      <w:headerReference r:id="rId5" w:type="default"/>
      <w:footerReference r:id="rId6"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tabs>
        <w:tab w:val="right" w:pos="8306"/>
        <w:tab w:val="clear" w:pos="8307"/>
      </w:tabs>
      <w:jc w:val="center"/>
      <w:rPr>
        <w:rFonts w:ascii="楷体_GB2312" w:hAnsi="楷体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13</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32</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ind w:right="360" w:firstLine="360"/>
      <w:jc w:val="center"/>
      <w:rPr>
        <w:rFonts w:ascii="仿宋_GB2312" w:hAnsi="宋体" w:eastAsia="仿宋_GB2312"/>
      </w:rPr>
    </w:pPr>
    <w:r>
      <w:rPr>
        <w:rFonts w:hint="eastAsia" w:ascii="仿宋_GB2312" w:hAnsi="宋体" w:eastAsia="仿宋_GB2312"/>
        <w:szCs w:val="21"/>
      </w:rPr>
      <w:t xml:space="preserve">第 </w:t>
    </w:r>
    <w:r>
      <w:rPr>
        <w:rFonts w:hint="eastAsia" w:ascii="仿宋_GB2312" w:hAnsi="宋体" w:eastAsia="仿宋_GB2312"/>
        <w:szCs w:val="21"/>
      </w:rPr>
      <w:fldChar w:fldCharType="begin"/>
    </w:r>
    <w:r>
      <w:rPr>
        <w:rFonts w:hint="eastAsia" w:ascii="仿宋_GB2312" w:hAnsi="宋体" w:eastAsia="仿宋_GB2312"/>
        <w:szCs w:val="21"/>
      </w:rPr>
      <w:instrText xml:space="preserve"> PAGE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 共 </w:t>
    </w:r>
    <w:r>
      <w:rPr>
        <w:rFonts w:hint="eastAsia" w:ascii="仿宋_GB2312" w:hAnsi="宋体" w:eastAsia="仿宋_GB2312"/>
        <w:szCs w:val="21"/>
      </w:rPr>
      <w:fldChar w:fldCharType="begin"/>
    </w:r>
    <w:r>
      <w:rPr>
        <w:rFonts w:hint="eastAsia" w:ascii="仿宋_GB2312" w:hAnsi="宋体" w:eastAsia="仿宋_GB2312"/>
        <w:szCs w:val="21"/>
      </w:rPr>
      <w:instrText xml:space="preserve"> NUMPAGES </w:instrText>
    </w:r>
    <w:r>
      <w:rPr>
        <w:rFonts w:hint="eastAsia" w:ascii="仿宋_GB2312" w:hAnsi="宋体" w:eastAsia="仿宋_GB2312"/>
        <w:szCs w:val="21"/>
      </w:rPr>
      <w:fldChar w:fldCharType="separate"/>
    </w:r>
    <w:r>
      <w:rPr>
        <w:rFonts w:ascii="仿宋_GB2312" w:hAnsi="宋体" w:eastAsia="仿宋_GB2312"/>
        <w:szCs w:val="21"/>
      </w:rPr>
      <w:t>17</w:t>
    </w:r>
    <w:r>
      <w:rPr>
        <w:rFonts w:hint="eastAsia" w:ascii="仿宋_GB2312" w:hAnsi="宋体" w:eastAsia="仿宋_GB2312"/>
        <w:szCs w:val="21"/>
      </w:rPr>
      <w:fldChar w:fldCharType="end"/>
    </w:r>
    <w:r>
      <w:rPr>
        <w:rFonts w:hint="eastAsia" w:ascii="仿宋_GB2312" w:hAnsi="宋体" w:eastAsia="仿宋_GB2312"/>
        <w:szCs w:val="21"/>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p>
    <w:pPr>
      <w:pStyle w:val="9"/>
      <w:jc w:val="right"/>
    </w:pPr>
    <w:r>
      <w:rPr>
        <w:sz w:val="18"/>
      </w:rP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873750"/>
          <wp:effectExtent l="0" t="0" r="2540" b="12700"/>
          <wp:wrapNone/>
          <wp:docPr id="7" name="WordPictureWatermark29461" descr="2234e2b22a2ae1b6af2479a75aee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WordPictureWatermark29461" descr="2234e2b22a2ae1b6af2479a75aee30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ascii="宋体" w:hAnsi="宋体" w:cs="宋体"/>
        <w:sz w:val="18"/>
        <w:szCs w:val="18"/>
        <w:lang w:val="en-US" w:eastAsia="zh-CN"/>
      </w:rPr>
      <w:t xml:space="preserve">                                                          </w:t>
    </w:r>
    <w:r>
      <w:rPr>
        <w:rFonts w:hint="eastAsia" w:ascii="宋体" w:hAnsi="宋体" w:cs="宋体"/>
        <w:sz w:val="18"/>
        <w:szCs w:val="18"/>
        <w:lang w:eastAsia="zh-CN"/>
      </w:rPr>
      <w:t>江苏尚阳工程管理有限公司</w:t>
    </w:r>
    <w:r>
      <w:rPr>
        <w:rFonts w:hint="eastAsia"/>
      </w:rPr>
      <w:t>询价通知书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right"/>
    </w:pPr>
    <w:r>
      <w:rPr>
        <w:sz w:val="18"/>
      </w:rPr>
      <w:drawing>
        <wp:anchor distT="0" distB="0" distL="114300" distR="114300" simplePos="0" relativeHeight="251660288" behindDoc="1" locked="0" layoutInCell="1" allowOverlap="1">
          <wp:simplePos x="0" y="0"/>
          <wp:positionH relativeFrom="margin">
            <wp:align>center</wp:align>
          </wp:positionH>
          <wp:positionV relativeFrom="margin">
            <wp:align>center</wp:align>
          </wp:positionV>
          <wp:extent cx="5274310" cy="5873750"/>
          <wp:effectExtent l="0" t="0" r="2540" b="12700"/>
          <wp:wrapNone/>
          <wp:docPr id="8" name="WordPictureWatermark29461" descr="2234e2b22a2ae1b6af2479a75aee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WordPictureWatermark29461" descr="2234e2b22a2ae1b6af2479a75aee301"/>
                  <pic:cNvPicPr>
                    <a:picLocks noChangeAspect="1"/>
                  </pic:cNvPicPr>
                </pic:nvPicPr>
                <pic:blipFill>
                  <a:blip r:embed="rId1">
                    <a:lum bright="69998" contrast="-70001"/>
                  </a:blip>
                  <a:stretch>
                    <a:fillRect/>
                  </a:stretch>
                </pic:blipFill>
                <pic:spPr>
                  <a:xfrm>
                    <a:off x="0" y="0"/>
                    <a:ext cx="5274310" cy="5873750"/>
                  </a:xfrm>
                  <a:prstGeom prst="rect">
                    <a:avLst/>
                  </a:prstGeom>
                  <a:noFill/>
                  <a:ln>
                    <a:noFill/>
                  </a:ln>
                </pic:spPr>
              </pic:pic>
            </a:graphicData>
          </a:graphic>
        </wp:anchor>
      </w:drawing>
    </w:r>
    <w:r>
      <w:rPr>
        <w:rFonts w:hint="eastAsia"/>
        <w:lang w:eastAsia="zh-CN"/>
      </w:rPr>
      <w:t>江苏尚阳工程管理有限公司</w:t>
    </w:r>
    <w:r>
      <w:rPr>
        <w:rFonts w:hint="eastAsia"/>
      </w:rPr>
      <w:t>询价通知书</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BDC6B6A"/>
    <w:multiLevelType w:val="singleLevel"/>
    <w:tmpl w:val="CBDC6B6A"/>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63F3E34"/>
    <w:rsid w:val="000E0A1A"/>
    <w:rsid w:val="009A593E"/>
    <w:rsid w:val="00B10666"/>
    <w:rsid w:val="00BA2253"/>
    <w:rsid w:val="00CF4B8E"/>
    <w:rsid w:val="00FA004C"/>
    <w:rsid w:val="017B214A"/>
    <w:rsid w:val="019A589A"/>
    <w:rsid w:val="027358DC"/>
    <w:rsid w:val="03472522"/>
    <w:rsid w:val="03D269F3"/>
    <w:rsid w:val="048B3EC8"/>
    <w:rsid w:val="04985CDA"/>
    <w:rsid w:val="04A55629"/>
    <w:rsid w:val="04D06D03"/>
    <w:rsid w:val="04E4561D"/>
    <w:rsid w:val="05254CF7"/>
    <w:rsid w:val="05990413"/>
    <w:rsid w:val="059E3E69"/>
    <w:rsid w:val="05D8496A"/>
    <w:rsid w:val="05F22FC2"/>
    <w:rsid w:val="068D41F8"/>
    <w:rsid w:val="07296FF4"/>
    <w:rsid w:val="074C3EC0"/>
    <w:rsid w:val="08A01965"/>
    <w:rsid w:val="08D349A0"/>
    <w:rsid w:val="09701350"/>
    <w:rsid w:val="09B9190E"/>
    <w:rsid w:val="0ABE5C81"/>
    <w:rsid w:val="0D2B20F9"/>
    <w:rsid w:val="0DD86344"/>
    <w:rsid w:val="0E807BFF"/>
    <w:rsid w:val="0E9C69C0"/>
    <w:rsid w:val="0FCA79A8"/>
    <w:rsid w:val="0FD8256E"/>
    <w:rsid w:val="10314577"/>
    <w:rsid w:val="105F3EBD"/>
    <w:rsid w:val="10A0423E"/>
    <w:rsid w:val="110D0D7B"/>
    <w:rsid w:val="121A615F"/>
    <w:rsid w:val="13E17460"/>
    <w:rsid w:val="146B00F1"/>
    <w:rsid w:val="14924212"/>
    <w:rsid w:val="14CC2E70"/>
    <w:rsid w:val="15D254ED"/>
    <w:rsid w:val="15FE1E13"/>
    <w:rsid w:val="16B150CC"/>
    <w:rsid w:val="16BE3472"/>
    <w:rsid w:val="1748760C"/>
    <w:rsid w:val="17523E4E"/>
    <w:rsid w:val="17B65F49"/>
    <w:rsid w:val="17C679EA"/>
    <w:rsid w:val="17D762D8"/>
    <w:rsid w:val="182649F4"/>
    <w:rsid w:val="186F6ED3"/>
    <w:rsid w:val="189E21DF"/>
    <w:rsid w:val="18EA6268"/>
    <w:rsid w:val="194B62C4"/>
    <w:rsid w:val="19D04E1A"/>
    <w:rsid w:val="1BB4560E"/>
    <w:rsid w:val="1BE26243"/>
    <w:rsid w:val="1C315161"/>
    <w:rsid w:val="1C460737"/>
    <w:rsid w:val="1C614771"/>
    <w:rsid w:val="1CA324D4"/>
    <w:rsid w:val="1E2D1280"/>
    <w:rsid w:val="1E5577C7"/>
    <w:rsid w:val="1F6868E0"/>
    <w:rsid w:val="1FD92A52"/>
    <w:rsid w:val="20EB4379"/>
    <w:rsid w:val="22927D82"/>
    <w:rsid w:val="23A73542"/>
    <w:rsid w:val="24491895"/>
    <w:rsid w:val="2471019E"/>
    <w:rsid w:val="24F06D39"/>
    <w:rsid w:val="250C1E2B"/>
    <w:rsid w:val="25B709BE"/>
    <w:rsid w:val="25E84F42"/>
    <w:rsid w:val="25EF542B"/>
    <w:rsid w:val="261B75F9"/>
    <w:rsid w:val="26A65E52"/>
    <w:rsid w:val="26E479F5"/>
    <w:rsid w:val="27180DCC"/>
    <w:rsid w:val="27280A7E"/>
    <w:rsid w:val="276F2A08"/>
    <w:rsid w:val="29600DFE"/>
    <w:rsid w:val="29C32E9B"/>
    <w:rsid w:val="2A52131D"/>
    <w:rsid w:val="2AD82F7A"/>
    <w:rsid w:val="2B856752"/>
    <w:rsid w:val="2B8F0A5B"/>
    <w:rsid w:val="2BDB359F"/>
    <w:rsid w:val="2CFC4CC3"/>
    <w:rsid w:val="2D875D75"/>
    <w:rsid w:val="2E2517BE"/>
    <w:rsid w:val="2E3F7590"/>
    <w:rsid w:val="2E9D627C"/>
    <w:rsid w:val="2EBD340E"/>
    <w:rsid w:val="2F0B2479"/>
    <w:rsid w:val="2F1E6F12"/>
    <w:rsid w:val="30D66571"/>
    <w:rsid w:val="318C2ED0"/>
    <w:rsid w:val="33184A51"/>
    <w:rsid w:val="34941BB1"/>
    <w:rsid w:val="34E41D30"/>
    <w:rsid w:val="35656683"/>
    <w:rsid w:val="35A802D5"/>
    <w:rsid w:val="35A819F9"/>
    <w:rsid w:val="35CE6400"/>
    <w:rsid w:val="35E55CCB"/>
    <w:rsid w:val="35E9527B"/>
    <w:rsid w:val="35F66A79"/>
    <w:rsid w:val="360C0A9B"/>
    <w:rsid w:val="375210BB"/>
    <w:rsid w:val="377A04B4"/>
    <w:rsid w:val="37E15898"/>
    <w:rsid w:val="3864166B"/>
    <w:rsid w:val="3893356F"/>
    <w:rsid w:val="389B497C"/>
    <w:rsid w:val="394F050A"/>
    <w:rsid w:val="3953224A"/>
    <w:rsid w:val="3A241605"/>
    <w:rsid w:val="3B0E4001"/>
    <w:rsid w:val="3B2333E5"/>
    <w:rsid w:val="3B931FFB"/>
    <w:rsid w:val="3BB53E66"/>
    <w:rsid w:val="3C337352"/>
    <w:rsid w:val="3CDE2969"/>
    <w:rsid w:val="3D8709FF"/>
    <w:rsid w:val="3DCB5667"/>
    <w:rsid w:val="3DDB2FDE"/>
    <w:rsid w:val="3F1B34E3"/>
    <w:rsid w:val="3F531DEE"/>
    <w:rsid w:val="40046127"/>
    <w:rsid w:val="407C79C2"/>
    <w:rsid w:val="40FC3DE3"/>
    <w:rsid w:val="427E5452"/>
    <w:rsid w:val="43062E4F"/>
    <w:rsid w:val="43F961B2"/>
    <w:rsid w:val="44CC466B"/>
    <w:rsid w:val="451C2E35"/>
    <w:rsid w:val="457959E7"/>
    <w:rsid w:val="45BA1583"/>
    <w:rsid w:val="45FD55EE"/>
    <w:rsid w:val="463E25F1"/>
    <w:rsid w:val="47494C22"/>
    <w:rsid w:val="47763E1A"/>
    <w:rsid w:val="481D4344"/>
    <w:rsid w:val="48A47E5C"/>
    <w:rsid w:val="4A4A4316"/>
    <w:rsid w:val="4A784674"/>
    <w:rsid w:val="4AA12859"/>
    <w:rsid w:val="4B697724"/>
    <w:rsid w:val="4BE07F89"/>
    <w:rsid w:val="4BED6E95"/>
    <w:rsid w:val="4C020602"/>
    <w:rsid w:val="4C4A0A1C"/>
    <w:rsid w:val="4CFE2DFC"/>
    <w:rsid w:val="4D3120F1"/>
    <w:rsid w:val="4D49306D"/>
    <w:rsid w:val="4D885081"/>
    <w:rsid w:val="4E9E500C"/>
    <w:rsid w:val="4F0253AB"/>
    <w:rsid w:val="4F14508F"/>
    <w:rsid w:val="4F2D789A"/>
    <w:rsid w:val="4F553259"/>
    <w:rsid w:val="4F5E24A7"/>
    <w:rsid w:val="4F8012D4"/>
    <w:rsid w:val="4FEA33F5"/>
    <w:rsid w:val="50013718"/>
    <w:rsid w:val="50854B68"/>
    <w:rsid w:val="51B921F2"/>
    <w:rsid w:val="51F12F37"/>
    <w:rsid w:val="51FA0968"/>
    <w:rsid w:val="52AC2A46"/>
    <w:rsid w:val="52ED3B45"/>
    <w:rsid w:val="53151837"/>
    <w:rsid w:val="543D266F"/>
    <w:rsid w:val="545C7BC0"/>
    <w:rsid w:val="54AA2A52"/>
    <w:rsid w:val="54FA2199"/>
    <w:rsid w:val="55B02958"/>
    <w:rsid w:val="55C013E8"/>
    <w:rsid w:val="56034BEE"/>
    <w:rsid w:val="564F624A"/>
    <w:rsid w:val="56E3691A"/>
    <w:rsid w:val="574D6E88"/>
    <w:rsid w:val="577A44A4"/>
    <w:rsid w:val="58405FF8"/>
    <w:rsid w:val="588D05B5"/>
    <w:rsid w:val="5937747E"/>
    <w:rsid w:val="5A5A6DBD"/>
    <w:rsid w:val="5B050AF5"/>
    <w:rsid w:val="5BB74FCC"/>
    <w:rsid w:val="5BE70375"/>
    <w:rsid w:val="5C420853"/>
    <w:rsid w:val="5C4C398B"/>
    <w:rsid w:val="5CE7344A"/>
    <w:rsid w:val="5CE94700"/>
    <w:rsid w:val="5DEE63C9"/>
    <w:rsid w:val="5F675046"/>
    <w:rsid w:val="5FA04C22"/>
    <w:rsid w:val="5FEF6D46"/>
    <w:rsid w:val="62537479"/>
    <w:rsid w:val="62712F0B"/>
    <w:rsid w:val="6345604F"/>
    <w:rsid w:val="63D97B14"/>
    <w:rsid w:val="64016215"/>
    <w:rsid w:val="64137757"/>
    <w:rsid w:val="642C716A"/>
    <w:rsid w:val="648A7C23"/>
    <w:rsid w:val="64D3749D"/>
    <w:rsid w:val="65607796"/>
    <w:rsid w:val="6569590C"/>
    <w:rsid w:val="65DA0986"/>
    <w:rsid w:val="65F91B9C"/>
    <w:rsid w:val="6611011C"/>
    <w:rsid w:val="663F3E34"/>
    <w:rsid w:val="66421FFB"/>
    <w:rsid w:val="672B4907"/>
    <w:rsid w:val="67A90BA7"/>
    <w:rsid w:val="684859B5"/>
    <w:rsid w:val="68565C15"/>
    <w:rsid w:val="68E42B38"/>
    <w:rsid w:val="692D239E"/>
    <w:rsid w:val="6A1227A2"/>
    <w:rsid w:val="6C506846"/>
    <w:rsid w:val="6D0A2A7C"/>
    <w:rsid w:val="6DAB190A"/>
    <w:rsid w:val="6DEF1F33"/>
    <w:rsid w:val="6E1832F0"/>
    <w:rsid w:val="6E6552CB"/>
    <w:rsid w:val="6FCF226D"/>
    <w:rsid w:val="70586798"/>
    <w:rsid w:val="70DC7108"/>
    <w:rsid w:val="71A178DA"/>
    <w:rsid w:val="72DC74F8"/>
    <w:rsid w:val="731C35B2"/>
    <w:rsid w:val="73252E0E"/>
    <w:rsid w:val="73AC0359"/>
    <w:rsid w:val="73C1311D"/>
    <w:rsid w:val="74BB1EA7"/>
    <w:rsid w:val="74EE4923"/>
    <w:rsid w:val="75D11883"/>
    <w:rsid w:val="75EF3D5A"/>
    <w:rsid w:val="75FF02C5"/>
    <w:rsid w:val="76077D10"/>
    <w:rsid w:val="76110E47"/>
    <w:rsid w:val="76D34F65"/>
    <w:rsid w:val="77951C1F"/>
    <w:rsid w:val="77AD02C5"/>
    <w:rsid w:val="781563A9"/>
    <w:rsid w:val="7817363C"/>
    <w:rsid w:val="787841AD"/>
    <w:rsid w:val="794835E0"/>
    <w:rsid w:val="79C507F9"/>
    <w:rsid w:val="79DD100D"/>
    <w:rsid w:val="79DF4FA5"/>
    <w:rsid w:val="7AC53A20"/>
    <w:rsid w:val="7B7C42C4"/>
    <w:rsid w:val="7C560B42"/>
    <w:rsid w:val="7CD26DA4"/>
    <w:rsid w:val="7CFB57F4"/>
    <w:rsid w:val="7D8F187F"/>
    <w:rsid w:val="7DBD39BB"/>
    <w:rsid w:val="7FDF1E8C"/>
    <w:rsid w:val="7FE050D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qFormat="1"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next w:val="1"/>
    <w:qFormat/>
    <w:uiPriority w:val="0"/>
    <w:pPr>
      <w:keepNext/>
      <w:jc w:val="center"/>
      <w:outlineLvl w:val="0"/>
    </w:pPr>
    <w:rPr>
      <w:rFonts w:ascii="黑体" w:hAnsi="Times New Roman" w:eastAsia="黑体" w:cs="Times New Roman"/>
      <w:kern w:val="2"/>
      <w:sz w:val="52"/>
      <w:szCs w:val="24"/>
      <w:lang w:val="en-US" w:eastAsia="zh-CN" w:bidi="ar-SA"/>
    </w:rPr>
  </w:style>
  <w:style w:type="paragraph" w:styleId="2">
    <w:name w:val="heading 3"/>
    <w:basedOn w:val="1"/>
    <w:next w:val="1"/>
    <w:qFormat/>
    <w:uiPriority w:val="99"/>
    <w:pPr>
      <w:keepNext/>
      <w:keepLines/>
      <w:spacing w:before="260" w:after="260" w:line="413" w:lineRule="auto"/>
      <w:outlineLvl w:val="2"/>
    </w:pPr>
    <w:rPr>
      <w:b/>
      <w:sz w:val="32"/>
    </w:rPr>
  </w:style>
  <w:style w:type="character" w:default="1" w:styleId="13">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4">
    <w:name w:val="Normal Indent"/>
    <w:basedOn w:val="1"/>
    <w:next w:val="1"/>
    <w:qFormat/>
    <w:uiPriority w:val="0"/>
    <w:pPr>
      <w:autoSpaceDE w:val="0"/>
      <w:autoSpaceDN w:val="0"/>
      <w:adjustRightInd w:val="0"/>
      <w:ind w:firstLine="420"/>
    </w:pPr>
    <w:rPr>
      <w:rFonts w:ascii="宋体"/>
      <w:sz w:val="24"/>
    </w:rPr>
  </w:style>
  <w:style w:type="paragraph" w:styleId="5">
    <w:name w:val="Body Text"/>
    <w:basedOn w:val="1"/>
    <w:next w:val="1"/>
    <w:qFormat/>
    <w:uiPriority w:val="0"/>
    <w:pPr>
      <w:ind w:left="558"/>
    </w:pPr>
    <w:rPr>
      <w:szCs w:val="21"/>
    </w:rPr>
  </w:style>
  <w:style w:type="paragraph" w:styleId="6">
    <w:name w:val="Plain Text"/>
    <w:basedOn w:val="1"/>
    <w:next w:val="4"/>
    <w:qFormat/>
    <w:uiPriority w:val="99"/>
    <w:rPr>
      <w:rFonts w:ascii="宋体" w:hAnsi="宋体" w:eastAsiaTheme="minorEastAsia" w:cstheme="minorBidi"/>
      <w:sz w:val="26"/>
      <w:szCs w:val="22"/>
    </w:rPr>
  </w:style>
  <w:style w:type="paragraph" w:styleId="7">
    <w:name w:val="Body Text Indent 2"/>
    <w:qFormat/>
    <w:uiPriority w:val="0"/>
    <w:pPr>
      <w:widowControl w:val="0"/>
      <w:spacing w:line="420" w:lineRule="exact"/>
      <w:ind w:firstLine="195" w:firstLineChars="195"/>
      <w:jc w:val="both"/>
    </w:pPr>
    <w:rPr>
      <w:rFonts w:ascii="Times New Roman" w:hAnsi="Times New Roman" w:eastAsia="宋体" w:cs="Times New Roman"/>
      <w:kern w:val="2"/>
      <w:sz w:val="21"/>
      <w:szCs w:val="24"/>
      <w:lang w:val="en-US" w:eastAsia="zh-CN" w:bidi="ar-SA"/>
    </w:rPr>
  </w:style>
  <w:style w:type="paragraph" w:styleId="8">
    <w:name w:val="footer"/>
    <w:basedOn w:val="1"/>
    <w:qFormat/>
    <w:uiPriority w:val="0"/>
    <w:pPr>
      <w:tabs>
        <w:tab w:val="center" w:pos="4153"/>
        <w:tab w:val="right" w:pos="8307"/>
      </w:tabs>
      <w:snapToGrid w:val="0"/>
      <w:jc w:val="left"/>
    </w:pPr>
    <w:rPr>
      <w:rFonts w:asciiTheme="minorHAnsi" w:hAnsiTheme="minorHAnsi" w:cstheme="minorBidi"/>
      <w:sz w:val="18"/>
      <w:szCs w:val="22"/>
    </w:rPr>
  </w:style>
  <w:style w:type="paragraph" w:styleId="9">
    <w:name w:val="header"/>
    <w:basedOn w:val="1"/>
    <w:qFormat/>
    <w:uiPriority w:val="0"/>
    <w:pPr>
      <w:pBdr>
        <w:bottom w:val="single" w:color="auto" w:sz="6" w:space="1"/>
      </w:pBdr>
      <w:tabs>
        <w:tab w:val="center" w:pos="4153"/>
        <w:tab w:val="right" w:pos="8307"/>
      </w:tabs>
      <w:snapToGrid w:val="0"/>
      <w:jc w:val="center"/>
    </w:pPr>
    <w:rPr>
      <w:sz w:val="18"/>
    </w:rPr>
  </w:style>
  <w:style w:type="paragraph" w:styleId="10">
    <w:name w:val="toc 4"/>
    <w:basedOn w:val="1"/>
    <w:next w:val="1"/>
    <w:qFormat/>
    <w:uiPriority w:val="0"/>
    <w:pPr>
      <w:ind w:left="1260"/>
    </w:pPr>
  </w:style>
  <w:style w:type="table" w:styleId="12">
    <w:name w:val="Table Grid"/>
    <w:basedOn w:val="11"/>
    <w:qFormat/>
    <w:uiPriority w:val="39"/>
    <w:rPr>
      <w:rFonts w:asciiTheme="minorHAnsi" w:hAnsiTheme="minorHAnsi" w:eastAsiaTheme="minorEastAsia" w:cstheme="minorBid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22"/>
    <w:rPr>
      <w:b/>
      <w:bCs/>
    </w:rPr>
  </w:style>
  <w:style w:type="paragraph" w:customStyle="1" w:styleId="15">
    <w:name w:val="段"/>
    <w:basedOn w:val="1"/>
    <w:next w:val="1"/>
    <w:qFormat/>
    <w:uiPriority w:val="0"/>
    <w:pPr>
      <w:widowControl/>
      <w:autoSpaceDE w:val="0"/>
      <w:autoSpaceDN w:val="0"/>
      <w:ind w:firstLine="200" w:firstLineChars="200"/>
    </w:pPr>
    <w:rPr>
      <w:rFonts w:hint="eastAsia" w:ascii="宋体"/>
      <w:kern w:val="0"/>
      <w:szCs w:val="20"/>
    </w:rPr>
  </w:style>
  <w:style w:type="character" w:customStyle="1" w:styleId="16">
    <w:name w:val="批注主题 Char"/>
    <w:qFormat/>
    <w:uiPriority w:val="99"/>
    <w:rPr>
      <w:rFonts w:eastAsia="宋体"/>
      <w:b/>
      <w:bCs/>
    </w:rPr>
  </w:style>
  <w:style w:type="character" w:customStyle="1" w:styleId="17">
    <w:name w:val="页码1"/>
    <w:basedOn w:val="13"/>
    <w:qFormat/>
    <w:uiPriority w:val="0"/>
  </w:style>
  <w:style w:type="paragraph" w:customStyle="1" w:styleId="18">
    <w:name w:val="纯文本1"/>
    <w:next w:val="10"/>
    <w:qFormat/>
    <w:uiPriority w:val="0"/>
    <w:pPr>
      <w:widowControl w:val="0"/>
      <w:adjustRightInd w:val="0"/>
      <w:jc w:val="both"/>
      <w:textAlignment w:val="baseline"/>
    </w:pPr>
    <w:rPr>
      <w:rFonts w:ascii="宋体" w:hAnsi="宋体" w:eastAsia="宋体" w:cs="Times New Roman"/>
      <w:kern w:val="2"/>
      <w:sz w:val="26"/>
      <w:lang w:val="en-US" w:eastAsia="zh-CN" w:bidi="ar-SA"/>
    </w:rPr>
  </w:style>
  <w:style w:type="paragraph" w:customStyle="1" w:styleId="19">
    <w:name w:val="纯文本3"/>
    <w:basedOn w:val="1"/>
    <w:qFormat/>
    <w:uiPriority w:val="0"/>
    <w:pPr>
      <w:adjustRightInd w:val="0"/>
    </w:pPr>
    <w:rPr>
      <w:rFonts w:ascii="宋体" w:hAnsi="Courier New" w:eastAsia="楷体_GB2312"/>
      <w:sz w:val="26"/>
    </w:rPr>
  </w:style>
  <w:style w:type="character" w:customStyle="1" w:styleId="20">
    <w:name w:val="font01"/>
    <w:basedOn w:val="13"/>
    <w:qFormat/>
    <w:uiPriority w:val="0"/>
    <w:rPr>
      <w:rFonts w:hint="eastAsia" w:ascii="宋体" w:hAnsi="宋体" w:eastAsia="宋体" w:cs="宋体"/>
      <w:b/>
      <w:color w:val="000000"/>
      <w:sz w:val="32"/>
      <w:szCs w:val="32"/>
      <w:u w:val="none"/>
    </w:rPr>
  </w:style>
  <w:style w:type="character" w:customStyle="1" w:styleId="21">
    <w:name w:val="font21"/>
    <w:basedOn w:val="13"/>
    <w:qFormat/>
    <w:uiPriority w:val="0"/>
    <w:rPr>
      <w:rFonts w:hint="default" w:ascii="Times New Roman" w:hAnsi="Times New Roman" w:cs="Times New Roman"/>
      <w:color w:val="000000"/>
      <w:sz w:val="21"/>
      <w:szCs w:val="21"/>
      <w:u w:val="none"/>
    </w:rPr>
  </w:style>
  <w:style w:type="character" w:customStyle="1" w:styleId="22">
    <w:name w:val="font71"/>
    <w:basedOn w:val="13"/>
    <w:qFormat/>
    <w:uiPriority w:val="0"/>
    <w:rPr>
      <w:rFonts w:hint="default" w:ascii="Times New Roman" w:hAnsi="Times New Roman" w:cs="Times New Roman"/>
      <w:b/>
      <w:color w:val="000000"/>
      <w:sz w:val="21"/>
      <w:szCs w:val="21"/>
      <w:u w:val="none"/>
    </w:rPr>
  </w:style>
  <w:style w:type="character" w:customStyle="1" w:styleId="23">
    <w:name w:val="font61"/>
    <w:basedOn w:val="13"/>
    <w:qFormat/>
    <w:uiPriority w:val="0"/>
    <w:rPr>
      <w:rFonts w:hint="default" w:ascii="Times New Roman" w:hAnsi="Times New Roman" w:cs="Times New Roman"/>
      <w:color w:val="000000"/>
      <w:sz w:val="21"/>
      <w:szCs w:val="21"/>
      <w:u w:val="none"/>
    </w:rPr>
  </w:style>
  <w:style w:type="character" w:customStyle="1" w:styleId="24">
    <w:name w:val="font31"/>
    <w:basedOn w:val="13"/>
    <w:qFormat/>
    <w:uiPriority w:val="0"/>
    <w:rPr>
      <w:rFonts w:ascii="仿宋" w:hAnsi="仿宋" w:eastAsia="仿宋" w:cs="仿宋"/>
      <w:b/>
      <w:color w:val="000000"/>
      <w:sz w:val="21"/>
      <w:szCs w:val="21"/>
      <w:u w:val="none"/>
    </w:rPr>
  </w:style>
  <w:style w:type="character" w:customStyle="1" w:styleId="25">
    <w:name w:val="font11"/>
    <w:basedOn w:val="13"/>
    <w:qFormat/>
    <w:uiPriority w:val="0"/>
    <w:rPr>
      <w:rFonts w:hint="eastAsia" w:ascii="等线" w:hAnsi="等线" w:eastAsia="等线" w:cs="等线"/>
      <w:color w:val="000000"/>
      <w:sz w:val="22"/>
      <w:szCs w:val="22"/>
      <w:u w:val="none"/>
    </w:rPr>
  </w:style>
  <w:style w:type="character" w:customStyle="1" w:styleId="26">
    <w:name w:val="font81"/>
    <w:basedOn w:val="13"/>
    <w:qFormat/>
    <w:uiPriority w:val="0"/>
    <w:rPr>
      <w:rFonts w:hint="default" w:ascii="Times New Roman" w:hAnsi="Times New Roman" w:cs="Times New Roman"/>
      <w:b/>
      <w:bCs/>
      <w:color w:val="000000"/>
      <w:sz w:val="22"/>
      <w:szCs w:val="22"/>
      <w:u w:val="none"/>
    </w:rPr>
  </w:style>
  <w:style w:type="character" w:customStyle="1" w:styleId="27">
    <w:name w:val="font41"/>
    <w:basedOn w:val="13"/>
    <w:qFormat/>
    <w:uiPriority w:val="0"/>
    <w:rPr>
      <w:rFonts w:hint="eastAsia" w:ascii="仿宋" w:hAnsi="仿宋" w:eastAsia="仿宋" w:cs="仿宋"/>
      <w:b/>
      <w:bCs/>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5</TotalTime>
  <ScaleCrop>false</ScaleCrop>
  <LinksUpToDate>false</LinksUpToDate>
  <CharactersWithSpaces>0</CharactersWithSpaces>
  <Application>WPS Office_11.1.0.11551_F1E327BC-269C-435d-A152-05C5408002CA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2019-06-08T02:16:00Z</dcterms:created>
  <dc:creator>SYZB</dc:creator>
  <cp:lastModifiedBy>王涛</cp:lastModifiedBy>
  <dcterms:modified xsi:type="dcterms:W3CDTF">2022-03-10T06:35:43Z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2052-11.1.0.11551</vt:lpwstr>
  </property>
  <property fmtid="{D5CDD505-2E9C-101B-9397-08002B2CF9AE}" pid="3" name="ICV">
    <vt:lpwstr>CD1D7B59270A43A6AD2D8CC2C1E95075</vt:lpwstr>
  </property>
</Properties>
</file>