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7F9F6"/>
  <w:body>
    <w:p>
      <w:pPr>
        <w:snapToGrid w:val="0"/>
        <w:spacing w:line="360" w:lineRule="auto"/>
        <w:jc w:val="both"/>
        <w:rPr>
          <w:rFonts w:hint="eastAsia" w:ascii="宋体" w:hAnsi="宋体" w:eastAsia="宋体" w:cs="黑体"/>
          <w:b/>
          <w:color w:val="auto"/>
          <w:spacing w:val="170"/>
          <w:kern w:val="0"/>
          <w:sz w:val="84"/>
          <w:szCs w:val="84"/>
          <w:lang w:eastAsia="zh-CN"/>
        </w:rPr>
      </w:pPr>
    </w:p>
    <w:p>
      <w:pPr>
        <w:snapToGrid w:val="0"/>
        <w:spacing w:line="360" w:lineRule="auto"/>
        <w:jc w:val="center"/>
        <w:rPr>
          <w:rFonts w:hint="eastAsia" w:ascii="宋体" w:hAnsi="宋体" w:eastAsia="宋体" w:cs="黑体"/>
          <w:b/>
          <w:color w:val="auto"/>
          <w:spacing w:val="170"/>
          <w:kern w:val="0"/>
          <w:sz w:val="84"/>
          <w:szCs w:val="84"/>
          <w:lang w:eastAsia="zh-CN"/>
        </w:rPr>
      </w:pPr>
    </w:p>
    <w:p>
      <w:pPr>
        <w:snapToGrid w:val="0"/>
        <w:spacing w:line="360" w:lineRule="auto"/>
        <w:jc w:val="center"/>
        <w:rPr>
          <w:rFonts w:hint="eastAsia" w:ascii="宋体" w:hAnsi="宋体" w:eastAsia="宋体" w:cs="黑体"/>
          <w:b/>
          <w:color w:val="auto"/>
          <w:spacing w:val="170"/>
          <w:kern w:val="0"/>
          <w:sz w:val="84"/>
          <w:szCs w:val="84"/>
          <w:lang w:eastAsia="zh-CN"/>
        </w:rPr>
      </w:pPr>
      <w:r>
        <w:rPr>
          <w:rFonts w:hint="eastAsia" w:ascii="宋体" w:hAnsi="宋体" w:cs="黑体"/>
          <w:b/>
          <w:color w:val="auto"/>
          <w:spacing w:val="170"/>
          <w:kern w:val="0"/>
          <w:sz w:val="84"/>
          <w:szCs w:val="84"/>
        </w:rPr>
        <w:t>询价通知书</w:t>
      </w:r>
    </w:p>
    <w:p>
      <w:pPr>
        <w:tabs>
          <w:tab w:val="left" w:pos="2450"/>
        </w:tabs>
        <w:spacing w:line="680" w:lineRule="exact"/>
        <w:rPr>
          <w:rFonts w:ascii="宋体" w:hAnsi="宋体" w:cs="宋体"/>
          <w:color w:val="auto"/>
          <w:sz w:val="44"/>
          <w:szCs w:val="44"/>
        </w:rPr>
      </w:pPr>
      <w:r>
        <w:rPr>
          <w:rFonts w:ascii="宋体" w:hAnsi="宋体" w:cs="宋体"/>
          <w:color w:val="auto"/>
          <w:sz w:val="44"/>
          <w:szCs w:val="44"/>
        </w:rPr>
        <w:tab/>
      </w:r>
    </w:p>
    <w:p>
      <w:pPr>
        <w:adjustRightInd w:val="0"/>
        <w:snapToGrid w:val="0"/>
        <w:spacing w:line="800" w:lineRule="exact"/>
        <w:rPr>
          <w:rFonts w:ascii="宋体" w:hAnsi="宋体" w:cs="宋体"/>
          <w:color w:val="auto"/>
          <w:sz w:val="44"/>
          <w:szCs w:val="44"/>
        </w:rPr>
      </w:pPr>
    </w:p>
    <w:p>
      <w:pPr>
        <w:adjustRightInd w:val="0"/>
        <w:snapToGrid w:val="0"/>
        <w:spacing w:line="800" w:lineRule="exact"/>
        <w:ind w:firstLine="1680" w:firstLineChars="600"/>
        <w:rPr>
          <w:rFonts w:hint="default" w:ascii="宋体" w:hAnsi="宋体" w:eastAsia="宋体"/>
          <w:bCs/>
          <w:color w:val="auto"/>
          <w:sz w:val="28"/>
          <w:szCs w:val="32"/>
          <w:highlight w:val="yellow"/>
          <w:lang w:val="en-US" w:eastAsia="zh-CN"/>
        </w:rPr>
      </w:pPr>
      <w:r>
        <w:rPr>
          <w:rFonts w:hint="eastAsia" w:ascii="宋体" w:hAnsi="宋体"/>
          <w:bCs/>
          <w:color w:val="auto"/>
          <w:sz w:val="28"/>
          <w:szCs w:val="32"/>
          <w:lang w:eastAsia="zh-CN"/>
        </w:rPr>
        <w:t>采购</w:t>
      </w:r>
      <w:r>
        <w:rPr>
          <w:rFonts w:hint="eastAsia" w:ascii="宋体" w:hAnsi="宋体"/>
          <w:bCs/>
          <w:color w:val="auto"/>
          <w:sz w:val="28"/>
          <w:szCs w:val="32"/>
        </w:rPr>
        <w:t>项目编号：</w:t>
      </w:r>
      <w:r>
        <w:rPr>
          <w:rFonts w:hint="eastAsia" w:ascii="宋体" w:hAnsi="宋体"/>
          <w:bCs/>
          <w:color w:val="auto"/>
          <w:sz w:val="28"/>
          <w:szCs w:val="32"/>
          <w:highlight w:val="none"/>
          <w:lang w:eastAsia="zh-CN"/>
        </w:rPr>
        <w:t>SYZB-SX-2022003</w:t>
      </w:r>
    </w:p>
    <w:p>
      <w:pPr>
        <w:adjustRightInd w:val="0"/>
        <w:snapToGrid w:val="0"/>
        <w:spacing w:line="800" w:lineRule="exact"/>
        <w:ind w:firstLine="1680" w:firstLineChars="600"/>
        <w:jc w:val="center"/>
        <w:rPr>
          <w:rFonts w:hint="eastAsia" w:ascii="宋体" w:hAnsi="宋体" w:eastAsia="宋体"/>
          <w:bCs/>
          <w:color w:val="auto"/>
          <w:sz w:val="28"/>
          <w:szCs w:val="32"/>
          <w:lang w:eastAsia="zh-CN"/>
        </w:rPr>
      </w:pPr>
      <w:r>
        <w:rPr>
          <w:rFonts w:hint="eastAsia" w:ascii="宋体" w:hAnsi="宋体"/>
          <w:bCs/>
          <w:color w:val="auto"/>
          <w:sz w:val="28"/>
          <w:szCs w:val="32"/>
          <w:lang w:eastAsia="zh-CN"/>
        </w:rPr>
        <w:t>采购</w:t>
      </w:r>
      <w:r>
        <w:rPr>
          <w:rFonts w:hint="eastAsia" w:ascii="宋体" w:hAnsi="宋体"/>
          <w:bCs/>
          <w:color w:val="auto"/>
          <w:sz w:val="28"/>
          <w:szCs w:val="32"/>
        </w:rPr>
        <w:t>项目名称：</w:t>
      </w:r>
      <w:r>
        <w:rPr>
          <w:rFonts w:hint="eastAsia" w:ascii="宋体" w:hAnsi="宋体"/>
          <w:bCs/>
          <w:color w:val="auto"/>
          <w:sz w:val="28"/>
          <w:szCs w:val="32"/>
          <w:lang w:eastAsia="zh-CN"/>
        </w:rPr>
        <w:t>滨开区2022年度土壤采样监测服务项目</w:t>
      </w:r>
    </w:p>
    <w:p>
      <w:pPr>
        <w:adjustRightInd w:val="0"/>
        <w:snapToGrid w:val="0"/>
        <w:spacing w:line="800" w:lineRule="exact"/>
        <w:ind w:firstLine="1700" w:firstLineChars="500"/>
        <w:rPr>
          <w:rFonts w:hint="eastAsia" w:ascii="宋体" w:hAnsi="宋体" w:eastAsia="宋体"/>
          <w:bCs/>
          <w:color w:val="auto"/>
          <w:sz w:val="28"/>
          <w:szCs w:val="32"/>
          <w:lang w:eastAsia="zh-CN"/>
        </w:rPr>
      </w:pPr>
      <w:r>
        <w:rPr>
          <w:rFonts w:hint="eastAsia" w:ascii="宋体" w:hAnsi="宋体"/>
          <w:bCs/>
          <w:color w:val="auto"/>
          <w:spacing w:val="30"/>
          <w:sz w:val="28"/>
          <w:szCs w:val="32"/>
          <w:lang w:eastAsia="zh-CN"/>
        </w:rPr>
        <w:t>采购</w:t>
      </w:r>
      <w:r>
        <w:rPr>
          <w:rFonts w:hint="eastAsia" w:ascii="宋体" w:hAnsi="宋体"/>
          <w:bCs/>
          <w:color w:val="auto"/>
          <w:spacing w:val="30"/>
          <w:sz w:val="28"/>
          <w:szCs w:val="32"/>
        </w:rPr>
        <w:t>人名</w:t>
      </w:r>
      <w:r>
        <w:rPr>
          <w:rFonts w:hint="eastAsia" w:ascii="宋体" w:hAnsi="宋体"/>
          <w:bCs/>
          <w:color w:val="auto"/>
          <w:sz w:val="28"/>
          <w:szCs w:val="32"/>
        </w:rPr>
        <w:t>称：</w:t>
      </w:r>
      <w:r>
        <w:rPr>
          <w:rFonts w:hint="eastAsia" w:ascii="宋体" w:hAnsi="宋体"/>
          <w:bCs/>
          <w:color w:val="auto"/>
          <w:sz w:val="28"/>
          <w:szCs w:val="32"/>
          <w:lang w:eastAsia="zh-CN"/>
        </w:rPr>
        <w:t>中吴人居江苏环境检测有限公司</w:t>
      </w:r>
    </w:p>
    <w:p>
      <w:pPr>
        <w:spacing w:line="680" w:lineRule="exact"/>
        <w:jc w:val="center"/>
        <w:rPr>
          <w:rFonts w:ascii="宋体" w:hAnsi="宋体" w:cs="宋体"/>
          <w:color w:val="auto"/>
          <w:sz w:val="44"/>
          <w:szCs w:val="44"/>
        </w:rPr>
      </w:pPr>
    </w:p>
    <w:p>
      <w:pPr>
        <w:spacing w:line="680" w:lineRule="exact"/>
        <w:jc w:val="center"/>
        <w:rPr>
          <w:rFonts w:ascii="宋体" w:hAnsi="宋体" w:cs="宋体"/>
          <w:color w:val="auto"/>
          <w:sz w:val="44"/>
          <w:szCs w:val="44"/>
        </w:rPr>
      </w:pPr>
    </w:p>
    <w:p>
      <w:pPr>
        <w:spacing w:line="480" w:lineRule="exact"/>
        <w:ind w:firstLine="750" w:firstLineChars="250"/>
        <w:jc w:val="center"/>
        <w:rPr>
          <w:rFonts w:ascii="宋体" w:hAnsi="宋体" w:cs="宋体"/>
          <w:color w:val="auto"/>
          <w:sz w:val="30"/>
          <w:szCs w:val="30"/>
        </w:rPr>
      </w:pPr>
    </w:p>
    <w:p>
      <w:pPr>
        <w:spacing w:line="480" w:lineRule="exact"/>
        <w:jc w:val="center"/>
        <w:rPr>
          <w:rFonts w:ascii="宋体" w:hAnsi="宋体" w:cs="宋体"/>
          <w:color w:val="auto"/>
          <w:sz w:val="36"/>
          <w:szCs w:val="36"/>
        </w:rPr>
      </w:pPr>
    </w:p>
    <w:p>
      <w:pPr>
        <w:spacing w:line="480" w:lineRule="exact"/>
        <w:jc w:val="center"/>
        <w:rPr>
          <w:rFonts w:hint="eastAsia" w:ascii="宋体" w:hAnsi="宋体" w:eastAsia="宋体" w:cs="宋体"/>
          <w:color w:val="auto"/>
          <w:sz w:val="36"/>
          <w:szCs w:val="36"/>
          <w:lang w:eastAsia="zh-CN"/>
        </w:rPr>
      </w:pPr>
      <w:r>
        <w:rPr>
          <w:rFonts w:hint="eastAsia" w:ascii="宋体" w:hAnsi="宋体" w:cs="宋体"/>
          <w:color w:val="auto"/>
          <w:sz w:val="36"/>
          <w:szCs w:val="36"/>
          <w:lang w:eastAsia="zh-CN"/>
        </w:rPr>
        <w:t>江苏尚阳工程管理有限公司</w:t>
      </w:r>
    </w:p>
    <w:p>
      <w:pPr>
        <w:jc w:val="center"/>
        <w:rPr>
          <w:rFonts w:ascii="宋体" w:hAnsi="宋体" w:cs="宋体"/>
          <w:color w:val="auto"/>
          <w:sz w:val="36"/>
          <w:szCs w:val="36"/>
        </w:rPr>
      </w:pPr>
    </w:p>
    <w:p>
      <w:pPr>
        <w:jc w:val="center"/>
        <w:rPr>
          <w:rFonts w:ascii="宋体" w:hAnsi="宋体" w:cs="宋体"/>
          <w:b/>
          <w:color w:val="auto"/>
          <w:sz w:val="30"/>
        </w:rPr>
      </w:pPr>
      <w:r>
        <w:rPr>
          <w:rFonts w:hint="eastAsia" w:ascii="宋体" w:hAnsi="宋体" w:cs="宋体"/>
          <w:color w:val="auto"/>
          <w:w w:val="90"/>
          <w:sz w:val="44"/>
          <w:szCs w:val="44"/>
        </w:rPr>
        <w:t>二〇</w:t>
      </w:r>
      <w:r>
        <w:rPr>
          <w:rFonts w:hint="eastAsia" w:ascii="宋体" w:hAnsi="宋体" w:cs="宋体"/>
          <w:color w:val="auto"/>
          <w:w w:val="90"/>
          <w:sz w:val="44"/>
          <w:szCs w:val="44"/>
          <w:lang w:val="en-US" w:eastAsia="zh-CN"/>
        </w:rPr>
        <w:t>二二</w:t>
      </w:r>
      <w:r>
        <w:rPr>
          <w:rFonts w:hint="eastAsia" w:ascii="宋体" w:hAnsi="宋体" w:cs="宋体"/>
          <w:color w:val="auto"/>
          <w:w w:val="90"/>
          <w:sz w:val="44"/>
          <w:szCs w:val="44"/>
        </w:rPr>
        <w:t>年</w:t>
      </w:r>
      <w:r>
        <w:rPr>
          <w:rFonts w:hint="eastAsia" w:ascii="宋体" w:hAnsi="宋体" w:cs="宋体"/>
          <w:color w:val="auto"/>
          <w:w w:val="90"/>
          <w:sz w:val="44"/>
          <w:szCs w:val="44"/>
          <w:lang w:val="en-US" w:eastAsia="zh-CN"/>
        </w:rPr>
        <w:t>三</w:t>
      </w:r>
      <w:r>
        <w:rPr>
          <w:rFonts w:hint="eastAsia" w:ascii="宋体" w:hAnsi="宋体" w:cs="宋体"/>
          <w:color w:val="auto"/>
          <w:w w:val="90"/>
          <w:sz w:val="44"/>
          <w:szCs w:val="44"/>
        </w:rPr>
        <w:t>月</w:t>
      </w:r>
    </w:p>
    <w:p>
      <w:pPr>
        <w:widowControl/>
        <w:jc w:val="left"/>
        <w:rPr>
          <w:rFonts w:ascii="宋体" w:hAnsi="宋体" w:cs="宋体"/>
          <w:b/>
          <w:bCs/>
          <w:color w:val="auto"/>
          <w:sz w:val="24"/>
          <w:szCs w:val="24"/>
        </w:rPr>
      </w:pPr>
    </w:p>
    <w:p>
      <w:pPr>
        <w:snapToGrid w:val="0"/>
        <w:ind w:firstLine="281" w:firstLineChars="100"/>
        <w:jc w:val="center"/>
        <w:rPr>
          <w:rFonts w:ascii="宋体" w:hAnsi="宋体" w:cs="宋体"/>
          <w:b/>
          <w:bCs/>
          <w:color w:val="auto"/>
          <w:sz w:val="28"/>
          <w:szCs w:val="28"/>
          <w:u w:val="none"/>
        </w:rPr>
      </w:pPr>
      <w:r>
        <w:rPr>
          <w:rFonts w:hint="eastAsia" w:ascii="宋体" w:hAnsi="宋体"/>
          <w:b/>
          <w:color w:val="auto"/>
          <w:sz w:val="28"/>
          <w:szCs w:val="28"/>
          <w:lang w:eastAsia="zh-CN"/>
        </w:rPr>
        <w:t>滨开区2022年度土壤采样监测服务项目</w:t>
      </w:r>
      <w:r>
        <w:rPr>
          <w:rFonts w:hint="eastAsia" w:ascii="宋体" w:hAnsi="宋体"/>
          <w:b/>
          <w:color w:val="auto"/>
          <w:sz w:val="28"/>
          <w:szCs w:val="28"/>
        </w:rPr>
        <w:t>询价公告</w:t>
      </w:r>
    </w:p>
    <w:p>
      <w:pPr>
        <w:spacing w:line="360" w:lineRule="auto"/>
        <w:jc w:val="center"/>
        <w:rPr>
          <w:rFonts w:hint="eastAsia" w:ascii="宋体" w:hAnsi="宋体" w:eastAsia="宋体" w:cs="宋体"/>
          <w:color w:val="auto"/>
          <w:sz w:val="24"/>
          <w:szCs w:val="24"/>
          <w:lang w:eastAsia="zh-CN"/>
        </w:rPr>
      </w:pPr>
      <w:r>
        <w:rPr>
          <w:rFonts w:hint="eastAsia" w:ascii="宋体" w:hAnsi="宋体" w:cs="宋体"/>
          <w:color w:val="auto"/>
          <w:sz w:val="24"/>
          <w:szCs w:val="24"/>
        </w:rPr>
        <w:t>编号：</w:t>
      </w:r>
      <w:r>
        <w:rPr>
          <w:rFonts w:hint="eastAsia" w:ascii="宋体" w:hAnsi="宋体" w:cs="宋体"/>
          <w:color w:val="auto"/>
          <w:sz w:val="24"/>
          <w:szCs w:val="24"/>
          <w:highlight w:val="none"/>
          <w:lang w:eastAsia="zh-CN"/>
        </w:rPr>
        <w:t>SYZB-SX-2022003</w:t>
      </w:r>
    </w:p>
    <w:p>
      <w:pPr>
        <w:overflowPunct w:val="0"/>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lang w:eastAsia="zh-CN"/>
        </w:rPr>
        <w:t>江苏尚阳工程管理有限公司</w:t>
      </w:r>
      <w:r>
        <w:rPr>
          <w:rFonts w:hint="eastAsia" w:cs="宋体" w:asciiTheme="minorEastAsia" w:hAnsiTheme="minorEastAsia" w:eastAsiaTheme="minorEastAsia"/>
          <w:color w:val="auto"/>
          <w:szCs w:val="21"/>
        </w:rPr>
        <w:t>受</w:t>
      </w:r>
      <w:r>
        <w:rPr>
          <w:rFonts w:hint="eastAsia" w:cs="宋体" w:asciiTheme="minorEastAsia" w:hAnsiTheme="minorEastAsia" w:eastAsiaTheme="minorEastAsia"/>
          <w:color w:val="auto"/>
          <w:szCs w:val="21"/>
          <w:u w:val="none"/>
          <w:lang w:eastAsia="zh-CN"/>
        </w:rPr>
        <w:t>中吴人居江苏环境检测有限公司</w:t>
      </w:r>
      <w:r>
        <w:rPr>
          <w:rFonts w:hint="eastAsia" w:cs="宋体" w:asciiTheme="minorEastAsia" w:hAnsiTheme="minorEastAsia" w:eastAsiaTheme="minorEastAsia"/>
          <w:color w:val="auto"/>
          <w:szCs w:val="21"/>
        </w:rPr>
        <w:t>的委托</w:t>
      </w:r>
      <w:r>
        <w:rPr>
          <w:rFonts w:asciiTheme="minorEastAsia" w:hAnsiTheme="minorEastAsia" w:eastAsiaTheme="minorEastAsia"/>
          <w:color w:val="auto"/>
          <w:szCs w:val="21"/>
        </w:rPr>
        <w:t>，</w:t>
      </w:r>
      <w:r>
        <w:rPr>
          <w:rFonts w:hint="eastAsia" w:asciiTheme="minorEastAsia" w:hAnsiTheme="minorEastAsia" w:eastAsiaTheme="minorEastAsia"/>
          <w:color w:val="auto"/>
          <w:szCs w:val="21"/>
        </w:rPr>
        <w:t>现就</w:t>
      </w:r>
      <w:r>
        <w:rPr>
          <w:rFonts w:hint="eastAsia" w:asciiTheme="minorEastAsia" w:hAnsiTheme="minorEastAsia" w:eastAsiaTheme="minorEastAsia"/>
          <w:color w:val="auto"/>
          <w:szCs w:val="21"/>
          <w:u w:val="none"/>
          <w:lang w:val="en-US" w:eastAsia="zh-CN"/>
        </w:rPr>
        <w:t>滨开区2022年度土壤采样监测服务项目</w:t>
      </w:r>
      <w:r>
        <w:rPr>
          <w:rFonts w:hint="eastAsia" w:asciiTheme="minorEastAsia" w:hAnsiTheme="minorEastAsia" w:eastAsiaTheme="minorEastAsia"/>
          <w:color w:val="auto"/>
          <w:szCs w:val="21"/>
        </w:rPr>
        <w:t>进行</w:t>
      </w:r>
      <w:r>
        <w:rPr>
          <w:rFonts w:hint="eastAsia" w:asciiTheme="minorEastAsia" w:hAnsiTheme="minorEastAsia" w:eastAsiaTheme="minorEastAsia"/>
          <w:color w:val="auto"/>
          <w:szCs w:val="21"/>
          <w:lang w:eastAsia="zh-CN"/>
        </w:rPr>
        <w:t>询价</w:t>
      </w:r>
      <w:r>
        <w:rPr>
          <w:rFonts w:hint="eastAsia" w:asciiTheme="minorEastAsia" w:hAnsiTheme="minorEastAsia" w:eastAsiaTheme="minorEastAsia"/>
          <w:color w:val="auto"/>
          <w:szCs w:val="21"/>
        </w:rPr>
        <w:t>采购，有关事项公告如下：</w:t>
      </w:r>
      <w:r>
        <w:rPr>
          <w:rFonts w:hint="eastAsia" w:cs="宋体" w:asciiTheme="minorEastAsia" w:hAnsiTheme="minorEastAsia" w:eastAsiaTheme="minorEastAsia"/>
          <w:color w:val="auto"/>
          <w:szCs w:val="21"/>
        </w:rPr>
        <w:t xml:space="preserve"> </w:t>
      </w:r>
    </w:p>
    <w:p>
      <w:pPr>
        <w:snapToGrid w:val="0"/>
        <w:spacing w:line="360" w:lineRule="exact"/>
        <w:ind w:firstLine="422" w:firstLineChars="200"/>
        <w:rPr>
          <w:rFonts w:asciiTheme="minorEastAsia" w:hAnsiTheme="minorEastAsia" w:eastAsiaTheme="minorEastAsia"/>
          <w:b/>
          <w:color w:val="auto"/>
          <w:szCs w:val="21"/>
        </w:rPr>
      </w:pPr>
      <w:r>
        <w:rPr>
          <w:rFonts w:hint="eastAsia" w:asciiTheme="minorEastAsia" w:hAnsiTheme="minorEastAsia" w:eastAsiaTheme="minorEastAsia"/>
          <w:b/>
          <w:bCs/>
          <w:color w:val="auto"/>
          <w:szCs w:val="21"/>
        </w:rPr>
        <w:t>一、</w:t>
      </w:r>
      <w:r>
        <w:rPr>
          <w:rFonts w:hint="eastAsia" w:asciiTheme="minorEastAsia" w:hAnsiTheme="minorEastAsia" w:eastAsiaTheme="minorEastAsia"/>
          <w:b/>
          <w:color w:val="auto"/>
          <w:szCs w:val="21"/>
        </w:rPr>
        <w:t>项目名称</w:t>
      </w:r>
      <w:r>
        <w:rPr>
          <w:rFonts w:asciiTheme="minorEastAsia" w:hAnsiTheme="minorEastAsia" w:eastAsiaTheme="minorEastAsia"/>
          <w:b/>
          <w:color w:val="auto"/>
          <w:szCs w:val="21"/>
        </w:rPr>
        <w:t>：</w:t>
      </w:r>
      <w:r>
        <w:rPr>
          <w:rFonts w:hint="eastAsia" w:asciiTheme="minorEastAsia" w:hAnsiTheme="minorEastAsia" w:eastAsiaTheme="minorEastAsia"/>
          <w:b/>
          <w:color w:val="auto"/>
          <w:szCs w:val="21"/>
          <w:lang w:eastAsia="zh-CN"/>
        </w:rPr>
        <w:t>滨开区2022年度土壤采样监测服务项目</w:t>
      </w:r>
    </w:p>
    <w:p>
      <w:pPr>
        <w:snapToGrid w:val="0"/>
        <w:spacing w:line="360" w:lineRule="exact"/>
        <w:ind w:firstLine="422" w:firstLineChars="200"/>
        <w:rPr>
          <w:rFonts w:hint="eastAsia" w:asciiTheme="minorEastAsia" w:hAnsiTheme="minorEastAsia" w:eastAsiaTheme="minorEastAsia"/>
          <w:b/>
          <w:color w:val="auto"/>
          <w:spacing w:val="2"/>
          <w:szCs w:val="21"/>
          <w:highlight w:val="yellow"/>
          <w:lang w:eastAsia="zh-CN"/>
        </w:rPr>
      </w:pPr>
      <w:r>
        <w:rPr>
          <w:rFonts w:hint="eastAsia" w:asciiTheme="minorEastAsia" w:hAnsiTheme="minorEastAsia" w:eastAsiaTheme="minorEastAsia"/>
          <w:b/>
          <w:color w:val="auto"/>
          <w:szCs w:val="21"/>
        </w:rPr>
        <w:t>二、项目编号</w:t>
      </w:r>
      <w:r>
        <w:rPr>
          <w:rFonts w:asciiTheme="minorEastAsia" w:hAnsiTheme="minorEastAsia" w:eastAsiaTheme="minorEastAsia"/>
          <w:b/>
          <w:color w:val="auto"/>
          <w:szCs w:val="21"/>
        </w:rPr>
        <w:t>：</w:t>
      </w:r>
      <w:r>
        <w:rPr>
          <w:rFonts w:hint="eastAsia" w:asciiTheme="minorEastAsia" w:hAnsiTheme="minorEastAsia" w:eastAsiaTheme="minorEastAsia"/>
          <w:b/>
          <w:color w:val="auto"/>
          <w:szCs w:val="21"/>
          <w:highlight w:val="none"/>
          <w:lang w:eastAsia="zh-CN"/>
        </w:rPr>
        <w:t>SYZB-SX-2022003</w:t>
      </w:r>
    </w:p>
    <w:p>
      <w:pPr>
        <w:snapToGrid w:val="0"/>
        <w:spacing w:line="360" w:lineRule="exact"/>
        <w:ind w:firstLine="430" w:firstLineChars="200"/>
        <w:rPr>
          <w:rFonts w:asciiTheme="minorEastAsia" w:hAnsiTheme="minorEastAsia" w:eastAsiaTheme="minorEastAsia"/>
          <w:b/>
          <w:color w:val="auto"/>
          <w:spacing w:val="2"/>
          <w:szCs w:val="21"/>
        </w:rPr>
      </w:pPr>
      <w:r>
        <w:rPr>
          <w:rFonts w:hint="eastAsia" w:asciiTheme="minorEastAsia" w:hAnsiTheme="minorEastAsia" w:eastAsiaTheme="minorEastAsia"/>
          <w:b/>
          <w:color w:val="auto"/>
          <w:spacing w:val="2"/>
          <w:szCs w:val="21"/>
        </w:rPr>
        <w:t>三、项目预算及</w:t>
      </w:r>
      <w:r>
        <w:rPr>
          <w:rFonts w:asciiTheme="minorEastAsia" w:hAnsiTheme="minorEastAsia" w:eastAsiaTheme="minorEastAsia"/>
          <w:b/>
          <w:color w:val="auto"/>
          <w:spacing w:val="2"/>
          <w:szCs w:val="21"/>
        </w:rPr>
        <w:t>最高限价：</w:t>
      </w:r>
    </w:p>
    <w:p>
      <w:pPr>
        <w:snapToGrid w:val="0"/>
        <w:spacing w:line="360" w:lineRule="exact"/>
        <w:ind w:firstLine="428" w:firstLineChars="200"/>
        <w:rPr>
          <w:rFonts w:asciiTheme="minorEastAsia" w:hAnsiTheme="minorEastAsia" w:eastAsiaTheme="minorEastAsia"/>
          <w:color w:val="auto"/>
          <w:spacing w:val="2"/>
          <w:szCs w:val="21"/>
        </w:rPr>
      </w:pPr>
      <w:r>
        <w:rPr>
          <w:rFonts w:hint="eastAsia" w:asciiTheme="minorEastAsia" w:hAnsiTheme="minorEastAsia" w:eastAsiaTheme="minorEastAsia"/>
          <w:color w:val="auto"/>
          <w:spacing w:val="2"/>
          <w:szCs w:val="21"/>
        </w:rPr>
        <w:t>本项目</w:t>
      </w:r>
      <w:r>
        <w:rPr>
          <w:rFonts w:asciiTheme="minorEastAsia" w:hAnsiTheme="minorEastAsia" w:eastAsiaTheme="minorEastAsia"/>
          <w:color w:val="auto"/>
          <w:spacing w:val="2"/>
          <w:szCs w:val="21"/>
        </w:rPr>
        <w:t>采购预算为</w:t>
      </w:r>
      <w:r>
        <w:rPr>
          <w:rFonts w:hint="eastAsia" w:asciiTheme="minorEastAsia" w:hAnsiTheme="minorEastAsia" w:eastAsiaTheme="minorEastAsia"/>
          <w:color w:val="auto"/>
          <w:spacing w:val="2"/>
          <w:szCs w:val="21"/>
          <w:lang w:val="en-US" w:eastAsia="zh-CN"/>
        </w:rPr>
        <w:t>30</w:t>
      </w:r>
      <w:r>
        <w:rPr>
          <w:rFonts w:hint="eastAsia" w:asciiTheme="minorEastAsia" w:hAnsiTheme="minorEastAsia" w:eastAsiaTheme="minorEastAsia"/>
          <w:color w:val="auto"/>
          <w:spacing w:val="2"/>
          <w:szCs w:val="21"/>
        </w:rPr>
        <w:t>万元</w:t>
      </w:r>
      <w:r>
        <w:rPr>
          <w:rFonts w:asciiTheme="minorEastAsia" w:hAnsiTheme="minorEastAsia" w:eastAsiaTheme="minorEastAsia"/>
          <w:color w:val="auto"/>
          <w:spacing w:val="2"/>
          <w:szCs w:val="21"/>
        </w:rPr>
        <w:t>，最高限价为</w:t>
      </w:r>
      <w:r>
        <w:rPr>
          <w:rFonts w:hint="eastAsia" w:asciiTheme="minorEastAsia" w:hAnsiTheme="minorEastAsia" w:eastAsiaTheme="minorEastAsia"/>
          <w:color w:val="auto"/>
          <w:spacing w:val="2"/>
          <w:szCs w:val="21"/>
          <w:lang w:val="en-US" w:eastAsia="zh-CN"/>
        </w:rPr>
        <w:t>30</w:t>
      </w:r>
      <w:r>
        <w:rPr>
          <w:rFonts w:hint="eastAsia" w:asciiTheme="minorEastAsia" w:hAnsiTheme="minorEastAsia" w:eastAsiaTheme="minorEastAsia"/>
          <w:color w:val="auto"/>
          <w:spacing w:val="2"/>
          <w:szCs w:val="21"/>
        </w:rPr>
        <w:t>万元。</w:t>
      </w:r>
    </w:p>
    <w:p>
      <w:pPr>
        <w:snapToGrid w:val="0"/>
        <w:spacing w:line="360" w:lineRule="exact"/>
        <w:ind w:firstLine="430" w:firstLineChars="200"/>
        <w:rPr>
          <w:rFonts w:asciiTheme="minorEastAsia" w:hAnsiTheme="minorEastAsia" w:eastAsiaTheme="minorEastAsia"/>
          <w:b/>
          <w:color w:val="auto"/>
          <w:spacing w:val="2"/>
          <w:szCs w:val="21"/>
        </w:rPr>
      </w:pPr>
      <w:r>
        <w:rPr>
          <w:rFonts w:hint="eastAsia" w:asciiTheme="minorEastAsia" w:hAnsiTheme="minorEastAsia" w:eastAsiaTheme="minorEastAsia"/>
          <w:b/>
          <w:color w:val="auto"/>
          <w:spacing w:val="2"/>
          <w:szCs w:val="21"/>
        </w:rPr>
        <w:t>四、项目简要说明</w:t>
      </w:r>
      <w:r>
        <w:rPr>
          <w:rFonts w:asciiTheme="minorEastAsia" w:hAnsiTheme="minorEastAsia" w:eastAsiaTheme="minorEastAsia"/>
          <w:b/>
          <w:color w:val="auto"/>
          <w:spacing w:val="2"/>
          <w:szCs w:val="21"/>
        </w:rPr>
        <w:t>：</w:t>
      </w:r>
    </w:p>
    <w:p>
      <w:pPr>
        <w:snapToGrid w:val="0"/>
        <w:spacing w:line="360" w:lineRule="exact"/>
        <w:ind w:firstLine="428" w:firstLineChars="200"/>
        <w:rPr>
          <w:rFonts w:hint="default" w:asciiTheme="minorEastAsia" w:hAnsiTheme="minorEastAsia" w:eastAsiaTheme="minorEastAsia"/>
          <w:b w:val="0"/>
          <w:bCs/>
          <w:color w:val="auto"/>
          <w:spacing w:val="2"/>
          <w:szCs w:val="21"/>
          <w:lang w:val="en-US" w:eastAsia="zh-CN"/>
        </w:rPr>
      </w:pPr>
      <w:r>
        <w:rPr>
          <w:rFonts w:hint="eastAsia" w:asciiTheme="minorEastAsia" w:hAnsiTheme="minorEastAsia" w:eastAsiaTheme="minorEastAsia"/>
          <w:b w:val="0"/>
          <w:bCs/>
          <w:color w:val="auto"/>
          <w:spacing w:val="2"/>
          <w:szCs w:val="21"/>
        </w:rPr>
        <w:t>本项目是</w:t>
      </w:r>
      <w:r>
        <w:rPr>
          <w:rFonts w:hint="eastAsia" w:asciiTheme="minorEastAsia" w:hAnsiTheme="minorEastAsia" w:eastAsiaTheme="minorEastAsia"/>
          <w:b w:val="0"/>
          <w:bCs/>
          <w:color w:val="auto"/>
          <w:spacing w:val="2"/>
          <w:szCs w:val="21"/>
          <w:lang w:eastAsia="zh-CN"/>
        </w:rPr>
        <w:t>滨开区2022年度土壤采样监测服务项目</w:t>
      </w:r>
      <w:r>
        <w:rPr>
          <w:rFonts w:hint="eastAsia" w:asciiTheme="minorEastAsia" w:hAnsiTheme="minorEastAsia" w:eastAsiaTheme="minorEastAsia"/>
          <w:b w:val="0"/>
          <w:bCs/>
          <w:color w:val="auto"/>
          <w:spacing w:val="2"/>
          <w:szCs w:val="21"/>
        </w:rPr>
        <w:t>，服务内容包括但不限于按照检测工作量清单及工作要求开展175个土壤现场采样和实验室分析，出具正式盖章检测报告。</w:t>
      </w:r>
    </w:p>
    <w:p>
      <w:pPr>
        <w:snapToGrid w:val="0"/>
        <w:spacing w:line="360" w:lineRule="exact"/>
        <w:ind w:firstLine="422" w:firstLineChars="200"/>
        <w:rPr>
          <w:rFonts w:asciiTheme="minorEastAsia" w:hAnsiTheme="minorEastAsia" w:eastAsiaTheme="minorEastAsia"/>
          <w:color w:val="auto"/>
          <w:szCs w:val="21"/>
        </w:rPr>
      </w:pPr>
      <w:r>
        <w:rPr>
          <w:rStyle w:val="15"/>
          <w:rFonts w:hint="eastAsia"/>
          <w:color w:val="auto"/>
          <w:szCs w:val="21"/>
          <w:shd w:val="clear" w:color="auto" w:fill="FFFFFF"/>
        </w:rPr>
        <w:t>五、</w:t>
      </w:r>
      <w:r>
        <w:rPr>
          <w:rStyle w:val="15"/>
          <w:rFonts w:hint="eastAsia"/>
          <w:color w:val="auto"/>
          <w:szCs w:val="21"/>
          <w:shd w:val="clear" w:color="auto" w:fill="FFFFFF"/>
          <w:lang w:eastAsia="zh-CN"/>
        </w:rPr>
        <w:t>供应商</w:t>
      </w:r>
      <w:r>
        <w:rPr>
          <w:rStyle w:val="15"/>
          <w:rFonts w:hint="eastAsia"/>
          <w:color w:val="auto"/>
          <w:szCs w:val="21"/>
          <w:shd w:val="clear" w:color="auto" w:fill="FFFFFF"/>
        </w:rPr>
        <w:t>资格要求</w:t>
      </w:r>
    </w:p>
    <w:p>
      <w:pPr>
        <w:spacing w:line="360" w:lineRule="exact"/>
        <w:ind w:firstLine="422" w:firstLineChars="200"/>
        <w:rPr>
          <w:rFonts w:cs="宋体" w:asciiTheme="minorEastAsia" w:hAnsiTheme="minorEastAsia" w:eastAsiaTheme="minorEastAsia"/>
          <w:b/>
          <w:color w:val="auto"/>
          <w:szCs w:val="21"/>
        </w:rPr>
      </w:pPr>
      <w:r>
        <w:rPr>
          <w:rFonts w:hint="eastAsia" w:asciiTheme="minorEastAsia" w:hAnsiTheme="minorEastAsia" w:eastAsiaTheme="minorEastAsia"/>
          <w:b/>
          <w:bCs/>
          <w:color w:val="auto"/>
          <w:szCs w:val="21"/>
        </w:rPr>
        <w:t>（一）</w:t>
      </w:r>
      <w:r>
        <w:rPr>
          <w:rFonts w:hint="eastAsia" w:cs="宋体" w:asciiTheme="minorEastAsia" w:hAnsiTheme="minorEastAsia" w:eastAsiaTheme="minorEastAsia"/>
          <w:b/>
          <w:color w:val="auto"/>
          <w:szCs w:val="21"/>
        </w:rPr>
        <w:t>一般资格条件</w:t>
      </w:r>
    </w:p>
    <w:p>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1.</w:t>
      </w:r>
      <w:r>
        <w:rPr>
          <w:rFonts w:asciiTheme="minorEastAsia" w:hAnsiTheme="minorEastAsia" w:eastAsiaTheme="minorEastAsia"/>
          <w:color w:val="auto"/>
          <w:szCs w:val="21"/>
        </w:rPr>
        <w:t>在中华人民共和国境内注册，</w:t>
      </w:r>
      <w:r>
        <w:rPr>
          <w:rFonts w:hint="eastAsia" w:cs="宋体" w:asciiTheme="minorEastAsia" w:hAnsiTheme="minorEastAsia" w:eastAsiaTheme="minorEastAsia"/>
          <w:color w:val="auto"/>
          <w:szCs w:val="21"/>
        </w:rPr>
        <w:t xml:space="preserve">具有独立承担民事责任的能力； </w:t>
      </w:r>
    </w:p>
    <w:p>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 xml:space="preserve">2.具有良好的商业信誉和健全的财务会计制度； </w:t>
      </w:r>
    </w:p>
    <w:p>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 xml:space="preserve">3.具有履行合同所必需的设备和专业技术能力； </w:t>
      </w:r>
    </w:p>
    <w:p>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 xml:space="preserve">4.有依法缴纳税收和社会保障资金的良好记录； </w:t>
      </w:r>
    </w:p>
    <w:p>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 xml:space="preserve">5.参加采购活动前三年内，在经营活动中没有重大违法记录； </w:t>
      </w:r>
    </w:p>
    <w:p>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6.法律、行政法规规定的其他条件；</w:t>
      </w:r>
    </w:p>
    <w:p>
      <w:pPr>
        <w:spacing w:line="360" w:lineRule="exact"/>
        <w:ind w:firstLine="420" w:firstLineChars="200"/>
        <w:rPr>
          <w:rFonts w:cs="宋体" w:asciiTheme="minorEastAsia" w:hAnsiTheme="minorEastAsia" w:eastAsiaTheme="minorEastAsia"/>
          <w:color w:val="auto"/>
          <w:szCs w:val="21"/>
        </w:rPr>
      </w:pPr>
      <w:r>
        <w:rPr>
          <w:rFonts w:cs="宋体" w:asciiTheme="minorEastAsia" w:hAnsiTheme="minorEastAsia" w:eastAsiaTheme="minorEastAsia"/>
          <w:color w:val="auto"/>
          <w:szCs w:val="21"/>
        </w:rPr>
        <w:t>7</w:t>
      </w:r>
      <w:r>
        <w:rPr>
          <w:rFonts w:hint="eastAsia" w:cs="宋体" w:asciiTheme="minorEastAsia" w:hAnsiTheme="minorEastAsia" w:eastAsiaTheme="minorEastAsia"/>
          <w:color w:val="auto"/>
          <w:szCs w:val="21"/>
        </w:rPr>
        <w:t>.单位负责人为同一人或者存在直接控股、管理关系的不同</w:t>
      </w:r>
      <w:r>
        <w:rPr>
          <w:rFonts w:hint="eastAsia" w:cs="宋体" w:asciiTheme="minorEastAsia" w:hAnsiTheme="minorEastAsia" w:eastAsiaTheme="minorEastAsia"/>
          <w:color w:val="auto"/>
          <w:szCs w:val="21"/>
          <w:lang w:eastAsia="zh-CN"/>
        </w:rPr>
        <w:t>供应商</w:t>
      </w:r>
      <w:r>
        <w:rPr>
          <w:rFonts w:hint="eastAsia" w:cs="宋体" w:asciiTheme="minorEastAsia" w:hAnsiTheme="minorEastAsia" w:eastAsiaTheme="minorEastAsia"/>
          <w:color w:val="auto"/>
          <w:szCs w:val="21"/>
        </w:rPr>
        <w:t>，不得参加同一合同项下的采购活动；</w:t>
      </w:r>
    </w:p>
    <w:p>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8.未被“信用中国”网站（www.creditchina.gov.cn）列入失信被执行人、重大税收违法案件当事人名单。</w:t>
      </w:r>
    </w:p>
    <w:p>
      <w:pPr>
        <w:spacing w:line="360" w:lineRule="exact"/>
        <w:ind w:firstLine="422" w:firstLineChars="200"/>
        <w:rPr>
          <w:rFonts w:hint="eastAsia" w:cs="宋体" w:asciiTheme="minorEastAsia" w:hAnsiTheme="minorEastAsia" w:eastAsiaTheme="minorEastAsia"/>
          <w:b/>
          <w:color w:val="auto"/>
          <w:szCs w:val="21"/>
          <w:lang w:val="en-US" w:eastAsia="zh-CN"/>
        </w:rPr>
      </w:pPr>
      <w:r>
        <w:rPr>
          <w:rFonts w:hint="eastAsia" w:cs="宋体" w:asciiTheme="minorEastAsia" w:hAnsiTheme="minorEastAsia" w:eastAsiaTheme="minorEastAsia"/>
          <w:b/>
          <w:color w:val="auto"/>
          <w:szCs w:val="21"/>
        </w:rPr>
        <w:t>（二）其他资格要求</w:t>
      </w:r>
      <w:r>
        <w:rPr>
          <w:rFonts w:hint="eastAsia" w:cs="宋体" w:asciiTheme="minorEastAsia" w:hAnsiTheme="minorEastAsia" w:eastAsiaTheme="minorEastAsia"/>
          <w:b/>
          <w:color w:val="auto"/>
          <w:szCs w:val="21"/>
          <w:lang w:eastAsia="zh-CN"/>
        </w:rPr>
        <w:t>：无。</w:t>
      </w:r>
    </w:p>
    <w:p>
      <w:pPr>
        <w:spacing w:line="360" w:lineRule="exact"/>
        <w:ind w:firstLine="422" w:firstLineChars="200"/>
        <w:rPr>
          <w:rFonts w:cs="宋体" w:asciiTheme="minorEastAsia" w:hAnsiTheme="minorEastAsia" w:eastAsiaTheme="minorEastAsia"/>
          <w:b/>
          <w:color w:val="auto"/>
          <w:szCs w:val="21"/>
        </w:rPr>
      </w:pPr>
      <w:r>
        <w:rPr>
          <w:rFonts w:hint="eastAsia" w:cs="宋体" w:asciiTheme="minorEastAsia" w:hAnsiTheme="minorEastAsia" w:eastAsiaTheme="minorEastAsia"/>
          <w:b/>
          <w:color w:val="auto"/>
          <w:szCs w:val="21"/>
        </w:rPr>
        <w:t>（三）</w:t>
      </w:r>
      <w:r>
        <w:rPr>
          <w:rFonts w:cs="宋体" w:asciiTheme="minorEastAsia" w:hAnsiTheme="minorEastAsia" w:eastAsiaTheme="minorEastAsia"/>
          <w:b/>
          <w:color w:val="auto"/>
          <w:szCs w:val="21"/>
        </w:rPr>
        <w:t>本项目不接受联合体</w:t>
      </w:r>
      <w:r>
        <w:rPr>
          <w:rFonts w:hint="eastAsia" w:cs="宋体" w:asciiTheme="minorEastAsia" w:hAnsiTheme="minorEastAsia" w:eastAsiaTheme="minorEastAsia"/>
          <w:b/>
          <w:color w:val="auto"/>
          <w:szCs w:val="21"/>
        </w:rPr>
        <w:t>。</w:t>
      </w:r>
    </w:p>
    <w:p>
      <w:pPr>
        <w:spacing w:line="360" w:lineRule="exact"/>
        <w:ind w:firstLine="422" w:firstLineChars="200"/>
        <w:rPr>
          <w:rFonts w:hint="eastAsia" w:cs="宋体" w:asciiTheme="minorEastAsia" w:hAnsiTheme="minorEastAsia" w:eastAsiaTheme="minorEastAsia"/>
          <w:b/>
          <w:color w:val="auto"/>
          <w:szCs w:val="21"/>
        </w:rPr>
      </w:pPr>
      <w:r>
        <w:rPr>
          <w:rFonts w:hint="eastAsia" w:cs="宋体" w:asciiTheme="minorEastAsia" w:hAnsiTheme="minorEastAsia" w:eastAsiaTheme="minorEastAsia"/>
          <w:b/>
          <w:color w:val="auto"/>
          <w:szCs w:val="21"/>
        </w:rPr>
        <w:t>六、询价通知书领取的时间</w:t>
      </w:r>
    </w:p>
    <w:p>
      <w:pPr>
        <w:spacing w:line="360" w:lineRule="exact"/>
        <w:ind w:firstLine="422" w:firstLineChars="200"/>
        <w:rPr>
          <w:rFonts w:hint="eastAsia" w:asciiTheme="minorEastAsia" w:hAnsiTheme="minorEastAsia" w:eastAsiaTheme="minorEastAsia"/>
          <w:b/>
          <w:bCs/>
          <w:color w:val="auto"/>
          <w:szCs w:val="21"/>
        </w:rPr>
      </w:pPr>
      <w:r>
        <w:rPr>
          <w:rFonts w:hint="eastAsia" w:asciiTheme="minorEastAsia" w:hAnsiTheme="minorEastAsia" w:eastAsiaTheme="minorEastAsia"/>
          <w:b/>
          <w:bCs/>
          <w:color w:val="auto"/>
          <w:szCs w:val="21"/>
        </w:rPr>
        <w:t>询价通知书领取时间：20</w:t>
      </w:r>
      <w:r>
        <w:rPr>
          <w:rFonts w:hint="eastAsia" w:asciiTheme="minorEastAsia" w:hAnsiTheme="minorEastAsia" w:eastAsiaTheme="minorEastAsia"/>
          <w:b/>
          <w:bCs/>
          <w:color w:val="auto"/>
          <w:szCs w:val="21"/>
          <w:lang w:val="en-US" w:eastAsia="zh-CN"/>
        </w:rPr>
        <w:t>22</w:t>
      </w:r>
      <w:r>
        <w:rPr>
          <w:rFonts w:hint="eastAsia" w:asciiTheme="minorEastAsia" w:hAnsiTheme="minorEastAsia" w:eastAsiaTheme="minorEastAsia"/>
          <w:b/>
          <w:bCs/>
          <w:color w:val="auto"/>
          <w:szCs w:val="21"/>
        </w:rPr>
        <w:t>年</w:t>
      </w:r>
      <w:r>
        <w:rPr>
          <w:rFonts w:hint="eastAsia" w:asciiTheme="minorEastAsia" w:hAnsiTheme="minorEastAsia" w:eastAsiaTheme="minorEastAsia"/>
          <w:b/>
          <w:bCs/>
          <w:color w:val="auto"/>
          <w:szCs w:val="21"/>
          <w:lang w:val="en-US" w:eastAsia="zh-CN"/>
        </w:rPr>
        <w:t>3</w:t>
      </w:r>
      <w:r>
        <w:rPr>
          <w:rFonts w:hint="eastAsia" w:asciiTheme="minorEastAsia" w:hAnsiTheme="minorEastAsia" w:eastAsiaTheme="minorEastAsia"/>
          <w:b/>
          <w:bCs/>
          <w:color w:val="auto"/>
          <w:szCs w:val="21"/>
        </w:rPr>
        <w:t>月</w:t>
      </w:r>
      <w:r>
        <w:rPr>
          <w:rFonts w:hint="eastAsia" w:asciiTheme="minorEastAsia" w:hAnsiTheme="minorEastAsia" w:eastAsiaTheme="minorEastAsia"/>
          <w:b/>
          <w:bCs/>
          <w:color w:val="auto"/>
          <w:szCs w:val="21"/>
          <w:lang w:val="en-US" w:eastAsia="zh-CN"/>
        </w:rPr>
        <w:t>18</w:t>
      </w:r>
      <w:r>
        <w:rPr>
          <w:rFonts w:hint="eastAsia" w:asciiTheme="minorEastAsia" w:hAnsiTheme="minorEastAsia" w:eastAsiaTheme="minorEastAsia"/>
          <w:b/>
          <w:bCs/>
          <w:color w:val="auto"/>
          <w:szCs w:val="21"/>
        </w:rPr>
        <w:t>日起</w:t>
      </w:r>
    </w:p>
    <w:p>
      <w:pPr>
        <w:spacing w:line="360" w:lineRule="exact"/>
        <w:ind w:firstLine="422" w:firstLineChars="200"/>
        <w:rPr>
          <w:rFonts w:hint="eastAsia" w:cs="宋体" w:asciiTheme="minorEastAsia" w:hAnsiTheme="minorEastAsia" w:eastAsiaTheme="minorEastAsia"/>
          <w:b/>
          <w:bCs/>
          <w:color w:val="auto"/>
          <w:kern w:val="0"/>
          <w:szCs w:val="21"/>
          <w:lang w:eastAsia="zh-CN"/>
        </w:rPr>
      </w:pPr>
      <w:r>
        <w:rPr>
          <w:rFonts w:hint="eastAsia" w:asciiTheme="minorEastAsia" w:hAnsiTheme="minorEastAsia" w:eastAsiaTheme="minorEastAsia"/>
          <w:b/>
          <w:bCs/>
          <w:color w:val="auto"/>
          <w:szCs w:val="21"/>
        </w:rPr>
        <w:t>询价</w:t>
      </w:r>
      <w:r>
        <w:rPr>
          <w:rFonts w:hint="eastAsia" w:cs="宋体" w:asciiTheme="minorEastAsia" w:hAnsiTheme="minorEastAsia" w:eastAsiaTheme="minorEastAsia"/>
          <w:b/>
          <w:bCs/>
          <w:color w:val="auto"/>
          <w:szCs w:val="21"/>
        </w:rPr>
        <w:t>文件售价：</w:t>
      </w:r>
      <w:r>
        <w:rPr>
          <w:rFonts w:hint="eastAsia" w:cs="宋体" w:asciiTheme="minorEastAsia" w:hAnsiTheme="minorEastAsia" w:eastAsiaTheme="minorEastAsia"/>
          <w:b/>
          <w:bCs/>
          <w:color w:val="auto"/>
          <w:kern w:val="0"/>
          <w:szCs w:val="21"/>
        </w:rPr>
        <w:t>人民币伍佰元整</w:t>
      </w:r>
      <w:r>
        <w:rPr>
          <w:rFonts w:hint="eastAsia" w:cs="宋体" w:asciiTheme="minorEastAsia" w:hAnsiTheme="minorEastAsia" w:eastAsiaTheme="minorEastAsia"/>
          <w:b/>
          <w:bCs/>
          <w:color w:val="auto"/>
          <w:kern w:val="0"/>
          <w:szCs w:val="21"/>
          <w:lang w:eastAsia="zh-CN"/>
        </w:rPr>
        <w:t>（递交询价响应文件现场缴纳）</w:t>
      </w:r>
    </w:p>
    <w:p>
      <w:pPr>
        <w:spacing w:line="360" w:lineRule="exact"/>
        <w:ind w:firstLine="422" w:firstLineChars="200"/>
        <w:rPr>
          <w:rFonts w:asciiTheme="minorEastAsia" w:hAnsiTheme="minorEastAsia" w:eastAsiaTheme="minorEastAsia"/>
          <w:b/>
          <w:color w:val="auto"/>
          <w:szCs w:val="21"/>
        </w:rPr>
      </w:pPr>
      <w:r>
        <w:rPr>
          <w:rFonts w:hint="eastAsia" w:asciiTheme="minorEastAsia" w:hAnsiTheme="minorEastAsia" w:eastAsiaTheme="minorEastAsia"/>
          <w:b/>
          <w:bCs/>
          <w:color w:val="auto"/>
          <w:szCs w:val="21"/>
        </w:rPr>
        <w:t>获取询价通知书地点：符合条件的供应商自行下载，并按要求编制询价响应文件。</w:t>
      </w:r>
    </w:p>
    <w:p>
      <w:pPr>
        <w:spacing w:line="360" w:lineRule="exact"/>
        <w:ind w:firstLine="422" w:firstLineChars="200"/>
        <w:rPr>
          <w:rFonts w:cs="宋体" w:asciiTheme="minorEastAsia" w:hAnsiTheme="minorEastAsia" w:eastAsiaTheme="minorEastAsia"/>
          <w:b/>
          <w:color w:val="auto"/>
          <w:szCs w:val="21"/>
        </w:rPr>
      </w:pPr>
      <w:r>
        <w:rPr>
          <w:rFonts w:hint="eastAsia" w:cs="宋体" w:asciiTheme="minorEastAsia" w:hAnsiTheme="minorEastAsia" w:eastAsiaTheme="minorEastAsia"/>
          <w:b/>
          <w:color w:val="auto"/>
          <w:szCs w:val="21"/>
        </w:rPr>
        <w:t>七、</w:t>
      </w:r>
      <w:r>
        <w:rPr>
          <w:rFonts w:hint="eastAsia" w:cs="宋体" w:asciiTheme="minorEastAsia" w:hAnsiTheme="minorEastAsia" w:eastAsiaTheme="minorEastAsia"/>
          <w:b/>
          <w:color w:val="auto"/>
          <w:szCs w:val="21"/>
          <w:lang w:eastAsia="zh-CN"/>
        </w:rPr>
        <w:t>询价</w:t>
      </w:r>
      <w:r>
        <w:rPr>
          <w:rFonts w:hint="eastAsia" w:cs="宋体" w:asciiTheme="minorEastAsia" w:hAnsiTheme="minorEastAsia" w:eastAsiaTheme="minorEastAsia"/>
          <w:b/>
          <w:color w:val="auto"/>
          <w:szCs w:val="21"/>
        </w:rPr>
        <w:t>保证金</w:t>
      </w:r>
    </w:p>
    <w:p>
      <w:pPr>
        <w:spacing w:line="360" w:lineRule="exact"/>
        <w:ind w:firstLine="420" w:firstLineChars="200"/>
        <w:rPr>
          <w:rFonts w:cs="宋体" w:asciiTheme="minorEastAsia" w:hAnsiTheme="minorEastAsia" w:eastAsiaTheme="minorEastAsia"/>
          <w:b/>
          <w:color w:val="auto"/>
          <w:szCs w:val="21"/>
        </w:rPr>
      </w:pPr>
      <w:r>
        <w:rPr>
          <w:rFonts w:hint="eastAsia" w:cs="宋体" w:asciiTheme="minorEastAsia" w:hAnsiTheme="minorEastAsia" w:eastAsiaTheme="minorEastAsia"/>
          <w:color w:val="auto"/>
          <w:szCs w:val="21"/>
          <w:lang w:eastAsia="zh-CN"/>
        </w:rPr>
        <w:t>询价</w:t>
      </w:r>
      <w:r>
        <w:rPr>
          <w:rFonts w:hint="eastAsia" w:cs="宋体" w:asciiTheme="minorEastAsia" w:hAnsiTheme="minorEastAsia" w:eastAsiaTheme="minorEastAsia"/>
          <w:color w:val="auto"/>
          <w:szCs w:val="21"/>
        </w:rPr>
        <w:t>保证金数额：</w:t>
      </w:r>
      <w:r>
        <w:rPr>
          <w:rFonts w:hint="eastAsia" w:cs="宋体" w:asciiTheme="minorEastAsia" w:hAnsiTheme="minorEastAsia" w:eastAsiaTheme="minorEastAsia"/>
          <w:b/>
          <w:color w:val="auto"/>
          <w:szCs w:val="21"/>
        </w:rPr>
        <w:t>人民币</w:t>
      </w:r>
      <w:r>
        <w:rPr>
          <w:rFonts w:hint="eastAsia" w:cs="宋体" w:asciiTheme="minorEastAsia" w:hAnsiTheme="minorEastAsia" w:eastAsiaTheme="minorEastAsia"/>
          <w:b/>
          <w:color w:val="auto"/>
          <w:szCs w:val="21"/>
          <w:lang w:val="en-US" w:eastAsia="zh-CN"/>
        </w:rPr>
        <w:t>陆仟元</w:t>
      </w:r>
      <w:r>
        <w:rPr>
          <w:rFonts w:hint="eastAsia" w:cs="宋体" w:asciiTheme="minorEastAsia" w:hAnsiTheme="minorEastAsia" w:eastAsiaTheme="minorEastAsia"/>
          <w:b/>
          <w:color w:val="auto"/>
          <w:szCs w:val="21"/>
        </w:rPr>
        <w:t>整</w:t>
      </w:r>
    </w:p>
    <w:p>
      <w:pPr>
        <w:spacing w:line="360" w:lineRule="exact"/>
        <w:ind w:firstLine="420" w:firstLineChars="200"/>
        <w:rPr>
          <w:rFonts w:hint="eastAsia" w:cs="宋体" w:asciiTheme="minorEastAsia" w:hAnsiTheme="minorEastAsia" w:eastAsiaTheme="minorEastAsia"/>
          <w:color w:val="auto"/>
          <w:kern w:val="0"/>
          <w:szCs w:val="21"/>
          <w:lang w:eastAsia="zh-CN"/>
        </w:rPr>
      </w:pPr>
      <w:r>
        <w:rPr>
          <w:rFonts w:hint="eastAsia" w:cs="宋体" w:asciiTheme="minorEastAsia" w:hAnsiTheme="minorEastAsia" w:eastAsiaTheme="minorEastAsia"/>
          <w:color w:val="auto"/>
          <w:szCs w:val="21"/>
        </w:rPr>
        <w:t>收款单位：</w:t>
      </w:r>
      <w:r>
        <w:rPr>
          <w:rFonts w:hint="eastAsia" w:cs="宋体" w:asciiTheme="minorEastAsia" w:hAnsiTheme="minorEastAsia" w:eastAsiaTheme="minorEastAsia"/>
          <w:color w:val="auto"/>
          <w:kern w:val="0"/>
          <w:szCs w:val="21"/>
          <w:lang w:eastAsia="zh-CN"/>
        </w:rPr>
        <w:t>江苏尚阳工程管理有限公司</w:t>
      </w:r>
    </w:p>
    <w:p>
      <w:pPr>
        <w:spacing w:line="360" w:lineRule="exact"/>
        <w:ind w:firstLine="420" w:firstLineChars="200"/>
        <w:rPr>
          <w:rFonts w:hint="eastAsia" w:cs="宋体" w:asciiTheme="minorEastAsia" w:hAnsiTheme="minorEastAsia" w:eastAsiaTheme="minorEastAsia"/>
          <w:color w:val="auto"/>
          <w:szCs w:val="21"/>
          <w:lang w:eastAsia="zh-CN"/>
        </w:rPr>
      </w:pPr>
      <w:r>
        <w:rPr>
          <w:rFonts w:hint="eastAsia" w:cs="宋体" w:asciiTheme="minorEastAsia" w:hAnsiTheme="minorEastAsia" w:eastAsiaTheme="minorEastAsia"/>
          <w:color w:val="auto"/>
          <w:szCs w:val="21"/>
        </w:rPr>
        <w:t>银行账号：</w:t>
      </w:r>
      <w:r>
        <w:rPr>
          <w:rFonts w:hint="eastAsia" w:cs="宋体" w:asciiTheme="minorEastAsia" w:hAnsiTheme="minorEastAsia" w:eastAsiaTheme="minorEastAsia"/>
          <w:color w:val="auto"/>
          <w:szCs w:val="21"/>
          <w:lang w:eastAsia="zh-CN"/>
        </w:rPr>
        <w:t>406010100100626575</w:t>
      </w:r>
    </w:p>
    <w:p>
      <w:pPr>
        <w:spacing w:line="360" w:lineRule="exact"/>
        <w:ind w:firstLine="420" w:firstLineChars="200"/>
        <w:rPr>
          <w:rFonts w:hint="eastAsia"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开户银行：兴业银行股份有限公司常州分行</w:t>
      </w:r>
    </w:p>
    <w:p>
      <w:pPr>
        <w:spacing w:line="360" w:lineRule="exact"/>
        <w:ind w:firstLine="420" w:firstLineChars="200"/>
        <w:rPr>
          <w:rFonts w:cs="宋体" w:asciiTheme="minorEastAsia" w:hAnsiTheme="minorEastAsia" w:eastAsiaTheme="minorEastAsia"/>
          <w:b/>
          <w:color w:val="auto"/>
          <w:szCs w:val="21"/>
        </w:rPr>
      </w:pPr>
      <w:r>
        <w:rPr>
          <w:rFonts w:hint="eastAsia" w:cs="宋体" w:asciiTheme="minorEastAsia" w:hAnsiTheme="minorEastAsia" w:eastAsiaTheme="minorEastAsia"/>
          <w:color w:val="auto"/>
          <w:szCs w:val="21"/>
          <w:lang w:eastAsia="zh-CN"/>
        </w:rPr>
        <w:t>询价保证金</w:t>
      </w:r>
      <w:r>
        <w:rPr>
          <w:rFonts w:hint="eastAsia" w:cs="宋体" w:asciiTheme="minorEastAsia" w:hAnsiTheme="minorEastAsia" w:eastAsiaTheme="minorEastAsia"/>
          <w:b/>
          <w:color w:val="auto"/>
          <w:szCs w:val="21"/>
        </w:rPr>
        <w:t>到帐截止日期</w:t>
      </w:r>
      <w:r>
        <w:rPr>
          <w:rFonts w:hint="eastAsia" w:cs="宋体" w:asciiTheme="minorEastAsia" w:hAnsiTheme="minorEastAsia" w:eastAsiaTheme="minorEastAsia"/>
          <w:color w:val="auto"/>
          <w:szCs w:val="21"/>
        </w:rPr>
        <w:t>：</w:t>
      </w:r>
      <w:r>
        <w:rPr>
          <w:rFonts w:hint="eastAsia" w:cs="宋体" w:asciiTheme="minorEastAsia" w:hAnsiTheme="minorEastAsia" w:eastAsiaTheme="minorEastAsia"/>
          <w:b/>
          <w:color w:val="auto"/>
          <w:szCs w:val="21"/>
        </w:rPr>
        <w:t>20</w:t>
      </w:r>
      <w:r>
        <w:rPr>
          <w:rFonts w:hint="eastAsia" w:cs="宋体" w:asciiTheme="minorEastAsia" w:hAnsiTheme="minorEastAsia" w:eastAsiaTheme="minorEastAsia"/>
          <w:b/>
          <w:color w:val="auto"/>
          <w:szCs w:val="21"/>
          <w:lang w:val="en-US" w:eastAsia="zh-CN"/>
        </w:rPr>
        <w:t>22</w:t>
      </w:r>
      <w:r>
        <w:rPr>
          <w:rFonts w:hint="eastAsia" w:cs="宋体" w:asciiTheme="minorEastAsia" w:hAnsiTheme="minorEastAsia" w:eastAsiaTheme="minorEastAsia"/>
          <w:b/>
          <w:color w:val="auto"/>
          <w:szCs w:val="21"/>
        </w:rPr>
        <w:t>年</w:t>
      </w:r>
      <w:r>
        <w:rPr>
          <w:rFonts w:hint="eastAsia" w:cs="宋体" w:asciiTheme="minorEastAsia" w:hAnsiTheme="minorEastAsia" w:eastAsiaTheme="minorEastAsia"/>
          <w:b/>
          <w:color w:val="auto"/>
          <w:szCs w:val="21"/>
          <w:lang w:val="en-US" w:eastAsia="zh-CN"/>
        </w:rPr>
        <w:t>3</w:t>
      </w:r>
      <w:r>
        <w:rPr>
          <w:rFonts w:hint="eastAsia" w:cs="宋体" w:asciiTheme="minorEastAsia" w:hAnsiTheme="minorEastAsia" w:eastAsiaTheme="minorEastAsia"/>
          <w:b/>
          <w:color w:val="auto"/>
          <w:szCs w:val="21"/>
        </w:rPr>
        <w:t>月</w:t>
      </w:r>
      <w:r>
        <w:rPr>
          <w:rFonts w:hint="eastAsia" w:cs="宋体" w:asciiTheme="minorEastAsia" w:hAnsiTheme="minorEastAsia" w:eastAsiaTheme="minorEastAsia"/>
          <w:b/>
          <w:color w:val="auto"/>
          <w:szCs w:val="21"/>
          <w:lang w:val="en-US" w:eastAsia="zh-CN"/>
        </w:rPr>
        <w:t>23</w:t>
      </w:r>
      <w:r>
        <w:rPr>
          <w:rFonts w:hint="eastAsia" w:cs="宋体" w:asciiTheme="minorEastAsia" w:hAnsiTheme="minorEastAsia" w:eastAsiaTheme="minorEastAsia"/>
          <w:b/>
          <w:color w:val="auto"/>
          <w:szCs w:val="21"/>
        </w:rPr>
        <w:t>日</w:t>
      </w:r>
    </w:p>
    <w:p>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lang w:eastAsia="zh-CN"/>
        </w:rPr>
        <w:t>询价保证金</w:t>
      </w:r>
      <w:r>
        <w:rPr>
          <w:rFonts w:hint="eastAsia" w:cs="宋体" w:asciiTheme="minorEastAsia" w:hAnsiTheme="minorEastAsia" w:eastAsiaTheme="minorEastAsia"/>
          <w:color w:val="auto"/>
          <w:szCs w:val="21"/>
        </w:rPr>
        <w:t>交纳方式：银行电汇或转帐</w:t>
      </w:r>
      <w:r>
        <w:rPr>
          <w:rFonts w:hint="eastAsia" w:cs="宋体" w:asciiTheme="minorEastAsia" w:hAnsiTheme="minorEastAsia" w:eastAsiaTheme="minorEastAsia"/>
          <w:b/>
          <w:bCs/>
          <w:color w:val="auto"/>
          <w:szCs w:val="21"/>
        </w:rPr>
        <w:t>（备注项目编号）</w:t>
      </w:r>
    </w:p>
    <w:p>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w:t>
      </w:r>
      <w:r>
        <w:rPr>
          <w:rFonts w:hint="eastAsia" w:cs="宋体" w:asciiTheme="minorEastAsia" w:hAnsiTheme="minorEastAsia" w:eastAsiaTheme="minorEastAsia"/>
          <w:color w:val="auto"/>
          <w:szCs w:val="21"/>
          <w:lang w:eastAsia="zh-CN"/>
        </w:rPr>
        <w:t>供应商</w:t>
      </w:r>
      <w:r>
        <w:rPr>
          <w:rFonts w:hint="eastAsia" w:cs="宋体" w:asciiTheme="minorEastAsia" w:hAnsiTheme="minorEastAsia" w:eastAsiaTheme="minorEastAsia"/>
          <w:color w:val="auto"/>
          <w:szCs w:val="21"/>
        </w:rPr>
        <w:t>必须自行将</w:t>
      </w:r>
      <w:r>
        <w:rPr>
          <w:rFonts w:hint="eastAsia" w:cs="宋体" w:asciiTheme="minorEastAsia" w:hAnsiTheme="minorEastAsia" w:eastAsiaTheme="minorEastAsia"/>
          <w:color w:val="auto"/>
          <w:szCs w:val="21"/>
          <w:lang w:eastAsia="zh-CN"/>
        </w:rPr>
        <w:t>询价保证金</w:t>
      </w:r>
      <w:r>
        <w:rPr>
          <w:rFonts w:hint="eastAsia" w:cs="宋体" w:asciiTheme="minorEastAsia" w:hAnsiTheme="minorEastAsia" w:eastAsiaTheme="minorEastAsia"/>
          <w:color w:val="auto"/>
          <w:szCs w:val="21"/>
        </w:rPr>
        <w:t>从公司账户按规定方式和时间缴至上述指定帐户并到帐，拒绝以其它方式缴纳，禁止第三方代缴保证金，否则将被视为无效响应，其</w:t>
      </w:r>
      <w:r>
        <w:rPr>
          <w:rFonts w:hint="eastAsia" w:cs="宋体" w:asciiTheme="minorEastAsia" w:hAnsiTheme="minorEastAsia" w:eastAsiaTheme="minorEastAsia"/>
          <w:color w:val="auto"/>
          <w:szCs w:val="21"/>
          <w:lang w:eastAsia="zh-CN"/>
        </w:rPr>
        <w:t>询价响应文件</w:t>
      </w:r>
      <w:r>
        <w:rPr>
          <w:rFonts w:hint="eastAsia" w:cs="宋体" w:asciiTheme="minorEastAsia" w:hAnsiTheme="minorEastAsia" w:eastAsiaTheme="minorEastAsia"/>
          <w:color w:val="auto"/>
          <w:szCs w:val="21"/>
        </w:rPr>
        <w:t>将被拒绝。</w:t>
      </w:r>
    </w:p>
    <w:p>
      <w:pPr>
        <w:spacing w:line="360" w:lineRule="exact"/>
        <w:ind w:firstLine="422" w:firstLineChars="200"/>
        <w:rPr>
          <w:rFonts w:cs="宋体" w:asciiTheme="minorEastAsia" w:hAnsiTheme="minorEastAsia" w:eastAsiaTheme="minorEastAsia"/>
          <w:b/>
          <w:color w:val="auto"/>
          <w:szCs w:val="21"/>
        </w:rPr>
      </w:pPr>
      <w:r>
        <w:rPr>
          <w:rFonts w:hint="eastAsia" w:cs="宋体" w:asciiTheme="minorEastAsia" w:hAnsiTheme="minorEastAsia" w:eastAsiaTheme="minorEastAsia"/>
          <w:b/>
          <w:color w:val="auto"/>
          <w:szCs w:val="21"/>
        </w:rPr>
        <w:t>八、标前答疑</w:t>
      </w:r>
    </w:p>
    <w:p>
      <w:pPr>
        <w:spacing w:line="360" w:lineRule="atLeas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参加询价的供应商若认为询价通知书的资格要求和技术要求有倾向性或不公正性，可在响应文件递交截止期2日前以书面形式向我公司提出。对于没有提出澄清要求又参与了该项目的供应商将被视为完全认同该询价通知书，响应文件递交截止期后不再受理针对询价通知书的相关质疑和投诉。</w:t>
      </w:r>
    </w:p>
    <w:p>
      <w:pPr>
        <w:spacing w:line="360" w:lineRule="atLeast"/>
        <w:ind w:firstLine="422" w:firstLineChars="200"/>
        <w:rPr>
          <w:rFonts w:hint="eastAsia" w:cs="宋体" w:asciiTheme="minorEastAsia" w:hAnsiTheme="minorEastAsia" w:eastAsiaTheme="minorEastAsia"/>
          <w:b/>
          <w:bCs/>
          <w:color w:val="auto"/>
          <w:szCs w:val="21"/>
        </w:rPr>
      </w:pPr>
      <w:r>
        <w:rPr>
          <w:rFonts w:hint="eastAsia" w:asciiTheme="minorEastAsia" w:hAnsiTheme="minorEastAsia" w:eastAsiaTheme="minorEastAsia"/>
          <w:b/>
          <w:color w:val="auto"/>
        </w:rPr>
        <w:t>九、</w:t>
      </w:r>
      <w:r>
        <w:rPr>
          <w:rFonts w:hint="eastAsia" w:asciiTheme="minorEastAsia" w:hAnsiTheme="minorEastAsia" w:eastAsiaTheme="minorEastAsia"/>
          <w:b/>
          <w:bCs/>
          <w:color w:val="auto"/>
          <w:szCs w:val="21"/>
        </w:rPr>
        <w:t>询价响应文件提交及询价时间信息</w:t>
      </w:r>
    </w:p>
    <w:p>
      <w:pPr>
        <w:snapToGrid w:val="0"/>
        <w:spacing w:line="360" w:lineRule="exact"/>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lang w:eastAsia="zh-CN"/>
        </w:rPr>
        <w:t>询价响应文件</w:t>
      </w:r>
      <w:r>
        <w:rPr>
          <w:rFonts w:hint="eastAsia" w:asciiTheme="minorEastAsia" w:hAnsiTheme="minorEastAsia" w:eastAsiaTheme="minorEastAsia"/>
          <w:color w:val="auto"/>
          <w:szCs w:val="21"/>
        </w:rPr>
        <w:t>提交时间：</w:t>
      </w:r>
      <w:r>
        <w:rPr>
          <w:rFonts w:hint="eastAsia" w:asciiTheme="minorEastAsia" w:hAnsiTheme="minorEastAsia" w:eastAsiaTheme="minorEastAsia"/>
          <w:b/>
          <w:bCs/>
          <w:color w:val="auto"/>
          <w:szCs w:val="21"/>
        </w:rPr>
        <w:t>2</w:t>
      </w:r>
      <w:r>
        <w:rPr>
          <w:rFonts w:hint="eastAsia" w:asciiTheme="minorEastAsia" w:hAnsiTheme="minorEastAsia" w:eastAsiaTheme="minorEastAsia"/>
          <w:b/>
          <w:bCs/>
          <w:color w:val="auto"/>
          <w:szCs w:val="21"/>
          <w:lang w:val="en-US" w:eastAsia="zh-CN"/>
        </w:rPr>
        <w:t>022</w:t>
      </w:r>
      <w:r>
        <w:rPr>
          <w:rFonts w:hint="eastAsia" w:asciiTheme="minorEastAsia" w:hAnsiTheme="minorEastAsia" w:eastAsiaTheme="minorEastAsia"/>
          <w:b/>
          <w:bCs/>
          <w:color w:val="auto"/>
          <w:szCs w:val="21"/>
        </w:rPr>
        <w:t>年</w:t>
      </w:r>
      <w:r>
        <w:rPr>
          <w:rFonts w:hint="eastAsia" w:asciiTheme="minorEastAsia" w:hAnsiTheme="minorEastAsia" w:eastAsiaTheme="minorEastAsia"/>
          <w:b/>
          <w:bCs/>
          <w:color w:val="auto"/>
          <w:szCs w:val="21"/>
          <w:lang w:val="en-US" w:eastAsia="zh-CN"/>
        </w:rPr>
        <w:t>3</w:t>
      </w:r>
      <w:r>
        <w:rPr>
          <w:rFonts w:hint="eastAsia" w:asciiTheme="minorEastAsia" w:hAnsiTheme="minorEastAsia" w:eastAsiaTheme="minorEastAsia"/>
          <w:b/>
          <w:bCs/>
          <w:color w:val="auto"/>
          <w:szCs w:val="21"/>
        </w:rPr>
        <w:t>月</w:t>
      </w:r>
      <w:r>
        <w:rPr>
          <w:rFonts w:hint="eastAsia" w:asciiTheme="minorEastAsia" w:hAnsiTheme="minorEastAsia" w:eastAsiaTheme="minorEastAsia"/>
          <w:b/>
          <w:bCs/>
          <w:color w:val="auto"/>
          <w:szCs w:val="21"/>
          <w:lang w:val="en-US" w:eastAsia="zh-CN"/>
        </w:rPr>
        <w:t>25</w:t>
      </w:r>
      <w:r>
        <w:rPr>
          <w:rFonts w:hint="eastAsia" w:asciiTheme="minorEastAsia" w:hAnsiTheme="minorEastAsia" w:eastAsiaTheme="minorEastAsia"/>
          <w:b/>
          <w:bCs/>
          <w:color w:val="auto"/>
          <w:szCs w:val="21"/>
        </w:rPr>
        <w:t>日</w:t>
      </w:r>
      <w:r>
        <w:rPr>
          <w:rFonts w:hint="eastAsia" w:asciiTheme="minorEastAsia" w:hAnsiTheme="minorEastAsia" w:eastAsiaTheme="minorEastAsia"/>
          <w:b/>
          <w:bCs/>
          <w:color w:val="auto"/>
          <w:szCs w:val="21"/>
          <w:lang w:val="en-US" w:eastAsia="zh-CN"/>
        </w:rPr>
        <w:t>14</w:t>
      </w:r>
      <w:r>
        <w:rPr>
          <w:rFonts w:hint="eastAsia" w:asciiTheme="minorEastAsia" w:hAnsiTheme="minorEastAsia" w:eastAsiaTheme="minorEastAsia"/>
          <w:b/>
          <w:bCs/>
          <w:color w:val="auto"/>
          <w:szCs w:val="21"/>
        </w:rPr>
        <w:t>:</w:t>
      </w:r>
      <w:r>
        <w:rPr>
          <w:rFonts w:hint="eastAsia" w:asciiTheme="minorEastAsia" w:hAnsiTheme="minorEastAsia" w:eastAsiaTheme="minorEastAsia"/>
          <w:b/>
          <w:bCs/>
          <w:color w:val="auto"/>
          <w:szCs w:val="21"/>
          <w:lang w:val="en-US" w:eastAsia="zh-CN"/>
        </w:rPr>
        <w:t>3</w:t>
      </w:r>
      <w:r>
        <w:rPr>
          <w:rFonts w:hint="eastAsia" w:asciiTheme="minorEastAsia" w:hAnsiTheme="minorEastAsia" w:eastAsiaTheme="minorEastAsia"/>
          <w:b/>
          <w:bCs/>
          <w:color w:val="auto"/>
          <w:szCs w:val="21"/>
        </w:rPr>
        <w:t>0-</w:t>
      </w:r>
      <w:r>
        <w:rPr>
          <w:rFonts w:hint="eastAsia" w:asciiTheme="minorEastAsia" w:hAnsiTheme="minorEastAsia" w:eastAsiaTheme="minorEastAsia"/>
          <w:b/>
          <w:bCs/>
          <w:color w:val="auto"/>
          <w:szCs w:val="21"/>
          <w:lang w:val="en-US" w:eastAsia="zh-CN"/>
        </w:rPr>
        <w:t>15</w:t>
      </w:r>
      <w:r>
        <w:rPr>
          <w:rFonts w:hint="eastAsia" w:asciiTheme="minorEastAsia" w:hAnsiTheme="minorEastAsia" w:eastAsiaTheme="minorEastAsia"/>
          <w:b/>
          <w:bCs/>
          <w:color w:val="auto"/>
          <w:szCs w:val="21"/>
        </w:rPr>
        <w:t>:</w:t>
      </w:r>
      <w:r>
        <w:rPr>
          <w:rFonts w:hint="eastAsia" w:asciiTheme="minorEastAsia" w:hAnsiTheme="minorEastAsia" w:eastAsiaTheme="minorEastAsia"/>
          <w:b/>
          <w:bCs/>
          <w:color w:val="auto"/>
          <w:szCs w:val="21"/>
          <w:lang w:val="en-US" w:eastAsia="zh-CN"/>
        </w:rPr>
        <w:t>0</w:t>
      </w:r>
      <w:r>
        <w:rPr>
          <w:rFonts w:hint="eastAsia" w:asciiTheme="minorEastAsia" w:hAnsiTheme="minorEastAsia" w:eastAsiaTheme="minorEastAsia"/>
          <w:b/>
          <w:bCs/>
          <w:color w:val="auto"/>
          <w:szCs w:val="21"/>
        </w:rPr>
        <w:t>0</w:t>
      </w:r>
      <w:r>
        <w:rPr>
          <w:rFonts w:hint="eastAsia" w:asciiTheme="minorEastAsia" w:hAnsiTheme="minorEastAsia" w:eastAsiaTheme="minorEastAsia"/>
          <w:color w:val="auto"/>
          <w:szCs w:val="21"/>
        </w:rPr>
        <w:t>（北京</w:t>
      </w:r>
      <w:r>
        <w:rPr>
          <w:rFonts w:asciiTheme="minorEastAsia" w:hAnsiTheme="minorEastAsia" w:eastAsiaTheme="minorEastAsia"/>
          <w:color w:val="auto"/>
          <w:szCs w:val="21"/>
        </w:rPr>
        <w:t>时间</w:t>
      </w:r>
      <w:r>
        <w:rPr>
          <w:rFonts w:hint="eastAsia" w:asciiTheme="minorEastAsia" w:hAnsiTheme="minorEastAsia" w:eastAsiaTheme="minorEastAsia"/>
          <w:color w:val="auto"/>
          <w:szCs w:val="21"/>
        </w:rPr>
        <w:t>）。</w:t>
      </w:r>
    </w:p>
    <w:p>
      <w:pPr>
        <w:snapToGrid w:val="0"/>
        <w:spacing w:line="360" w:lineRule="exact"/>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lang w:eastAsia="zh-CN"/>
        </w:rPr>
        <w:t>询价响应文件</w:t>
      </w:r>
      <w:r>
        <w:rPr>
          <w:rFonts w:hint="eastAsia" w:asciiTheme="minorEastAsia" w:hAnsiTheme="minorEastAsia" w:eastAsiaTheme="minorEastAsia"/>
          <w:color w:val="auto"/>
          <w:szCs w:val="21"/>
        </w:rPr>
        <w:t>提交截止暨询价开始时间：</w:t>
      </w:r>
      <w:r>
        <w:rPr>
          <w:rFonts w:hint="eastAsia" w:asciiTheme="minorEastAsia" w:hAnsiTheme="minorEastAsia" w:eastAsiaTheme="minorEastAsia"/>
          <w:b/>
          <w:bCs/>
          <w:color w:val="auto"/>
          <w:szCs w:val="21"/>
        </w:rPr>
        <w:t>20</w:t>
      </w:r>
      <w:r>
        <w:rPr>
          <w:rFonts w:hint="eastAsia" w:asciiTheme="minorEastAsia" w:hAnsiTheme="minorEastAsia" w:eastAsiaTheme="minorEastAsia"/>
          <w:b/>
          <w:bCs/>
          <w:color w:val="auto"/>
          <w:szCs w:val="21"/>
          <w:lang w:val="en-US" w:eastAsia="zh-CN"/>
        </w:rPr>
        <w:t>22</w:t>
      </w:r>
      <w:r>
        <w:rPr>
          <w:rFonts w:hint="eastAsia" w:asciiTheme="minorEastAsia" w:hAnsiTheme="minorEastAsia" w:eastAsiaTheme="minorEastAsia"/>
          <w:b/>
          <w:bCs/>
          <w:color w:val="auto"/>
          <w:szCs w:val="21"/>
        </w:rPr>
        <w:t>年</w:t>
      </w:r>
      <w:r>
        <w:rPr>
          <w:rFonts w:hint="eastAsia" w:asciiTheme="minorEastAsia" w:hAnsiTheme="minorEastAsia" w:eastAsiaTheme="minorEastAsia"/>
          <w:b/>
          <w:bCs/>
          <w:color w:val="auto"/>
          <w:szCs w:val="21"/>
          <w:lang w:val="en-US" w:eastAsia="zh-CN"/>
        </w:rPr>
        <w:t>3</w:t>
      </w:r>
      <w:r>
        <w:rPr>
          <w:rFonts w:hint="eastAsia" w:asciiTheme="minorEastAsia" w:hAnsiTheme="minorEastAsia" w:eastAsiaTheme="minorEastAsia"/>
          <w:b/>
          <w:bCs/>
          <w:color w:val="auto"/>
          <w:szCs w:val="21"/>
        </w:rPr>
        <w:t>月</w:t>
      </w:r>
      <w:r>
        <w:rPr>
          <w:rFonts w:hint="eastAsia" w:asciiTheme="minorEastAsia" w:hAnsiTheme="minorEastAsia" w:eastAsiaTheme="minorEastAsia"/>
          <w:b/>
          <w:bCs/>
          <w:color w:val="auto"/>
          <w:szCs w:val="21"/>
          <w:lang w:val="en-US" w:eastAsia="zh-CN"/>
        </w:rPr>
        <w:t>25</w:t>
      </w:r>
      <w:r>
        <w:rPr>
          <w:rFonts w:hint="eastAsia" w:asciiTheme="minorEastAsia" w:hAnsiTheme="minorEastAsia" w:eastAsiaTheme="minorEastAsia"/>
          <w:b/>
          <w:bCs/>
          <w:color w:val="auto"/>
          <w:szCs w:val="21"/>
        </w:rPr>
        <w:t>日</w:t>
      </w:r>
      <w:r>
        <w:rPr>
          <w:rFonts w:hint="eastAsia" w:asciiTheme="minorEastAsia" w:hAnsiTheme="minorEastAsia" w:eastAsiaTheme="minorEastAsia"/>
          <w:b/>
          <w:bCs/>
          <w:color w:val="auto"/>
          <w:szCs w:val="21"/>
          <w:lang w:val="en-US" w:eastAsia="zh-CN"/>
        </w:rPr>
        <w:t>15</w:t>
      </w:r>
      <w:r>
        <w:rPr>
          <w:rFonts w:hint="eastAsia" w:asciiTheme="minorEastAsia" w:hAnsiTheme="minorEastAsia" w:eastAsiaTheme="minorEastAsia"/>
          <w:b/>
          <w:bCs/>
          <w:color w:val="auto"/>
          <w:szCs w:val="21"/>
        </w:rPr>
        <w:t>:</w:t>
      </w:r>
      <w:r>
        <w:rPr>
          <w:rFonts w:hint="eastAsia" w:asciiTheme="minorEastAsia" w:hAnsiTheme="minorEastAsia" w:eastAsiaTheme="minorEastAsia"/>
          <w:b/>
          <w:bCs/>
          <w:color w:val="auto"/>
          <w:szCs w:val="21"/>
          <w:lang w:val="en-US" w:eastAsia="zh-CN"/>
        </w:rPr>
        <w:t>0</w:t>
      </w:r>
      <w:r>
        <w:rPr>
          <w:rFonts w:hint="eastAsia" w:asciiTheme="minorEastAsia" w:hAnsiTheme="minorEastAsia" w:eastAsiaTheme="minorEastAsia"/>
          <w:b/>
          <w:bCs/>
          <w:color w:val="auto"/>
          <w:szCs w:val="21"/>
        </w:rPr>
        <w:t>0</w:t>
      </w:r>
      <w:r>
        <w:rPr>
          <w:rFonts w:hint="eastAsia" w:asciiTheme="minorEastAsia" w:hAnsiTheme="minorEastAsia" w:eastAsiaTheme="minorEastAsia"/>
          <w:color w:val="auto"/>
          <w:szCs w:val="21"/>
        </w:rPr>
        <w:t>（北京</w:t>
      </w:r>
      <w:r>
        <w:rPr>
          <w:rFonts w:asciiTheme="minorEastAsia" w:hAnsiTheme="minorEastAsia" w:eastAsiaTheme="minorEastAsia"/>
          <w:color w:val="auto"/>
          <w:szCs w:val="21"/>
        </w:rPr>
        <w:t>时间</w:t>
      </w:r>
      <w:r>
        <w:rPr>
          <w:rFonts w:hint="eastAsia" w:asciiTheme="minorEastAsia" w:hAnsiTheme="minorEastAsia" w:eastAsiaTheme="minorEastAsia"/>
          <w:color w:val="auto"/>
          <w:szCs w:val="21"/>
        </w:rPr>
        <w:t>）。</w:t>
      </w:r>
    </w:p>
    <w:p>
      <w:pPr>
        <w:spacing w:line="360" w:lineRule="exact"/>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 xml:space="preserve">    </w:t>
      </w:r>
      <w:r>
        <w:rPr>
          <w:rFonts w:hint="eastAsia" w:cs="宋体" w:asciiTheme="minorEastAsia" w:hAnsiTheme="minorEastAsia" w:eastAsiaTheme="minorEastAsia"/>
          <w:color w:val="auto"/>
          <w:szCs w:val="21"/>
          <w:lang w:eastAsia="zh-CN"/>
        </w:rPr>
        <w:t>询价响应文件</w:t>
      </w:r>
      <w:r>
        <w:rPr>
          <w:rFonts w:hint="eastAsia" w:cs="宋体" w:asciiTheme="minorEastAsia" w:hAnsiTheme="minorEastAsia" w:eastAsiaTheme="minorEastAsia"/>
          <w:color w:val="auto"/>
          <w:szCs w:val="21"/>
        </w:rPr>
        <w:t>递交地点暨询价开始地点：</w:t>
      </w:r>
      <w:r>
        <w:rPr>
          <w:rFonts w:hint="eastAsia" w:cs="宋体" w:asciiTheme="minorEastAsia" w:hAnsiTheme="minorEastAsia" w:eastAsiaTheme="minorEastAsia"/>
          <w:color w:val="auto"/>
          <w:kern w:val="0"/>
          <w:szCs w:val="21"/>
          <w:lang w:eastAsia="zh-CN"/>
        </w:rPr>
        <w:t>江苏尚阳工程管理有限公司</w:t>
      </w:r>
      <w:r>
        <w:rPr>
          <w:rFonts w:hint="eastAsia" w:cs="宋体" w:asciiTheme="minorEastAsia" w:hAnsiTheme="minorEastAsia" w:eastAsiaTheme="minorEastAsia"/>
          <w:color w:val="auto"/>
          <w:kern w:val="0"/>
          <w:szCs w:val="21"/>
        </w:rPr>
        <w:t>（</w:t>
      </w:r>
      <w:r>
        <w:rPr>
          <w:rFonts w:hint="eastAsia" w:cs="宋体" w:asciiTheme="minorEastAsia" w:hAnsiTheme="minorEastAsia" w:eastAsiaTheme="minorEastAsia"/>
          <w:color w:val="auto"/>
          <w:kern w:val="0"/>
          <w:szCs w:val="21"/>
          <w:lang w:eastAsia="zh-CN"/>
        </w:rPr>
        <w:t>常州市新北区典雅商业广场3号楼四层14号</w:t>
      </w:r>
      <w:r>
        <w:rPr>
          <w:rFonts w:hint="eastAsia" w:cs="宋体" w:asciiTheme="minorEastAsia" w:hAnsiTheme="minorEastAsia" w:eastAsiaTheme="minorEastAsia"/>
          <w:color w:val="auto"/>
          <w:kern w:val="0"/>
          <w:szCs w:val="21"/>
        </w:rPr>
        <w:t>）</w:t>
      </w:r>
    </w:p>
    <w:p>
      <w:pPr>
        <w:spacing w:line="360" w:lineRule="exact"/>
        <w:ind w:firstLine="422" w:firstLineChars="200"/>
        <w:rPr>
          <w:rFonts w:cs="宋体" w:asciiTheme="minorEastAsia" w:hAnsiTheme="minorEastAsia" w:eastAsiaTheme="minorEastAsia"/>
          <w:b/>
          <w:color w:val="auto"/>
          <w:kern w:val="0"/>
          <w:szCs w:val="21"/>
        </w:rPr>
      </w:pPr>
      <w:r>
        <w:rPr>
          <w:rFonts w:hint="eastAsia" w:cs="宋体" w:asciiTheme="minorEastAsia" w:hAnsiTheme="minorEastAsia" w:eastAsiaTheme="minorEastAsia"/>
          <w:b/>
          <w:color w:val="auto"/>
          <w:kern w:val="0"/>
          <w:szCs w:val="21"/>
        </w:rPr>
        <w:t>十、说明</w:t>
      </w:r>
    </w:p>
    <w:p>
      <w:pPr>
        <w:spacing w:line="360" w:lineRule="exact"/>
        <w:ind w:firstLine="422" w:firstLineChars="200"/>
        <w:rPr>
          <w:rFonts w:cs="宋体" w:asciiTheme="minorEastAsia" w:hAnsiTheme="minorEastAsia" w:eastAsiaTheme="minorEastAsia"/>
          <w:b/>
          <w:bCs/>
          <w:color w:val="auto"/>
          <w:szCs w:val="21"/>
        </w:rPr>
      </w:pPr>
      <w:r>
        <w:rPr>
          <w:rFonts w:hint="eastAsia" w:cs="宋体" w:asciiTheme="minorEastAsia" w:hAnsiTheme="minorEastAsia" w:eastAsiaTheme="minorEastAsia"/>
          <w:b/>
          <w:bCs/>
          <w:color w:val="auto"/>
          <w:szCs w:val="21"/>
          <w:lang w:eastAsia="zh-CN"/>
        </w:rPr>
        <w:t>供应商</w:t>
      </w:r>
      <w:r>
        <w:rPr>
          <w:rFonts w:hint="eastAsia" w:cs="宋体" w:asciiTheme="minorEastAsia" w:hAnsiTheme="minorEastAsia" w:eastAsiaTheme="minorEastAsia"/>
          <w:b/>
          <w:bCs/>
          <w:color w:val="auto"/>
          <w:szCs w:val="21"/>
        </w:rPr>
        <w:t>递交的</w:t>
      </w:r>
      <w:r>
        <w:rPr>
          <w:rFonts w:hint="eastAsia" w:cs="宋体" w:asciiTheme="minorEastAsia" w:hAnsiTheme="minorEastAsia" w:eastAsiaTheme="minorEastAsia"/>
          <w:b/>
          <w:bCs/>
          <w:color w:val="auto"/>
          <w:szCs w:val="21"/>
          <w:lang w:eastAsia="zh-CN"/>
        </w:rPr>
        <w:t>询价响应文件</w:t>
      </w:r>
      <w:r>
        <w:rPr>
          <w:rFonts w:hint="eastAsia" w:cs="宋体" w:asciiTheme="minorEastAsia" w:hAnsiTheme="minorEastAsia" w:eastAsiaTheme="minorEastAsia"/>
          <w:b/>
          <w:bCs/>
          <w:color w:val="auto"/>
          <w:szCs w:val="21"/>
        </w:rPr>
        <w:t>概不退还。一经报名，</w:t>
      </w:r>
      <w:r>
        <w:rPr>
          <w:rFonts w:hint="eastAsia" w:cs="宋体" w:asciiTheme="minorEastAsia" w:hAnsiTheme="minorEastAsia" w:eastAsiaTheme="minorEastAsia"/>
          <w:b/>
          <w:bCs/>
          <w:color w:val="auto"/>
          <w:szCs w:val="21"/>
          <w:lang w:eastAsia="zh-CN"/>
        </w:rPr>
        <w:t>供应商</w:t>
      </w:r>
      <w:r>
        <w:rPr>
          <w:rFonts w:hint="eastAsia" w:cs="宋体" w:asciiTheme="minorEastAsia" w:hAnsiTheme="minorEastAsia" w:eastAsiaTheme="minorEastAsia"/>
          <w:b/>
          <w:bCs/>
          <w:color w:val="auto"/>
          <w:szCs w:val="21"/>
        </w:rPr>
        <w:t>不得更改单位名称。</w:t>
      </w:r>
    </w:p>
    <w:p>
      <w:pPr>
        <w:spacing w:line="360" w:lineRule="exact"/>
        <w:ind w:firstLine="422" w:firstLineChars="200"/>
        <w:rPr>
          <w:rFonts w:cs="宋体" w:asciiTheme="minorEastAsia" w:hAnsiTheme="minorEastAsia" w:eastAsiaTheme="minorEastAsia"/>
          <w:b/>
          <w:color w:val="auto"/>
          <w:kern w:val="0"/>
          <w:szCs w:val="21"/>
        </w:rPr>
      </w:pPr>
      <w:r>
        <w:rPr>
          <w:rFonts w:hint="eastAsia" w:cs="宋体" w:asciiTheme="minorEastAsia" w:hAnsiTheme="minorEastAsia" w:eastAsiaTheme="minorEastAsia"/>
          <w:b/>
          <w:color w:val="auto"/>
          <w:kern w:val="0"/>
          <w:szCs w:val="21"/>
        </w:rPr>
        <w:t>十</w:t>
      </w:r>
      <w:r>
        <w:rPr>
          <w:rFonts w:hint="eastAsia" w:cs="宋体" w:asciiTheme="minorEastAsia" w:hAnsiTheme="minorEastAsia" w:eastAsiaTheme="minorEastAsia"/>
          <w:b/>
          <w:color w:val="auto"/>
          <w:kern w:val="0"/>
          <w:szCs w:val="21"/>
          <w:lang w:eastAsia="zh-CN"/>
        </w:rPr>
        <w:t>一</w:t>
      </w:r>
      <w:r>
        <w:rPr>
          <w:rFonts w:hint="eastAsia" w:cs="宋体" w:asciiTheme="minorEastAsia" w:hAnsiTheme="minorEastAsia" w:eastAsiaTheme="minorEastAsia"/>
          <w:b/>
          <w:color w:val="auto"/>
          <w:kern w:val="0"/>
          <w:szCs w:val="21"/>
        </w:rPr>
        <w:t>、联系方式</w:t>
      </w:r>
    </w:p>
    <w:p>
      <w:pPr>
        <w:spacing w:line="360" w:lineRule="exact"/>
        <w:ind w:firstLine="420" w:firstLineChars="200"/>
        <w:rPr>
          <w:rFonts w:hint="eastAsia" w:cs="宋体" w:asciiTheme="minorEastAsia" w:hAnsiTheme="minorEastAsia" w:eastAsiaTheme="minorEastAsia"/>
          <w:color w:val="auto"/>
          <w:szCs w:val="21"/>
          <w:lang w:val="en-US" w:eastAsia="zh-CN"/>
        </w:rPr>
      </w:pPr>
      <w:r>
        <w:rPr>
          <w:rFonts w:hint="eastAsia" w:cs="宋体" w:asciiTheme="minorEastAsia" w:hAnsiTheme="minorEastAsia" w:eastAsiaTheme="minorEastAsia"/>
          <w:color w:val="auto"/>
          <w:szCs w:val="21"/>
        </w:rPr>
        <w:t>代理机构</w:t>
      </w:r>
      <w:r>
        <w:rPr>
          <w:rFonts w:cs="宋体" w:asciiTheme="minorEastAsia" w:hAnsiTheme="minorEastAsia" w:eastAsiaTheme="minorEastAsia"/>
          <w:color w:val="auto"/>
          <w:szCs w:val="21"/>
        </w:rPr>
        <w:t>联系人：</w:t>
      </w:r>
      <w:r>
        <w:rPr>
          <w:rFonts w:hint="eastAsia" w:cs="宋体" w:asciiTheme="minorEastAsia" w:hAnsiTheme="minorEastAsia" w:eastAsiaTheme="minorEastAsia"/>
          <w:color w:val="auto"/>
          <w:szCs w:val="21"/>
          <w:lang w:eastAsia="zh-CN"/>
        </w:rPr>
        <w:t>王</w:t>
      </w:r>
      <w:r>
        <w:rPr>
          <w:rFonts w:hint="eastAsia" w:cs="宋体" w:asciiTheme="minorEastAsia" w:hAnsiTheme="minorEastAsia" w:eastAsiaTheme="minorEastAsia"/>
          <w:color w:val="auto"/>
          <w:szCs w:val="21"/>
          <w:lang w:val="en-US" w:eastAsia="zh-CN"/>
        </w:rPr>
        <w:t xml:space="preserve">涛 </w:t>
      </w:r>
    </w:p>
    <w:p>
      <w:pPr>
        <w:spacing w:line="360" w:lineRule="exact"/>
        <w:ind w:firstLine="420" w:firstLineChars="200"/>
        <w:rPr>
          <w:rFonts w:hint="default" w:ascii="宋体" w:hAnsi="宋体" w:cs="宋体" w:eastAsiaTheme="minorEastAsia"/>
          <w:color w:val="auto"/>
          <w:szCs w:val="21"/>
          <w:lang w:val="en-US" w:eastAsia="zh-CN"/>
        </w:rPr>
      </w:pPr>
      <w:r>
        <w:rPr>
          <w:rFonts w:hint="eastAsia" w:cs="宋体" w:asciiTheme="minorEastAsia" w:hAnsiTheme="minorEastAsia" w:eastAsiaTheme="minorEastAsia"/>
          <w:color w:val="auto"/>
          <w:szCs w:val="21"/>
        </w:rPr>
        <w:t>联系电话:</w:t>
      </w:r>
      <w:r>
        <w:rPr>
          <w:rFonts w:hint="eastAsia" w:ascii="宋体" w:hAnsi="宋体" w:cs="宋体" w:eastAsiaTheme="minorEastAsia"/>
          <w:color w:val="auto"/>
          <w:szCs w:val="21"/>
          <w:lang w:val="en-US" w:eastAsia="zh-CN"/>
        </w:rPr>
        <w:t xml:space="preserve"> 13775112780</w:t>
      </w:r>
    </w:p>
    <w:p>
      <w:pPr>
        <w:spacing w:line="360" w:lineRule="exact"/>
        <w:ind w:firstLine="420" w:firstLineChars="200"/>
        <w:rPr>
          <w:rFonts w:hint="eastAsia" w:cs="宋体" w:asciiTheme="minorEastAsia" w:hAnsiTheme="minorEastAsia" w:eastAsiaTheme="minorEastAsia"/>
          <w:color w:val="auto"/>
          <w:szCs w:val="21"/>
          <w:lang w:eastAsia="zh-CN"/>
        </w:rPr>
      </w:pPr>
      <w:r>
        <w:rPr>
          <w:rFonts w:hint="eastAsia" w:cs="宋体" w:asciiTheme="minorEastAsia" w:hAnsiTheme="minorEastAsia" w:eastAsiaTheme="minorEastAsia"/>
          <w:color w:val="auto"/>
          <w:szCs w:val="21"/>
        </w:rPr>
        <w:t>地    址：</w:t>
      </w:r>
      <w:r>
        <w:rPr>
          <w:rFonts w:hint="eastAsia" w:cs="宋体" w:asciiTheme="minorEastAsia" w:hAnsiTheme="minorEastAsia" w:eastAsiaTheme="minorEastAsia"/>
          <w:color w:val="auto"/>
          <w:szCs w:val="21"/>
          <w:lang w:eastAsia="zh-CN"/>
        </w:rPr>
        <w:t>常州市新北区典雅商业广场3号楼四层14号</w:t>
      </w:r>
    </w:p>
    <w:p>
      <w:pPr>
        <w:spacing w:line="360" w:lineRule="exact"/>
        <w:ind w:firstLine="420" w:firstLineChars="200"/>
        <w:rPr>
          <w:rFonts w:hint="eastAsia" w:cs="宋体" w:asciiTheme="minorEastAsia" w:hAnsiTheme="minorEastAsia" w:eastAsiaTheme="minorEastAsia"/>
          <w:color w:val="auto"/>
          <w:szCs w:val="21"/>
          <w:lang w:eastAsia="zh-CN"/>
        </w:rPr>
      </w:pPr>
      <w:r>
        <w:rPr>
          <w:rFonts w:hint="eastAsia" w:cs="宋体" w:asciiTheme="minorEastAsia" w:hAnsiTheme="minorEastAsia" w:eastAsiaTheme="minorEastAsia"/>
          <w:color w:val="auto"/>
          <w:szCs w:val="21"/>
        </w:rPr>
        <w:t>网    址：</w:t>
      </w:r>
      <w:r>
        <w:rPr>
          <w:rFonts w:hint="eastAsia" w:cs="宋体" w:asciiTheme="minorEastAsia" w:hAnsiTheme="minorEastAsia" w:eastAsiaTheme="minorEastAsia"/>
          <w:color w:val="auto"/>
          <w:szCs w:val="21"/>
          <w:lang w:eastAsia="zh-CN"/>
        </w:rPr>
        <w:t xml:space="preserve">www.czsyzb.com </w:t>
      </w:r>
      <w:r>
        <w:rPr>
          <w:rFonts w:hint="eastAsia" w:cs="宋体" w:asciiTheme="minorEastAsia" w:hAnsiTheme="minorEastAsia" w:eastAsiaTheme="minorEastAsia"/>
          <w:color w:val="auto"/>
          <w:szCs w:val="21"/>
        </w:rPr>
        <w:t xml:space="preserve">    邮    箱：</w:t>
      </w:r>
      <w:r>
        <w:rPr>
          <w:rFonts w:hint="eastAsia" w:cs="宋体" w:asciiTheme="minorEastAsia" w:hAnsiTheme="minorEastAsia" w:eastAsiaTheme="minorEastAsia"/>
          <w:color w:val="auto"/>
          <w:szCs w:val="21"/>
          <w:lang w:eastAsia="zh-CN"/>
        </w:rPr>
        <w:t>czsyzb@163.com</w:t>
      </w:r>
    </w:p>
    <w:p>
      <w:pPr>
        <w:snapToGrid w:val="0"/>
        <w:spacing w:line="360" w:lineRule="exact"/>
        <w:ind w:firstLine="420" w:firstLineChars="200"/>
        <w:rPr>
          <w:rFonts w:hint="eastAsia" w:asciiTheme="minorEastAsia" w:hAnsiTheme="minorEastAsia" w:eastAsiaTheme="minorEastAsia"/>
          <w:color w:val="auto"/>
          <w:szCs w:val="21"/>
          <w:lang w:eastAsia="zh-CN"/>
        </w:rPr>
      </w:pPr>
      <w:r>
        <w:rPr>
          <w:rFonts w:hint="eastAsia" w:asciiTheme="minorEastAsia" w:hAnsiTheme="minorEastAsia" w:eastAsiaTheme="minorEastAsia"/>
          <w:color w:val="auto"/>
          <w:szCs w:val="21"/>
          <w:lang w:eastAsia="zh-CN"/>
        </w:rPr>
        <w:t>采购人</w:t>
      </w:r>
      <w:r>
        <w:rPr>
          <w:rFonts w:hint="eastAsia" w:asciiTheme="minorEastAsia" w:hAnsiTheme="minorEastAsia" w:eastAsiaTheme="minorEastAsia"/>
          <w:color w:val="auto"/>
          <w:szCs w:val="21"/>
        </w:rPr>
        <w:t>名称：</w:t>
      </w:r>
      <w:r>
        <w:rPr>
          <w:rFonts w:hint="eastAsia" w:asciiTheme="minorEastAsia" w:hAnsiTheme="minorEastAsia" w:eastAsiaTheme="minorEastAsia"/>
          <w:color w:val="auto"/>
          <w:szCs w:val="21"/>
          <w:lang w:eastAsia="zh-CN"/>
        </w:rPr>
        <w:t>中吴人居江苏环境检测有限公司</w:t>
      </w:r>
    </w:p>
    <w:p>
      <w:pPr>
        <w:snapToGrid w:val="0"/>
        <w:spacing w:line="360" w:lineRule="exact"/>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联系人：</w:t>
      </w:r>
      <w:r>
        <w:rPr>
          <w:rFonts w:hint="eastAsia" w:ascii="宋体" w:hAnsi="宋体" w:eastAsiaTheme="minorEastAsia"/>
          <w:color w:val="auto"/>
          <w:spacing w:val="2"/>
          <w:szCs w:val="21"/>
        </w:rPr>
        <w:t>丁先生</w:t>
      </w:r>
      <w:r>
        <w:rPr>
          <w:rFonts w:hint="eastAsia" w:asciiTheme="minorEastAsia" w:hAnsiTheme="minorEastAsia" w:eastAsiaTheme="minorEastAsia"/>
          <w:color w:val="auto"/>
          <w:spacing w:val="2"/>
          <w:szCs w:val="21"/>
        </w:rPr>
        <w:t xml:space="preserve"> </w:t>
      </w:r>
    </w:p>
    <w:p>
      <w:pPr>
        <w:snapToGrid w:val="0"/>
        <w:spacing w:line="360" w:lineRule="exact"/>
        <w:ind w:firstLine="420" w:firstLineChars="200"/>
        <w:rPr>
          <w:rFonts w:asciiTheme="minorEastAsia" w:hAnsiTheme="minorEastAsia" w:eastAsiaTheme="minorEastAsia"/>
          <w:color w:val="auto"/>
          <w:spacing w:val="2"/>
          <w:szCs w:val="21"/>
        </w:rPr>
      </w:pPr>
      <w:r>
        <w:rPr>
          <w:rFonts w:hint="eastAsia" w:asciiTheme="minorEastAsia" w:hAnsiTheme="minorEastAsia" w:eastAsiaTheme="minorEastAsia"/>
          <w:color w:val="auto"/>
          <w:szCs w:val="21"/>
        </w:rPr>
        <w:t>联系电话：</w:t>
      </w:r>
      <w:r>
        <w:rPr>
          <w:rFonts w:hint="eastAsia" w:ascii="宋体" w:hAnsi="宋体"/>
          <w:color w:val="auto"/>
          <w:spacing w:val="2"/>
          <w:szCs w:val="21"/>
        </w:rPr>
        <w:t>0519-81597575</w:t>
      </w:r>
    </w:p>
    <w:p>
      <w:pPr>
        <w:snapToGrid w:val="0"/>
        <w:spacing w:line="360" w:lineRule="exact"/>
        <w:ind w:firstLine="420" w:firstLineChars="200"/>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联系地址：常州市天宁区北塘河东路5号天宁智造园</w:t>
      </w:r>
    </w:p>
    <w:p>
      <w:pPr>
        <w:snapToGrid w:val="0"/>
        <w:spacing w:line="360" w:lineRule="exact"/>
        <w:ind w:firstLine="420" w:firstLineChars="200"/>
        <w:rPr>
          <w:rFonts w:hint="default" w:asciiTheme="minorEastAsia" w:hAnsiTheme="minorEastAsia" w:eastAsiaTheme="minorEastAsia"/>
          <w:color w:val="auto"/>
          <w:szCs w:val="21"/>
          <w:lang w:val="en-US" w:eastAsia="zh-CN"/>
        </w:rPr>
      </w:pPr>
    </w:p>
    <w:p>
      <w:pPr>
        <w:spacing w:line="360" w:lineRule="exact"/>
        <w:ind w:right="360"/>
        <w:jc w:val="right"/>
        <w:rPr>
          <w:rFonts w:hint="eastAsia" w:cs="宋体" w:asciiTheme="minorEastAsia" w:hAnsiTheme="minorEastAsia" w:eastAsiaTheme="minorEastAsia"/>
          <w:color w:val="auto"/>
          <w:szCs w:val="21"/>
          <w:lang w:eastAsia="zh-CN"/>
        </w:rPr>
      </w:pPr>
      <w:r>
        <w:rPr>
          <w:rFonts w:hint="eastAsia" w:cs="宋体" w:asciiTheme="minorEastAsia" w:hAnsiTheme="minorEastAsia" w:eastAsiaTheme="minorEastAsia"/>
          <w:color w:val="auto"/>
          <w:szCs w:val="21"/>
          <w:lang w:eastAsia="zh-CN"/>
        </w:rPr>
        <w:t>江苏尚阳工程管理有限公司</w:t>
      </w:r>
    </w:p>
    <w:p>
      <w:pPr>
        <w:spacing w:line="360" w:lineRule="exact"/>
        <w:ind w:right="360"/>
        <w:jc w:val="right"/>
        <w:rPr>
          <w:rFonts w:hint="eastAsia"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20</w:t>
      </w:r>
      <w:r>
        <w:rPr>
          <w:rFonts w:hint="eastAsia" w:cs="宋体" w:asciiTheme="minorEastAsia" w:hAnsiTheme="minorEastAsia" w:eastAsiaTheme="minorEastAsia"/>
          <w:color w:val="auto"/>
          <w:szCs w:val="21"/>
          <w:lang w:val="en-US" w:eastAsia="zh-CN"/>
        </w:rPr>
        <w:t>22</w:t>
      </w:r>
      <w:r>
        <w:rPr>
          <w:rFonts w:hint="eastAsia" w:cs="宋体" w:asciiTheme="minorEastAsia" w:hAnsiTheme="minorEastAsia" w:eastAsiaTheme="minorEastAsia"/>
          <w:color w:val="auto"/>
          <w:szCs w:val="21"/>
        </w:rPr>
        <w:t>年</w:t>
      </w:r>
      <w:r>
        <w:rPr>
          <w:rFonts w:hint="eastAsia" w:cs="宋体" w:asciiTheme="minorEastAsia" w:hAnsiTheme="minorEastAsia" w:eastAsiaTheme="minorEastAsia"/>
          <w:color w:val="auto"/>
          <w:szCs w:val="21"/>
          <w:lang w:val="en-US" w:eastAsia="zh-CN"/>
        </w:rPr>
        <w:t>3</w:t>
      </w:r>
      <w:r>
        <w:rPr>
          <w:rFonts w:hint="eastAsia" w:cs="宋体" w:asciiTheme="minorEastAsia" w:hAnsiTheme="minorEastAsia" w:eastAsiaTheme="minorEastAsia"/>
          <w:color w:val="auto"/>
          <w:szCs w:val="21"/>
        </w:rPr>
        <w:t>月</w:t>
      </w:r>
      <w:r>
        <w:rPr>
          <w:rFonts w:hint="eastAsia" w:cs="宋体" w:asciiTheme="minorEastAsia" w:hAnsiTheme="minorEastAsia" w:eastAsiaTheme="minorEastAsia"/>
          <w:color w:val="auto"/>
          <w:szCs w:val="21"/>
          <w:lang w:val="en-US" w:eastAsia="zh-CN"/>
        </w:rPr>
        <w:t>18</w:t>
      </w:r>
      <w:r>
        <w:rPr>
          <w:rFonts w:hint="eastAsia" w:cs="宋体" w:asciiTheme="minorEastAsia" w:hAnsiTheme="minorEastAsia" w:eastAsiaTheme="minorEastAsia"/>
          <w:color w:val="auto"/>
          <w:szCs w:val="21"/>
        </w:rPr>
        <w:t>日</w:t>
      </w:r>
    </w:p>
    <w:p>
      <w:pPr>
        <w:spacing w:line="360" w:lineRule="exact"/>
        <w:ind w:right="360"/>
        <w:jc w:val="right"/>
        <w:rPr>
          <w:rFonts w:hint="eastAsia" w:cs="宋体" w:asciiTheme="minorEastAsia" w:hAnsiTheme="minorEastAsia" w:eastAsiaTheme="minorEastAsia"/>
          <w:color w:val="auto"/>
          <w:szCs w:val="21"/>
        </w:rPr>
      </w:pPr>
    </w:p>
    <w:p>
      <w:pPr>
        <w:spacing w:line="360" w:lineRule="exact"/>
        <w:ind w:right="360"/>
        <w:jc w:val="right"/>
        <w:rPr>
          <w:rFonts w:hint="eastAsia" w:cs="宋体" w:asciiTheme="minorEastAsia" w:hAnsiTheme="minorEastAsia" w:eastAsiaTheme="minorEastAsia"/>
          <w:color w:val="auto"/>
          <w:szCs w:val="21"/>
        </w:rPr>
      </w:pPr>
    </w:p>
    <w:p>
      <w:pPr>
        <w:rPr>
          <w:rFonts w:hint="eastAsia" w:ascii="宋体" w:hAnsi="宋体"/>
          <w:color w:val="auto"/>
          <w:szCs w:val="21"/>
        </w:rPr>
      </w:pPr>
      <w:r>
        <w:rPr>
          <w:rFonts w:hint="eastAsia" w:ascii="宋体" w:hAnsi="宋体"/>
          <w:color w:val="auto"/>
          <w:szCs w:val="21"/>
        </w:rPr>
        <w:br w:type="page"/>
      </w:r>
    </w:p>
    <w:p>
      <w:pPr>
        <w:spacing w:line="360" w:lineRule="exact"/>
        <w:ind w:right="360"/>
        <w:jc w:val="left"/>
        <w:rPr>
          <w:rFonts w:ascii="宋体" w:hAnsi="宋体"/>
          <w:color w:val="auto"/>
          <w:sz w:val="21"/>
          <w:szCs w:val="21"/>
        </w:rPr>
      </w:pPr>
      <w:r>
        <w:rPr>
          <w:rFonts w:hint="eastAsia" w:ascii="宋体" w:hAnsi="宋体"/>
          <w:color w:val="auto"/>
          <w:szCs w:val="21"/>
        </w:rPr>
        <w:t xml:space="preserve">附件：                     </w:t>
      </w:r>
    </w:p>
    <w:p>
      <w:pPr>
        <w:snapToGrid w:val="0"/>
        <w:spacing w:line="360" w:lineRule="auto"/>
        <w:jc w:val="center"/>
        <w:rPr>
          <w:rFonts w:ascii="宋体" w:hAnsi="宋体"/>
          <w:color w:val="auto"/>
          <w:sz w:val="28"/>
          <w:szCs w:val="28"/>
        </w:rPr>
      </w:pPr>
      <w:r>
        <w:rPr>
          <w:rFonts w:hint="eastAsia" w:ascii="宋体" w:hAnsi="宋体" w:cs="宋体"/>
          <w:b/>
          <w:bCs/>
          <w:color w:val="auto"/>
          <w:kern w:val="0"/>
          <w:sz w:val="28"/>
          <w:szCs w:val="28"/>
        </w:rPr>
        <w:t>报名申请表</w:t>
      </w:r>
    </w:p>
    <w:p>
      <w:pPr>
        <w:widowControl/>
        <w:spacing w:before="100" w:beforeAutospacing="1" w:after="100" w:afterAutospacing="1" w:line="183" w:lineRule="atLeast"/>
        <w:jc w:val="left"/>
        <w:rPr>
          <w:rFonts w:ascii="宋体" w:hAnsi="宋体" w:cs="宋体"/>
          <w:color w:val="auto"/>
          <w:kern w:val="0"/>
          <w:szCs w:val="21"/>
        </w:rPr>
      </w:pPr>
      <w:r>
        <w:rPr>
          <w:rFonts w:hint="eastAsia" w:ascii="宋体" w:hAnsi="宋体" w:cs="宋体"/>
          <w:bCs/>
          <w:color w:val="auto"/>
          <w:kern w:val="0"/>
          <w:szCs w:val="21"/>
        </w:rPr>
        <w:t>项目编号：</w:t>
      </w:r>
    </w:p>
    <w:tbl>
      <w:tblPr>
        <w:tblStyle w:val="12"/>
        <w:tblW w:w="833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833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rPr>
            </w:pPr>
            <w:r>
              <w:rPr>
                <w:rFonts w:hint="eastAsia" w:ascii="宋体" w:hAnsi="宋体" w:cs="宋体"/>
                <w:bCs/>
                <w:color w:val="auto"/>
                <w:kern w:val="0"/>
                <w:szCs w:val="21"/>
                <w:lang w:eastAsia="zh-CN"/>
              </w:rPr>
              <w:t>供应商</w:t>
            </w:r>
            <w:r>
              <w:rPr>
                <w:rFonts w:hint="eastAsia" w:ascii="宋体" w:hAnsi="宋体" w:cs="宋体"/>
                <w:bCs/>
                <w:color w:val="auto"/>
                <w:kern w:val="0"/>
                <w:szCs w:val="21"/>
              </w:rPr>
              <w:t>全称（公章）：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886" w:hRule="atLeast"/>
          <w:jc w:val="center"/>
        </w:trPr>
        <w:tc>
          <w:tcPr>
            <w:tcW w:w="8336" w:type="dxa"/>
            <w:tcBorders>
              <w:top w:val="outset" w:color="auto" w:sz="6" w:space="0"/>
              <w:left w:val="single" w:color="auto" w:sz="12" w:space="0"/>
              <w:bottom w:val="single" w:color="auto" w:sz="12" w:space="0"/>
              <w:right w:val="single" w:color="auto" w:sz="12" w:space="0"/>
            </w:tcBorders>
            <w:vAlign w:val="center"/>
          </w:tcPr>
          <w:p>
            <w:pPr>
              <w:keepNext w:val="0"/>
              <w:keepLines w:val="0"/>
              <w:pageBreakBefore w:val="0"/>
              <w:widowControl/>
              <w:kinsoku/>
              <w:wordWrap/>
              <w:overflowPunct/>
              <w:topLinePunct w:val="0"/>
              <w:autoSpaceDE/>
              <w:autoSpaceDN/>
              <w:bidi w:val="0"/>
              <w:adjustRightInd w:val="0"/>
              <w:snapToGrid w:val="0"/>
              <w:spacing w:before="157" w:beforeLines="50" w:beforeAutospacing="0" w:after="100" w:afterAutospacing="1" w:line="360" w:lineRule="auto"/>
              <w:ind w:firstLine="397"/>
              <w:jc w:val="left"/>
              <w:textAlignment w:val="auto"/>
              <w:rPr>
                <w:rFonts w:ascii="宋体" w:hAnsi="宋体" w:cs="宋体"/>
                <w:color w:val="auto"/>
                <w:kern w:val="0"/>
                <w:szCs w:val="21"/>
              </w:rPr>
            </w:pPr>
            <w:r>
              <w:rPr>
                <w:rFonts w:hint="eastAsia" w:ascii="宋体" w:hAnsi="宋体" w:cs="宋体"/>
                <w:color w:val="auto"/>
                <w:kern w:val="0"/>
                <w:szCs w:val="21"/>
              </w:rPr>
              <w:t>现委托</w:t>
            </w:r>
            <w:r>
              <w:rPr>
                <w:rFonts w:hint="eastAsia" w:ascii="宋体" w:hAnsi="宋体" w:cs="宋体"/>
                <w:color w:val="auto"/>
                <w:kern w:val="0"/>
                <w:szCs w:val="21"/>
                <w:u w:val="single"/>
              </w:rPr>
              <w:t xml:space="preserve">           </w:t>
            </w:r>
            <w:r>
              <w:rPr>
                <w:rFonts w:hint="eastAsia" w:ascii="宋体" w:hAnsi="宋体" w:cs="宋体"/>
                <w:color w:val="auto"/>
                <w:kern w:val="0"/>
                <w:szCs w:val="21"/>
              </w:rPr>
              <w:t>（被授权人的姓名）参与</w:t>
            </w:r>
            <w:r>
              <w:rPr>
                <w:rFonts w:hint="eastAsia" w:ascii="宋体" w:hAnsi="宋体"/>
                <w:b/>
                <w:color w:val="auto"/>
                <w:szCs w:val="21"/>
                <w:u w:val="single"/>
              </w:rPr>
              <w:t xml:space="preserve">                  </w:t>
            </w:r>
            <w:r>
              <w:rPr>
                <w:rFonts w:hint="eastAsia" w:ascii="宋体" w:hAnsi="宋体"/>
                <w:b w:val="0"/>
                <w:bCs/>
                <w:color w:val="auto"/>
                <w:szCs w:val="21"/>
                <w:u w:val="none"/>
                <w:lang w:eastAsia="zh-CN"/>
              </w:rPr>
              <w:t>项目</w:t>
            </w:r>
            <w:r>
              <w:rPr>
                <w:rFonts w:hint="eastAsia" w:ascii="宋体" w:hAnsi="宋体" w:cs="宋体"/>
                <w:color w:val="auto"/>
                <w:kern w:val="0"/>
                <w:szCs w:val="21"/>
              </w:rPr>
              <w:t>的报名工作。</w:t>
            </w:r>
          </w:p>
          <w:p>
            <w:pPr>
              <w:widowControl/>
              <w:adjustRightInd w:val="0"/>
              <w:snapToGrid w:val="0"/>
              <w:spacing w:before="100" w:beforeAutospacing="1" w:after="100" w:afterAutospacing="1" w:line="360" w:lineRule="auto"/>
              <w:ind w:firstLine="397"/>
              <w:jc w:val="center"/>
              <w:rPr>
                <w:rFonts w:ascii="宋体" w:hAnsi="宋体" w:cs="宋体"/>
                <w:color w:val="auto"/>
                <w:kern w:val="0"/>
                <w:szCs w:val="21"/>
              </w:rPr>
            </w:pPr>
            <w:r>
              <w:rPr>
                <w:rFonts w:hint="eastAsia" w:ascii="宋体" w:hAnsi="宋体" w:cs="宋体"/>
                <w:color w:val="auto"/>
                <w:kern w:val="0"/>
                <w:szCs w:val="21"/>
              </w:rPr>
              <w:t>法人代表人（签字或盖章）：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44"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bCs/>
                <w:color w:val="auto"/>
                <w:kern w:val="0"/>
                <w:szCs w:val="21"/>
              </w:rPr>
            </w:pPr>
            <w:r>
              <w:rPr>
                <w:rFonts w:hint="eastAsia" w:ascii="宋体" w:hAnsi="宋体" w:cs="宋体"/>
                <w:bCs/>
                <w:color w:val="auto"/>
                <w:kern w:val="0"/>
                <w:szCs w:val="21"/>
              </w:rPr>
              <w:t>被授权人姓名：                   身份证号码：</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outset" w:color="auto" w:sz="6"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rPr>
            </w:pPr>
            <w:r>
              <w:rPr>
                <w:rFonts w:hint="eastAsia" w:ascii="宋体" w:hAnsi="宋体" w:cs="宋体"/>
                <w:bCs/>
                <w:color w:val="auto"/>
                <w:kern w:val="0"/>
                <w:szCs w:val="21"/>
              </w:rPr>
              <w:t>移动电话：                       固定电话：</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outset" w:color="auto" w:sz="6" w:space="0"/>
              <w:right w:val="single" w:color="auto" w:sz="12" w:space="0"/>
            </w:tcBorders>
            <w:vAlign w:val="center"/>
          </w:tcPr>
          <w:p>
            <w:pPr>
              <w:widowControl/>
              <w:spacing w:before="100" w:beforeAutospacing="1" w:after="100" w:afterAutospacing="1" w:line="360" w:lineRule="auto"/>
              <w:jc w:val="left"/>
              <w:rPr>
                <w:rFonts w:ascii="宋体" w:hAnsi="宋体" w:cs="宋体"/>
                <w:bCs/>
                <w:color w:val="auto"/>
                <w:kern w:val="0"/>
                <w:szCs w:val="21"/>
              </w:rPr>
            </w:pPr>
            <w:r>
              <w:rPr>
                <w:rFonts w:hint="eastAsia" w:ascii="宋体" w:hAnsi="宋体" w:cs="宋体"/>
                <w:bCs/>
                <w:color w:val="auto"/>
                <w:kern w:val="0"/>
                <w:szCs w:val="21"/>
              </w:rPr>
              <w:t>电子邮箱：</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rPr>
            </w:pPr>
            <w:r>
              <w:rPr>
                <w:rFonts w:hint="eastAsia" w:ascii="宋体" w:hAnsi="宋体" w:cs="宋体"/>
                <w:b/>
                <w:bCs/>
                <w:color w:val="auto"/>
                <w:kern w:val="0"/>
                <w:szCs w:val="21"/>
              </w:rPr>
              <w:t>注：本表以上内容填写均需打印，以下内容需在报名时现场填写。</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rPr>
            </w:pPr>
            <w:r>
              <w:rPr>
                <w:rFonts w:hint="eastAsia" w:ascii="宋体" w:hAnsi="宋体" w:cs="宋体"/>
                <w:bCs/>
                <w:color w:val="auto"/>
                <w:kern w:val="0"/>
                <w:szCs w:val="21"/>
              </w:rPr>
              <w:t>报名时间：               年     月     日    时    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rPr>
            </w:pPr>
            <w:r>
              <w:rPr>
                <w:rFonts w:hint="eastAsia" w:ascii="宋体" w:hAnsi="宋体" w:cs="宋体"/>
                <w:bCs/>
                <w:color w:val="auto"/>
                <w:kern w:val="0"/>
                <w:szCs w:val="21"/>
              </w:rPr>
              <w:t>被授权人签字：</w:t>
            </w:r>
          </w:p>
        </w:tc>
      </w:tr>
    </w:tbl>
    <w:p>
      <w:pPr>
        <w:rPr>
          <w:rFonts w:hint="eastAsia" w:ascii="宋体" w:hAnsi="宋体" w:cs="宋体"/>
          <w:color w:val="auto"/>
          <w:kern w:val="0"/>
          <w:szCs w:val="21"/>
          <w:lang w:eastAsia="zh-CN"/>
        </w:rPr>
      </w:pPr>
      <w:r>
        <w:rPr>
          <w:rFonts w:hint="eastAsia" w:ascii="宋体" w:hAnsi="宋体" w:cs="宋体"/>
          <w:color w:val="auto"/>
          <w:kern w:val="0"/>
          <w:szCs w:val="21"/>
        </w:rPr>
        <w:t>注：</w:t>
      </w:r>
      <w:r>
        <w:rPr>
          <w:rFonts w:hint="eastAsia" w:ascii="宋体" w:hAnsi="宋体" w:cs="宋体"/>
          <w:color w:val="auto"/>
          <w:kern w:val="0"/>
          <w:szCs w:val="21"/>
          <w:lang w:eastAsia="zh-CN"/>
        </w:rPr>
        <w:t>供应商</w:t>
      </w:r>
      <w:r>
        <w:rPr>
          <w:rFonts w:hint="eastAsia" w:ascii="宋体" w:hAnsi="宋体" w:cs="宋体"/>
          <w:color w:val="auto"/>
          <w:kern w:val="0"/>
          <w:szCs w:val="21"/>
        </w:rPr>
        <w:t>应完整填写表格，并对内容的真实性和有效性负全部责任</w:t>
      </w:r>
      <w:r>
        <w:rPr>
          <w:rFonts w:hint="eastAsia" w:ascii="宋体" w:hAnsi="宋体" w:cs="宋体"/>
          <w:color w:val="auto"/>
          <w:kern w:val="0"/>
          <w:szCs w:val="21"/>
          <w:lang w:eastAsia="zh-CN"/>
        </w:rPr>
        <w:t>。</w:t>
      </w:r>
    </w:p>
    <w:p>
      <w:pPr>
        <w:spacing w:line="360" w:lineRule="exact"/>
        <w:ind w:right="360"/>
        <w:jc w:val="right"/>
        <w:rPr>
          <w:rFonts w:hint="eastAsia" w:cs="宋体" w:asciiTheme="minorEastAsia" w:hAnsiTheme="minorEastAsia" w:eastAsiaTheme="minorEastAsia"/>
          <w:color w:val="auto"/>
          <w:szCs w:val="21"/>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p>
    <w:p>
      <w:pPr>
        <w:pStyle w:val="7"/>
        <w:spacing w:line="340" w:lineRule="exact"/>
        <w:jc w:val="center"/>
        <w:rPr>
          <w:b/>
          <w:bCs/>
          <w:color w:val="auto"/>
        </w:rPr>
      </w:pPr>
      <w:r>
        <w:rPr>
          <w:rFonts w:hint="eastAsia"/>
          <w:b/>
          <w:bCs/>
          <w:color w:val="auto"/>
        </w:rPr>
        <w:t>询价通知书</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color w:val="auto"/>
        </w:rPr>
      </w:pPr>
      <w:r>
        <w:rPr>
          <w:rFonts w:hint="eastAsia" w:cs="宋体" w:asciiTheme="minorEastAsia" w:hAnsiTheme="minorEastAsia" w:eastAsiaTheme="minorEastAsia"/>
          <w:color w:val="auto"/>
          <w:szCs w:val="21"/>
          <w:lang w:eastAsia="zh-CN"/>
        </w:rPr>
        <w:t>江苏尚阳工程管理有限公司</w:t>
      </w:r>
      <w:r>
        <w:rPr>
          <w:rFonts w:hint="eastAsia" w:cs="宋体" w:asciiTheme="minorEastAsia" w:hAnsiTheme="minorEastAsia" w:eastAsiaTheme="minorEastAsia"/>
          <w:color w:val="auto"/>
          <w:szCs w:val="21"/>
        </w:rPr>
        <w:t>受</w:t>
      </w:r>
      <w:r>
        <w:rPr>
          <w:rFonts w:hint="eastAsia" w:ascii="宋体" w:cs="宋体" w:eastAsiaTheme="minorEastAsia"/>
          <w:color w:val="auto"/>
          <w:spacing w:val="2"/>
          <w:szCs w:val="21"/>
          <w:u w:val="none"/>
          <w:lang w:eastAsia="zh-CN"/>
        </w:rPr>
        <w:t>中吴人居江苏环境检测有限公司</w:t>
      </w:r>
      <w:r>
        <w:rPr>
          <w:rFonts w:hint="eastAsia" w:cs="宋体" w:asciiTheme="minorEastAsia" w:hAnsiTheme="minorEastAsia" w:eastAsiaTheme="minorEastAsia"/>
          <w:color w:val="auto"/>
          <w:szCs w:val="21"/>
        </w:rPr>
        <w:t>的委托</w:t>
      </w:r>
      <w:r>
        <w:rPr>
          <w:rFonts w:asciiTheme="minorEastAsia" w:hAnsiTheme="minorEastAsia" w:eastAsiaTheme="minorEastAsia"/>
          <w:color w:val="auto"/>
          <w:szCs w:val="21"/>
        </w:rPr>
        <w:t>，</w:t>
      </w:r>
      <w:r>
        <w:rPr>
          <w:rFonts w:hint="eastAsia" w:asciiTheme="minorEastAsia" w:hAnsiTheme="minorEastAsia" w:eastAsiaTheme="minorEastAsia"/>
          <w:color w:val="auto"/>
          <w:szCs w:val="21"/>
        </w:rPr>
        <w:t>现就其</w:t>
      </w:r>
      <w:r>
        <w:rPr>
          <w:rFonts w:hint="eastAsia" w:ascii="宋体" w:hAnsi="宋体" w:eastAsiaTheme="minorEastAsia"/>
          <w:color w:val="auto"/>
          <w:szCs w:val="21"/>
          <w:u w:val="none"/>
          <w:lang w:eastAsia="zh-CN"/>
        </w:rPr>
        <w:t>滨开区2022年度土壤采样监测服务项目</w:t>
      </w:r>
      <w:r>
        <w:rPr>
          <w:rFonts w:hint="eastAsia" w:asciiTheme="minorEastAsia" w:hAnsiTheme="minorEastAsia" w:eastAsiaTheme="minorEastAsia"/>
          <w:color w:val="auto"/>
          <w:szCs w:val="21"/>
        </w:rPr>
        <w:t>进行询价采购，</w:t>
      </w:r>
      <w:r>
        <w:rPr>
          <w:rFonts w:hint="eastAsia"/>
          <w:color w:val="auto"/>
        </w:rPr>
        <w:t>特邀请符合条件的供应商参加。</w:t>
      </w:r>
    </w:p>
    <w:p>
      <w:pPr>
        <w:keepNext w:val="0"/>
        <w:keepLines w:val="0"/>
        <w:pageBreakBefore w:val="0"/>
        <w:widowControl/>
        <w:kinsoku/>
        <w:wordWrap/>
        <w:overflowPunct/>
        <w:topLinePunct w:val="0"/>
        <w:autoSpaceDE/>
        <w:autoSpaceDN/>
        <w:bidi w:val="0"/>
        <w:snapToGrid w:val="0"/>
        <w:spacing w:line="360" w:lineRule="exact"/>
        <w:ind w:firstLine="422" w:firstLineChars="200"/>
        <w:jc w:val="left"/>
        <w:textAlignment w:val="auto"/>
        <w:rPr>
          <w:rFonts w:ascii="宋体" w:cs="宋体"/>
          <w:b/>
          <w:bCs/>
          <w:color w:val="auto"/>
          <w:kern w:val="0"/>
          <w:szCs w:val="21"/>
        </w:rPr>
      </w:pPr>
      <w:r>
        <w:rPr>
          <w:rFonts w:hint="eastAsia" w:ascii="宋体" w:cs="宋体"/>
          <w:b/>
          <w:bCs/>
          <w:color w:val="auto"/>
          <w:kern w:val="0"/>
          <w:szCs w:val="21"/>
        </w:rPr>
        <w:t>一、项目内容</w:t>
      </w:r>
    </w:p>
    <w:p>
      <w:pPr>
        <w:keepNext w:val="0"/>
        <w:keepLines w:val="0"/>
        <w:pageBreakBefore w:val="0"/>
        <w:kinsoku/>
        <w:wordWrap/>
        <w:overflowPunct/>
        <w:topLinePunct w:val="0"/>
        <w:autoSpaceDE/>
        <w:autoSpaceDN/>
        <w:bidi w:val="0"/>
        <w:spacing w:line="360" w:lineRule="exact"/>
        <w:ind w:firstLine="422" w:firstLineChars="200"/>
        <w:jc w:val="left"/>
        <w:textAlignment w:val="auto"/>
        <w:rPr>
          <w:rFonts w:hint="eastAsia" w:asciiTheme="minorEastAsia" w:hAnsiTheme="minorEastAsia" w:eastAsiaTheme="minorEastAsia"/>
          <w:color w:val="auto"/>
          <w:szCs w:val="21"/>
          <w:lang w:val="en-US" w:eastAsia="zh-CN"/>
        </w:rPr>
      </w:pPr>
      <w:r>
        <w:rPr>
          <w:rFonts w:hint="eastAsia" w:ascii="宋体"/>
          <w:b/>
          <w:bCs/>
          <w:color w:val="auto"/>
          <w:szCs w:val="21"/>
        </w:rPr>
        <w:t>项目名称</w:t>
      </w:r>
      <w:r>
        <w:rPr>
          <w:rFonts w:hint="eastAsia" w:ascii="宋体"/>
          <w:b/>
          <w:bCs/>
          <w:color w:val="auto"/>
          <w:szCs w:val="21"/>
          <w:lang w:eastAsia="zh-CN"/>
        </w:rPr>
        <w:t>：</w:t>
      </w:r>
      <w:r>
        <w:rPr>
          <w:rFonts w:hint="eastAsia" w:ascii="宋体"/>
          <w:color w:val="auto"/>
          <w:szCs w:val="21"/>
          <w:lang w:eastAsia="zh-CN"/>
        </w:rPr>
        <w:t>滨开区2022年度土壤采样监测服务项目</w:t>
      </w:r>
      <w:r>
        <w:rPr>
          <w:rFonts w:hint="eastAsia" w:asciiTheme="minorEastAsia" w:hAnsiTheme="minorEastAsia" w:eastAsiaTheme="minorEastAsia"/>
          <w:color w:val="auto"/>
          <w:szCs w:val="21"/>
          <w:lang w:val="en-US" w:eastAsia="zh-CN"/>
        </w:rPr>
        <w:t xml:space="preserve"> </w:t>
      </w:r>
    </w:p>
    <w:p>
      <w:pPr>
        <w:keepNext w:val="0"/>
        <w:keepLines w:val="0"/>
        <w:pageBreakBefore w:val="0"/>
        <w:kinsoku/>
        <w:wordWrap/>
        <w:overflowPunct/>
        <w:topLinePunct w:val="0"/>
        <w:autoSpaceDE/>
        <w:autoSpaceDN/>
        <w:bidi w:val="0"/>
        <w:spacing w:line="360" w:lineRule="exact"/>
        <w:ind w:firstLine="422" w:firstLineChars="200"/>
        <w:jc w:val="left"/>
        <w:textAlignment w:val="auto"/>
        <w:rPr>
          <w:rFonts w:hint="eastAsia" w:eastAsia="宋体" w:asciiTheme="minorEastAsia" w:hAnsiTheme="minorEastAsia"/>
          <w:b/>
          <w:color w:val="auto"/>
          <w:szCs w:val="21"/>
          <w:highlight w:val="yellow"/>
          <w:lang w:eastAsia="zh-CN"/>
        </w:rPr>
      </w:pPr>
      <w:r>
        <w:rPr>
          <w:rFonts w:hint="eastAsia" w:ascii="宋体"/>
          <w:b/>
          <w:bCs/>
          <w:color w:val="auto"/>
          <w:szCs w:val="21"/>
        </w:rPr>
        <w:t>项目编号：</w:t>
      </w:r>
      <w:r>
        <w:rPr>
          <w:rFonts w:hint="eastAsia" w:asciiTheme="minorEastAsia" w:hAnsiTheme="minorEastAsia" w:eastAsiaTheme="minorEastAsia"/>
          <w:b w:val="0"/>
          <w:bCs/>
          <w:color w:val="auto"/>
          <w:szCs w:val="21"/>
          <w:highlight w:val="none"/>
          <w:lang w:eastAsia="zh-CN"/>
        </w:rPr>
        <w:t>SYZB-SX-2022003</w:t>
      </w:r>
    </w:p>
    <w:p>
      <w:pPr>
        <w:keepNext w:val="0"/>
        <w:keepLines w:val="0"/>
        <w:pageBreakBefore w:val="0"/>
        <w:kinsoku/>
        <w:wordWrap/>
        <w:overflowPunct/>
        <w:topLinePunct w:val="0"/>
        <w:autoSpaceDE/>
        <w:autoSpaceDN/>
        <w:bidi w:val="0"/>
        <w:snapToGrid w:val="0"/>
        <w:spacing w:line="360" w:lineRule="exact"/>
        <w:ind w:firstLine="430" w:firstLineChars="200"/>
        <w:textAlignment w:val="auto"/>
        <w:rPr>
          <w:rFonts w:ascii="宋体" w:hAnsi="宋体" w:cs="宋体"/>
          <w:b/>
          <w:color w:val="auto"/>
          <w:szCs w:val="21"/>
          <w:u w:val="single"/>
        </w:rPr>
      </w:pPr>
      <w:r>
        <w:rPr>
          <w:rFonts w:hint="eastAsia" w:asciiTheme="minorEastAsia" w:hAnsiTheme="minorEastAsia" w:eastAsiaTheme="minorEastAsia"/>
          <w:b/>
          <w:color w:val="auto"/>
          <w:spacing w:val="2"/>
          <w:szCs w:val="21"/>
        </w:rPr>
        <w:t>项目预算及最高限价</w:t>
      </w:r>
      <w:r>
        <w:rPr>
          <w:rFonts w:hint="eastAsia" w:ascii="宋体"/>
          <w:color w:val="auto"/>
          <w:szCs w:val="21"/>
        </w:rPr>
        <w:t>：</w:t>
      </w:r>
      <w:r>
        <w:rPr>
          <w:rFonts w:hint="eastAsia" w:ascii="宋体"/>
          <w:b w:val="0"/>
          <w:bCs/>
          <w:color w:val="auto"/>
          <w:szCs w:val="21"/>
        </w:rPr>
        <w:t>本项目采购预算为</w:t>
      </w:r>
      <w:r>
        <w:rPr>
          <w:rFonts w:hint="eastAsia" w:ascii="宋体"/>
          <w:b w:val="0"/>
          <w:bCs/>
          <w:color w:val="auto"/>
          <w:szCs w:val="21"/>
          <w:lang w:val="en-US" w:eastAsia="zh-CN"/>
        </w:rPr>
        <w:t>30</w:t>
      </w:r>
      <w:r>
        <w:rPr>
          <w:rFonts w:hint="eastAsia" w:ascii="宋体"/>
          <w:b w:val="0"/>
          <w:bCs/>
          <w:color w:val="auto"/>
          <w:szCs w:val="21"/>
        </w:rPr>
        <w:t>万元，最高限价为</w:t>
      </w:r>
      <w:r>
        <w:rPr>
          <w:rFonts w:hint="eastAsia" w:ascii="宋体"/>
          <w:b w:val="0"/>
          <w:bCs/>
          <w:color w:val="auto"/>
          <w:szCs w:val="21"/>
          <w:lang w:val="en-US" w:eastAsia="zh-CN"/>
        </w:rPr>
        <w:t>30</w:t>
      </w:r>
      <w:r>
        <w:rPr>
          <w:rFonts w:hint="eastAsia" w:ascii="宋体"/>
          <w:b w:val="0"/>
          <w:bCs/>
          <w:color w:val="auto"/>
          <w:szCs w:val="21"/>
        </w:rPr>
        <w:t>万元。</w:t>
      </w:r>
    </w:p>
    <w:p>
      <w:pPr>
        <w:keepNext w:val="0"/>
        <w:keepLines w:val="0"/>
        <w:pageBreakBefore w:val="0"/>
        <w:kinsoku/>
        <w:wordWrap/>
        <w:overflowPunct/>
        <w:topLinePunct w:val="0"/>
        <w:autoSpaceDE/>
        <w:autoSpaceDN/>
        <w:bidi w:val="0"/>
        <w:snapToGrid w:val="0"/>
        <w:spacing w:line="360" w:lineRule="exact"/>
        <w:ind w:firstLine="430" w:firstLineChars="200"/>
        <w:textAlignment w:val="auto"/>
        <w:rPr>
          <w:rFonts w:hint="eastAsia" w:eastAsiaTheme="minorEastAsia"/>
          <w:color w:val="auto"/>
          <w:lang w:eastAsia="zh-CN"/>
        </w:rPr>
      </w:pPr>
      <w:r>
        <w:rPr>
          <w:rFonts w:hint="eastAsia" w:asciiTheme="minorEastAsia" w:hAnsiTheme="minorEastAsia" w:eastAsiaTheme="minorEastAsia"/>
          <w:b/>
          <w:color w:val="auto"/>
          <w:spacing w:val="2"/>
          <w:szCs w:val="21"/>
        </w:rPr>
        <w:t>项目简要说明</w:t>
      </w:r>
      <w:r>
        <w:rPr>
          <w:rFonts w:hint="eastAsia" w:asciiTheme="minorEastAsia" w:hAnsiTheme="minorEastAsia" w:eastAsiaTheme="minorEastAsia"/>
          <w:b/>
          <w:color w:val="auto"/>
          <w:spacing w:val="2"/>
          <w:szCs w:val="21"/>
          <w:lang w:eastAsia="zh-CN"/>
        </w:rPr>
        <w:t>：</w:t>
      </w:r>
    </w:p>
    <w:p>
      <w:pPr>
        <w:keepNext w:val="0"/>
        <w:keepLines w:val="0"/>
        <w:pageBreakBefore w:val="0"/>
        <w:widowControl/>
        <w:kinsoku/>
        <w:wordWrap/>
        <w:overflowPunct/>
        <w:topLinePunct w:val="0"/>
        <w:autoSpaceDE/>
        <w:autoSpaceDN/>
        <w:bidi w:val="0"/>
        <w:snapToGrid w:val="0"/>
        <w:spacing w:line="360" w:lineRule="exact"/>
        <w:ind w:firstLine="428" w:firstLineChars="200"/>
        <w:jc w:val="left"/>
        <w:textAlignment w:val="auto"/>
        <w:rPr>
          <w:rFonts w:hint="eastAsia" w:ascii="宋体" w:eastAsia="宋体" w:cs="宋体"/>
          <w:b w:val="0"/>
          <w:bCs w:val="0"/>
          <w:color w:val="auto"/>
          <w:kern w:val="0"/>
          <w:szCs w:val="21"/>
          <w:lang w:eastAsia="zh-CN"/>
        </w:rPr>
      </w:pPr>
      <w:r>
        <w:rPr>
          <w:rFonts w:hint="eastAsia" w:asciiTheme="minorEastAsia" w:hAnsiTheme="minorEastAsia" w:eastAsiaTheme="minorEastAsia"/>
          <w:b w:val="0"/>
          <w:bCs/>
          <w:color w:val="auto"/>
          <w:spacing w:val="2"/>
          <w:szCs w:val="21"/>
        </w:rPr>
        <w:t>本项目是</w:t>
      </w:r>
      <w:r>
        <w:rPr>
          <w:rFonts w:hint="eastAsia" w:asciiTheme="minorEastAsia" w:hAnsiTheme="minorEastAsia" w:eastAsiaTheme="minorEastAsia"/>
          <w:b w:val="0"/>
          <w:bCs/>
          <w:color w:val="auto"/>
          <w:spacing w:val="2"/>
          <w:szCs w:val="21"/>
          <w:lang w:eastAsia="zh-CN"/>
        </w:rPr>
        <w:t>滨开区2022年度土壤采样监测服务项目</w:t>
      </w:r>
      <w:r>
        <w:rPr>
          <w:rFonts w:hint="eastAsia" w:asciiTheme="minorEastAsia" w:hAnsiTheme="minorEastAsia" w:eastAsiaTheme="minorEastAsia"/>
          <w:b w:val="0"/>
          <w:bCs/>
          <w:color w:val="auto"/>
          <w:spacing w:val="2"/>
          <w:szCs w:val="21"/>
        </w:rPr>
        <w:t>，服务内容包括但不限于按照检测工作量清单及工作要求开展175个土壤现场采样和实验室分析，出具正式盖章检测报告。</w:t>
      </w:r>
    </w:p>
    <w:p>
      <w:pPr>
        <w:keepNext w:val="0"/>
        <w:keepLines w:val="0"/>
        <w:pageBreakBefore w:val="0"/>
        <w:widowControl/>
        <w:kinsoku/>
        <w:wordWrap/>
        <w:overflowPunct/>
        <w:topLinePunct w:val="0"/>
        <w:autoSpaceDE/>
        <w:autoSpaceDN/>
        <w:bidi w:val="0"/>
        <w:snapToGrid w:val="0"/>
        <w:spacing w:line="360" w:lineRule="exact"/>
        <w:ind w:firstLine="422" w:firstLineChars="200"/>
        <w:jc w:val="left"/>
        <w:textAlignment w:val="auto"/>
        <w:rPr>
          <w:rFonts w:ascii="宋体" w:cs="宋体"/>
          <w:color w:val="auto"/>
          <w:kern w:val="0"/>
          <w:szCs w:val="21"/>
        </w:rPr>
      </w:pPr>
      <w:r>
        <w:rPr>
          <w:rFonts w:hint="eastAsia" w:ascii="宋体" w:cs="宋体"/>
          <w:b/>
          <w:bCs/>
          <w:color w:val="auto"/>
          <w:kern w:val="0"/>
          <w:szCs w:val="21"/>
        </w:rPr>
        <w:t>二、</w:t>
      </w:r>
      <w:r>
        <w:rPr>
          <w:rFonts w:hint="eastAsia" w:asciiTheme="minorEastAsia" w:hAnsiTheme="minorEastAsia" w:eastAsiaTheme="minorEastAsia"/>
          <w:b/>
          <w:bCs/>
          <w:color w:val="auto"/>
          <w:szCs w:val="21"/>
        </w:rPr>
        <w:t>供应商资格要求</w:t>
      </w:r>
    </w:p>
    <w:p>
      <w:pPr>
        <w:keepNext w:val="0"/>
        <w:keepLines w:val="0"/>
        <w:pageBreakBefore w:val="0"/>
        <w:kinsoku/>
        <w:wordWrap/>
        <w:overflowPunct/>
        <w:topLinePunct w:val="0"/>
        <w:autoSpaceDE/>
        <w:autoSpaceDN/>
        <w:bidi w:val="0"/>
        <w:spacing w:line="360" w:lineRule="exact"/>
        <w:ind w:firstLine="420" w:firstLineChars="200"/>
        <w:textAlignment w:val="auto"/>
        <w:rPr>
          <w:color w:val="auto"/>
          <w:szCs w:val="21"/>
        </w:rPr>
      </w:pPr>
      <w:r>
        <w:rPr>
          <w:rFonts w:hint="eastAsia"/>
          <w:color w:val="auto"/>
          <w:szCs w:val="21"/>
        </w:rPr>
        <w:t>详见询价公告。</w:t>
      </w:r>
    </w:p>
    <w:p>
      <w:pPr>
        <w:pStyle w:val="8"/>
        <w:keepNext w:val="0"/>
        <w:keepLines w:val="0"/>
        <w:pageBreakBefore w:val="0"/>
        <w:numPr>
          <w:ilvl w:val="0"/>
          <w:numId w:val="1"/>
        </w:numPr>
        <w:kinsoku/>
        <w:wordWrap/>
        <w:overflowPunct/>
        <w:topLinePunct w:val="0"/>
        <w:autoSpaceDE/>
        <w:autoSpaceDN/>
        <w:bidi w:val="0"/>
        <w:spacing w:line="360" w:lineRule="exact"/>
        <w:ind w:firstLine="422" w:firstLineChars="200"/>
        <w:textAlignment w:val="auto"/>
        <w:rPr>
          <w:rFonts w:hint="eastAsia"/>
          <w:b/>
          <w:color w:val="auto"/>
          <w:szCs w:val="21"/>
          <w:lang w:eastAsia="zh-CN"/>
        </w:rPr>
      </w:pPr>
      <w:r>
        <w:rPr>
          <w:b/>
          <w:color w:val="auto"/>
          <w:szCs w:val="21"/>
        </w:rPr>
        <w:t>采购</w:t>
      </w:r>
      <w:r>
        <w:rPr>
          <w:rFonts w:hint="eastAsia"/>
          <w:b/>
          <w:color w:val="auto"/>
          <w:szCs w:val="21"/>
          <w:lang w:eastAsia="zh-CN"/>
        </w:rPr>
        <w:t>清单</w:t>
      </w:r>
      <w:r>
        <w:rPr>
          <w:b/>
          <w:color w:val="auto"/>
          <w:szCs w:val="21"/>
        </w:rPr>
        <w:t>及</w:t>
      </w:r>
      <w:r>
        <w:rPr>
          <w:rFonts w:hint="eastAsia"/>
          <w:b/>
          <w:color w:val="auto"/>
          <w:szCs w:val="21"/>
          <w:lang w:eastAsia="zh-CN"/>
        </w:rPr>
        <w:t>技术要求</w:t>
      </w:r>
    </w:p>
    <w:tbl>
      <w:tblPr>
        <w:tblStyle w:val="1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72"/>
        <w:gridCol w:w="2069"/>
        <w:gridCol w:w="1599"/>
        <w:gridCol w:w="2599"/>
        <w:gridCol w:w="717"/>
        <w:gridCol w:w="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Header/>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kern w:val="0"/>
                <w:sz w:val="21"/>
                <w:szCs w:val="21"/>
                <w:lang w:bidi="ar"/>
              </w:rPr>
              <w:t>序号</w:t>
            </w:r>
          </w:p>
        </w:tc>
        <w:tc>
          <w:tcPr>
            <w:tcW w:w="1241" w:type="pct"/>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kern w:val="0"/>
                <w:sz w:val="21"/>
                <w:szCs w:val="21"/>
                <w:lang w:bidi="ar"/>
              </w:rPr>
              <w:t>检测项</w:t>
            </w:r>
          </w:p>
        </w:tc>
        <w:tc>
          <w:tcPr>
            <w:tcW w:w="959" w:type="pct"/>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kern w:val="0"/>
                <w:sz w:val="21"/>
                <w:szCs w:val="21"/>
                <w:lang w:bidi="ar"/>
              </w:rPr>
              <w:t>检测量（按样品计）</w:t>
            </w:r>
          </w:p>
        </w:tc>
        <w:tc>
          <w:tcPr>
            <w:tcW w:w="15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kern w:val="0"/>
                <w:sz w:val="21"/>
                <w:szCs w:val="21"/>
                <w:lang w:bidi="ar"/>
              </w:rPr>
              <w:t>检测方法（按照国标、EPA</w:t>
            </w:r>
            <w:r>
              <w:rPr>
                <w:rStyle w:val="22"/>
                <w:rFonts w:hint="eastAsia" w:asciiTheme="minorEastAsia" w:hAnsiTheme="minorEastAsia" w:eastAsiaTheme="minorEastAsia" w:cstheme="minorEastAsia"/>
                <w:color w:val="auto"/>
                <w:sz w:val="21"/>
                <w:szCs w:val="21"/>
                <w:lang w:bidi="ar"/>
              </w:rPr>
              <w:t>、实验室法进行选取）</w:t>
            </w:r>
          </w:p>
        </w:tc>
        <w:tc>
          <w:tcPr>
            <w:tcW w:w="430"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kern w:val="0"/>
                <w:sz w:val="21"/>
                <w:szCs w:val="21"/>
                <w:lang w:bidi="ar"/>
              </w:rPr>
              <w:t>单价（元</w:t>
            </w:r>
            <w:r>
              <w:rPr>
                <w:rFonts w:hint="eastAsia" w:asciiTheme="minorEastAsia" w:hAnsiTheme="minorEastAsia" w:eastAsiaTheme="minorEastAsia" w:cstheme="minorEastAsia"/>
                <w:b/>
                <w:color w:val="auto"/>
                <w:kern w:val="0"/>
                <w:sz w:val="21"/>
                <w:szCs w:val="21"/>
                <w:lang w:eastAsia="zh-CN" w:bidi="ar"/>
              </w:rPr>
              <w:t>，</w:t>
            </w:r>
            <w:r>
              <w:rPr>
                <w:rFonts w:hint="eastAsia" w:asciiTheme="minorEastAsia" w:hAnsiTheme="minorEastAsia" w:eastAsiaTheme="minorEastAsia" w:cstheme="minorEastAsia"/>
                <w:b/>
                <w:color w:val="auto"/>
                <w:kern w:val="0"/>
                <w:sz w:val="21"/>
                <w:szCs w:val="21"/>
                <w:lang w:val="en-US" w:eastAsia="zh-CN" w:bidi="ar"/>
              </w:rPr>
              <w:t>含税</w:t>
            </w:r>
            <w:r>
              <w:rPr>
                <w:rFonts w:hint="eastAsia" w:asciiTheme="minorEastAsia" w:hAnsiTheme="minorEastAsia" w:eastAsiaTheme="minorEastAsia" w:cstheme="minorEastAsia"/>
                <w:b/>
                <w:color w:val="auto"/>
                <w:kern w:val="0"/>
                <w:sz w:val="21"/>
                <w:szCs w:val="21"/>
                <w:lang w:bidi="ar"/>
              </w:rPr>
              <w:t>）</w:t>
            </w:r>
          </w:p>
        </w:tc>
        <w:tc>
          <w:tcPr>
            <w:tcW w:w="526"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kern w:val="0"/>
                <w:sz w:val="21"/>
                <w:szCs w:val="21"/>
                <w:lang w:bidi="ar"/>
              </w:rPr>
              <w:t>小计（元</w:t>
            </w:r>
            <w:r>
              <w:rPr>
                <w:rFonts w:hint="eastAsia" w:asciiTheme="minorEastAsia" w:hAnsiTheme="minorEastAsia" w:eastAsiaTheme="minorEastAsia" w:cstheme="minorEastAsia"/>
                <w:b/>
                <w:color w:val="auto"/>
                <w:kern w:val="0"/>
                <w:sz w:val="21"/>
                <w:szCs w:val="21"/>
                <w:lang w:eastAsia="zh-CN" w:bidi="ar"/>
              </w:rPr>
              <w:t>，</w:t>
            </w:r>
            <w:r>
              <w:rPr>
                <w:rFonts w:hint="eastAsia" w:asciiTheme="minorEastAsia" w:hAnsiTheme="minorEastAsia" w:eastAsiaTheme="minorEastAsia" w:cstheme="minorEastAsia"/>
                <w:b/>
                <w:color w:val="auto"/>
                <w:kern w:val="0"/>
                <w:sz w:val="21"/>
                <w:szCs w:val="21"/>
                <w:lang w:val="en-US" w:eastAsia="zh-CN" w:bidi="ar"/>
              </w:rPr>
              <w:t>含税</w:t>
            </w:r>
            <w:r>
              <w:rPr>
                <w:rFonts w:hint="eastAsia" w:asciiTheme="minorEastAsia" w:hAnsiTheme="minorEastAsia" w:eastAsiaTheme="minorEastAsia" w:cstheme="minorEastAsia"/>
                <w:b/>
                <w:color w:val="auto"/>
                <w:kern w:val="0"/>
                <w:sz w:val="21"/>
                <w:szCs w:val="21"/>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000" w:type="pct"/>
            <w:gridSpan w:val="6"/>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kern w:val="0"/>
                <w:sz w:val="21"/>
                <w:szCs w:val="21"/>
                <w:lang w:bidi="ar"/>
              </w:rPr>
              <w:t>一、土壤基础项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PH</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2</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VOCs</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3</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SVOCs</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4</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TPH</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5</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重金属7</w:t>
            </w:r>
            <w:r>
              <w:rPr>
                <w:rStyle w:val="23"/>
                <w:rFonts w:hint="eastAsia" w:asciiTheme="minorEastAsia" w:hAnsiTheme="minorEastAsia" w:eastAsiaTheme="minorEastAsia" w:cstheme="minorEastAsia"/>
                <w:color w:val="auto"/>
                <w:sz w:val="21"/>
                <w:szCs w:val="21"/>
                <w:lang w:bidi="ar"/>
              </w:rPr>
              <w:t>项（铅、铜、镍、镉、汞、砷、六价铬）</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000" w:type="pct"/>
            <w:gridSpan w:val="6"/>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bCs w:val="0"/>
                <w:color w:val="auto"/>
                <w:kern w:val="0"/>
                <w:sz w:val="21"/>
                <w:szCs w:val="21"/>
                <w:lang w:bidi="ar"/>
              </w:rPr>
              <w:t>二、土壤</w:t>
            </w:r>
            <w:r>
              <w:rPr>
                <w:rStyle w:val="24"/>
                <w:rFonts w:hint="eastAsia" w:asciiTheme="minorEastAsia" w:hAnsiTheme="minorEastAsia" w:eastAsiaTheme="minorEastAsia" w:cstheme="minorEastAsia"/>
                <w:b/>
                <w:bCs w:val="0"/>
                <w:color w:val="auto"/>
                <w:sz w:val="21"/>
                <w:szCs w:val="21"/>
                <w:lang w:bidi="ar"/>
              </w:rPr>
              <w:t>VOCs</w:t>
            </w:r>
            <w:r>
              <w:rPr>
                <w:rStyle w:val="25"/>
                <w:rFonts w:hint="eastAsia" w:asciiTheme="minorEastAsia" w:hAnsiTheme="minorEastAsia" w:eastAsiaTheme="minorEastAsia" w:cstheme="minorEastAsia"/>
                <w:b/>
                <w:bCs w:val="0"/>
                <w:color w:val="auto"/>
                <w:sz w:val="21"/>
                <w:szCs w:val="21"/>
                <w:lang w:bidi="ar"/>
              </w:rPr>
              <w:t>及</w:t>
            </w:r>
            <w:r>
              <w:rPr>
                <w:rStyle w:val="24"/>
                <w:rFonts w:hint="eastAsia" w:asciiTheme="minorEastAsia" w:hAnsiTheme="minorEastAsia" w:eastAsiaTheme="minorEastAsia" w:cstheme="minorEastAsia"/>
                <w:b/>
                <w:bCs w:val="0"/>
                <w:color w:val="auto"/>
                <w:sz w:val="21"/>
                <w:szCs w:val="21"/>
                <w:lang w:bidi="ar"/>
              </w:rPr>
              <w:t>SVOCs</w:t>
            </w:r>
            <w:r>
              <w:rPr>
                <w:rStyle w:val="25"/>
                <w:rFonts w:hint="eastAsia" w:asciiTheme="minorEastAsia" w:hAnsiTheme="minorEastAsia" w:eastAsiaTheme="minorEastAsia" w:cstheme="minorEastAsia"/>
                <w:b/>
                <w:bCs w:val="0"/>
                <w:color w:val="auto"/>
                <w:sz w:val="21"/>
                <w:szCs w:val="21"/>
                <w:lang w:bidi="ar"/>
              </w:rPr>
              <w:t>中特殊因子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2-</w:t>
            </w:r>
            <w:r>
              <w:rPr>
                <w:rStyle w:val="23"/>
                <w:rFonts w:hint="eastAsia" w:asciiTheme="minorEastAsia" w:hAnsiTheme="minorEastAsia" w:eastAsiaTheme="minorEastAsia" w:cstheme="minorEastAsia"/>
                <w:color w:val="auto"/>
                <w:sz w:val="21"/>
                <w:szCs w:val="21"/>
                <w:lang w:bidi="ar"/>
              </w:rPr>
              <w:t>丁酮</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2</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4-</w:t>
            </w:r>
            <w:r>
              <w:rPr>
                <w:rStyle w:val="23"/>
                <w:rFonts w:hint="eastAsia" w:asciiTheme="minorEastAsia" w:hAnsiTheme="minorEastAsia" w:eastAsiaTheme="minorEastAsia" w:cstheme="minorEastAsia"/>
                <w:color w:val="auto"/>
                <w:sz w:val="21"/>
                <w:szCs w:val="21"/>
                <w:lang w:bidi="ar"/>
              </w:rPr>
              <w:t>甲基</w:t>
            </w:r>
            <w:r>
              <w:rPr>
                <w:rStyle w:val="26"/>
                <w:rFonts w:hint="eastAsia" w:asciiTheme="minorEastAsia" w:hAnsiTheme="minorEastAsia" w:eastAsiaTheme="minorEastAsia" w:cstheme="minorEastAsia"/>
                <w:color w:val="auto"/>
                <w:sz w:val="21"/>
                <w:szCs w:val="21"/>
                <w:lang w:bidi="ar"/>
              </w:rPr>
              <w:t>-</w:t>
            </w:r>
            <w:r>
              <w:rPr>
                <w:rStyle w:val="26"/>
                <w:rFonts w:hint="eastAsia" w:asciiTheme="minorEastAsia" w:hAnsiTheme="minorEastAsia" w:eastAsiaTheme="minorEastAsia" w:cstheme="minorEastAsia"/>
                <w:b w:val="0"/>
                <w:bCs w:val="0"/>
                <w:color w:val="auto"/>
                <w:sz w:val="21"/>
                <w:szCs w:val="21"/>
                <w:lang w:bidi="ar"/>
              </w:rPr>
              <w:t>2-</w:t>
            </w:r>
            <w:r>
              <w:rPr>
                <w:rStyle w:val="23"/>
                <w:rFonts w:hint="eastAsia" w:asciiTheme="minorEastAsia" w:hAnsiTheme="minorEastAsia" w:eastAsiaTheme="minorEastAsia" w:cstheme="minorEastAsia"/>
                <w:color w:val="auto"/>
                <w:sz w:val="21"/>
                <w:szCs w:val="21"/>
                <w:lang w:bidi="ar"/>
              </w:rPr>
              <w:t>戊酮</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3</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2-</w:t>
            </w:r>
            <w:r>
              <w:rPr>
                <w:rStyle w:val="23"/>
                <w:rFonts w:hint="eastAsia" w:asciiTheme="minorEastAsia" w:hAnsiTheme="minorEastAsia" w:eastAsiaTheme="minorEastAsia" w:cstheme="minorEastAsia"/>
                <w:color w:val="auto"/>
                <w:sz w:val="21"/>
                <w:szCs w:val="21"/>
                <w:lang w:bidi="ar"/>
              </w:rPr>
              <w:t>已酮</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4</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二硫化碳</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5</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苯</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6</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甲苯</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7</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乙苯</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8</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间&amp;</w:t>
            </w:r>
            <w:r>
              <w:rPr>
                <w:rStyle w:val="23"/>
                <w:rFonts w:hint="eastAsia" w:asciiTheme="minorEastAsia" w:hAnsiTheme="minorEastAsia" w:eastAsiaTheme="minorEastAsia" w:cstheme="minorEastAsia"/>
                <w:color w:val="auto"/>
                <w:sz w:val="21"/>
                <w:szCs w:val="21"/>
                <w:lang w:bidi="ar"/>
              </w:rPr>
              <w:t>对</w:t>
            </w:r>
            <w:r>
              <w:rPr>
                <w:rStyle w:val="26"/>
                <w:rFonts w:hint="eastAsia" w:asciiTheme="minorEastAsia" w:hAnsiTheme="minorEastAsia" w:eastAsiaTheme="minorEastAsia" w:cstheme="minorEastAsia"/>
                <w:color w:val="auto"/>
                <w:sz w:val="21"/>
                <w:szCs w:val="21"/>
                <w:lang w:bidi="ar"/>
              </w:rPr>
              <w:t>-</w:t>
            </w:r>
            <w:r>
              <w:rPr>
                <w:rStyle w:val="23"/>
                <w:rFonts w:hint="eastAsia" w:asciiTheme="minorEastAsia" w:hAnsiTheme="minorEastAsia" w:eastAsiaTheme="minorEastAsia" w:cstheme="minorEastAsia"/>
                <w:color w:val="auto"/>
                <w:sz w:val="21"/>
                <w:szCs w:val="21"/>
                <w:lang w:bidi="ar"/>
              </w:rPr>
              <w:t>二甲苯</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9</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苯乙烯</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10</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邻二甲苯</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11</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异丙苯</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12</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正丙苯</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13</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1,3,5-</w:t>
            </w:r>
            <w:r>
              <w:rPr>
                <w:rStyle w:val="23"/>
                <w:rFonts w:hint="eastAsia" w:asciiTheme="minorEastAsia" w:hAnsiTheme="minorEastAsia" w:eastAsiaTheme="minorEastAsia" w:cstheme="minorEastAsia"/>
                <w:color w:val="auto"/>
                <w:sz w:val="21"/>
                <w:szCs w:val="21"/>
                <w:lang w:bidi="ar"/>
              </w:rPr>
              <w:t>三甲基苯</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14</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叔丁基苯</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15</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1,2,4-</w:t>
            </w:r>
            <w:r>
              <w:rPr>
                <w:rStyle w:val="23"/>
                <w:rFonts w:hint="eastAsia" w:asciiTheme="minorEastAsia" w:hAnsiTheme="minorEastAsia" w:eastAsiaTheme="minorEastAsia" w:cstheme="minorEastAsia"/>
                <w:color w:val="auto"/>
                <w:sz w:val="21"/>
                <w:szCs w:val="21"/>
                <w:lang w:bidi="ar"/>
              </w:rPr>
              <w:t>三甲基苯</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16</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仲丁基苯</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4-</w:t>
            </w:r>
            <w:r>
              <w:rPr>
                <w:rStyle w:val="23"/>
                <w:rFonts w:hint="eastAsia" w:asciiTheme="minorEastAsia" w:hAnsiTheme="minorEastAsia" w:eastAsiaTheme="minorEastAsia" w:cstheme="minorEastAsia"/>
                <w:color w:val="auto"/>
                <w:sz w:val="21"/>
                <w:szCs w:val="21"/>
                <w:lang w:bidi="ar"/>
              </w:rPr>
              <w:t>异丙基甲苯</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18</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正丁基苯</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19</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2,2-</w:t>
            </w:r>
            <w:r>
              <w:rPr>
                <w:rStyle w:val="23"/>
                <w:rFonts w:hint="eastAsia" w:asciiTheme="minorEastAsia" w:hAnsiTheme="minorEastAsia" w:eastAsiaTheme="minorEastAsia" w:cstheme="minorEastAsia"/>
                <w:color w:val="auto"/>
                <w:sz w:val="21"/>
                <w:szCs w:val="21"/>
                <w:lang w:bidi="ar"/>
              </w:rPr>
              <w:t>二氯丙烷</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20</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1,2-</w:t>
            </w:r>
            <w:r>
              <w:rPr>
                <w:rStyle w:val="23"/>
                <w:rFonts w:hint="eastAsia" w:asciiTheme="minorEastAsia" w:hAnsiTheme="minorEastAsia" w:eastAsiaTheme="minorEastAsia" w:cstheme="minorEastAsia"/>
                <w:color w:val="auto"/>
                <w:sz w:val="21"/>
                <w:szCs w:val="21"/>
                <w:lang w:bidi="ar"/>
              </w:rPr>
              <w:t>二氯丙烷</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21</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1,2-</w:t>
            </w:r>
            <w:r>
              <w:rPr>
                <w:rStyle w:val="23"/>
                <w:rFonts w:hint="eastAsia" w:asciiTheme="minorEastAsia" w:hAnsiTheme="minorEastAsia" w:eastAsiaTheme="minorEastAsia" w:cstheme="minorEastAsia"/>
                <w:color w:val="auto"/>
                <w:sz w:val="21"/>
                <w:szCs w:val="21"/>
                <w:lang w:bidi="ar"/>
              </w:rPr>
              <w:t>二溴乙烷</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22</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二氯二氟甲烷</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23</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氯甲烷</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24</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氯乙烯</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25</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溴甲烷</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26</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氯乙烷</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27</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三氯氟甲烷</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28</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1,1-</w:t>
            </w:r>
            <w:r>
              <w:rPr>
                <w:rStyle w:val="23"/>
                <w:rFonts w:hint="eastAsia" w:asciiTheme="minorEastAsia" w:hAnsiTheme="minorEastAsia" w:eastAsiaTheme="minorEastAsia" w:cstheme="minorEastAsia"/>
                <w:color w:val="auto"/>
                <w:sz w:val="21"/>
                <w:szCs w:val="21"/>
                <w:lang w:bidi="ar"/>
              </w:rPr>
              <w:t>二氯乙烯</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29</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二氯甲烷</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30</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反-1,2-</w:t>
            </w:r>
            <w:r>
              <w:rPr>
                <w:rStyle w:val="23"/>
                <w:rFonts w:hint="eastAsia" w:asciiTheme="minorEastAsia" w:hAnsiTheme="minorEastAsia" w:eastAsiaTheme="minorEastAsia" w:cstheme="minorEastAsia"/>
                <w:color w:val="auto"/>
                <w:sz w:val="21"/>
                <w:szCs w:val="21"/>
                <w:lang w:bidi="ar"/>
              </w:rPr>
              <w:t>二氯乙烯</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31</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1,1-</w:t>
            </w:r>
            <w:r>
              <w:rPr>
                <w:rStyle w:val="23"/>
                <w:rFonts w:hint="eastAsia" w:asciiTheme="minorEastAsia" w:hAnsiTheme="minorEastAsia" w:eastAsiaTheme="minorEastAsia" w:cstheme="minorEastAsia"/>
                <w:color w:val="auto"/>
                <w:sz w:val="21"/>
                <w:szCs w:val="21"/>
                <w:lang w:bidi="ar"/>
              </w:rPr>
              <w:t>二氯乙烷</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32</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顺-1,2-</w:t>
            </w:r>
            <w:r>
              <w:rPr>
                <w:rStyle w:val="23"/>
                <w:rFonts w:hint="eastAsia" w:asciiTheme="minorEastAsia" w:hAnsiTheme="minorEastAsia" w:eastAsiaTheme="minorEastAsia" w:cstheme="minorEastAsia"/>
                <w:color w:val="auto"/>
                <w:sz w:val="21"/>
                <w:szCs w:val="21"/>
                <w:lang w:bidi="ar"/>
              </w:rPr>
              <w:t>二氯乙烯</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33</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溴氯甲烷</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34</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1,1,1-</w:t>
            </w:r>
            <w:r>
              <w:rPr>
                <w:rStyle w:val="23"/>
                <w:rFonts w:hint="eastAsia" w:asciiTheme="minorEastAsia" w:hAnsiTheme="minorEastAsia" w:eastAsiaTheme="minorEastAsia" w:cstheme="minorEastAsia"/>
                <w:color w:val="auto"/>
                <w:sz w:val="21"/>
                <w:szCs w:val="21"/>
                <w:lang w:bidi="ar"/>
              </w:rPr>
              <w:t>三氯乙烷</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35</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1,1-</w:t>
            </w:r>
            <w:r>
              <w:rPr>
                <w:rStyle w:val="23"/>
                <w:rFonts w:hint="eastAsia" w:asciiTheme="minorEastAsia" w:hAnsiTheme="minorEastAsia" w:eastAsiaTheme="minorEastAsia" w:cstheme="minorEastAsia"/>
                <w:color w:val="auto"/>
                <w:sz w:val="21"/>
                <w:szCs w:val="21"/>
                <w:lang w:bidi="ar"/>
              </w:rPr>
              <w:t>二氯丙烯</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36</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四氯化碳</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37</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1,2-</w:t>
            </w:r>
            <w:r>
              <w:rPr>
                <w:rStyle w:val="23"/>
                <w:rFonts w:hint="eastAsia" w:asciiTheme="minorEastAsia" w:hAnsiTheme="minorEastAsia" w:eastAsiaTheme="minorEastAsia" w:cstheme="minorEastAsia"/>
                <w:color w:val="auto"/>
                <w:sz w:val="21"/>
                <w:szCs w:val="21"/>
                <w:lang w:bidi="ar"/>
              </w:rPr>
              <w:t>二氯乙烷</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38</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三氯乙烯</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39</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二溴甲烷</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40</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1,1,2-</w:t>
            </w:r>
            <w:r>
              <w:rPr>
                <w:rStyle w:val="23"/>
                <w:rFonts w:hint="eastAsia" w:asciiTheme="minorEastAsia" w:hAnsiTheme="minorEastAsia" w:eastAsiaTheme="minorEastAsia" w:cstheme="minorEastAsia"/>
                <w:color w:val="auto"/>
                <w:sz w:val="21"/>
                <w:szCs w:val="21"/>
                <w:lang w:bidi="ar"/>
              </w:rPr>
              <w:t>三氯乙烷</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41</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1,3-</w:t>
            </w:r>
            <w:r>
              <w:rPr>
                <w:rStyle w:val="23"/>
                <w:rFonts w:hint="eastAsia" w:asciiTheme="minorEastAsia" w:hAnsiTheme="minorEastAsia" w:eastAsiaTheme="minorEastAsia" w:cstheme="minorEastAsia"/>
                <w:color w:val="auto"/>
                <w:sz w:val="21"/>
                <w:szCs w:val="21"/>
                <w:lang w:bidi="ar"/>
              </w:rPr>
              <w:t>二氯丙烷</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42</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四氯乙烯</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43</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1,1,1,2-</w:t>
            </w:r>
            <w:r>
              <w:rPr>
                <w:rStyle w:val="23"/>
                <w:rFonts w:hint="eastAsia" w:asciiTheme="minorEastAsia" w:hAnsiTheme="minorEastAsia" w:eastAsiaTheme="minorEastAsia" w:cstheme="minorEastAsia"/>
                <w:color w:val="auto"/>
                <w:sz w:val="21"/>
                <w:szCs w:val="21"/>
                <w:lang w:bidi="ar"/>
              </w:rPr>
              <w:t>四氯乙烷</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44</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1,1,2,2-</w:t>
            </w:r>
            <w:r>
              <w:rPr>
                <w:rStyle w:val="23"/>
                <w:rFonts w:hint="eastAsia" w:asciiTheme="minorEastAsia" w:hAnsiTheme="minorEastAsia" w:eastAsiaTheme="minorEastAsia" w:cstheme="minorEastAsia"/>
                <w:color w:val="auto"/>
                <w:sz w:val="21"/>
                <w:szCs w:val="21"/>
                <w:lang w:bidi="ar"/>
              </w:rPr>
              <w:t>四氯乙烷</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45</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1,2,3-</w:t>
            </w:r>
            <w:r>
              <w:rPr>
                <w:rStyle w:val="23"/>
                <w:rFonts w:hint="eastAsia" w:asciiTheme="minorEastAsia" w:hAnsiTheme="minorEastAsia" w:eastAsiaTheme="minorEastAsia" w:cstheme="minorEastAsia"/>
                <w:color w:val="auto"/>
                <w:sz w:val="21"/>
                <w:szCs w:val="21"/>
                <w:lang w:bidi="ar"/>
              </w:rPr>
              <w:t>三氯丙烷</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46</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1,2-</w:t>
            </w:r>
            <w:r>
              <w:rPr>
                <w:rStyle w:val="23"/>
                <w:rFonts w:hint="eastAsia" w:asciiTheme="minorEastAsia" w:hAnsiTheme="minorEastAsia" w:eastAsiaTheme="minorEastAsia" w:cstheme="minorEastAsia"/>
                <w:color w:val="auto"/>
                <w:sz w:val="21"/>
                <w:szCs w:val="21"/>
                <w:lang w:bidi="ar"/>
              </w:rPr>
              <w:t>二溴</w:t>
            </w:r>
            <w:r>
              <w:rPr>
                <w:rStyle w:val="26"/>
                <w:rFonts w:hint="eastAsia" w:asciiTheme="minorEastAsia" w:hAnsiTheme="minorEastAsia" w:eastAsiaTheme="minorEastAsia" w:cstheme="minorEastAsia"/>
                <w:color w:val="auto"/>
                <w:sz w:val="21"/>
                <w:szCs w:val="21"/>
                <w:lang w:bidi="ar"/>
              </w:rPr>
              <w:t>-3-</w:t>
            </w:r>
            <w:r>
              <w:rPr>
                <w:rStyle w:val="23"/>
                <w:rFonts w:hint="eastAsia" w:asciiTheme="minorEastAsia" w:hAnsiTheme="minorEastAsia" w:eastAsiaTheme="minorEastAsia" w:cstheme="minorEastAsia"/>
                <w:color w:val="auto"/>
                <w:sz w:val="21"/>
                <w:szCs w:val="21"/>
                <w:lang w:bidi="ar"/>
              </w:rPr>
              <w:t>氯丙烷</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47</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六氯丁二烯</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48</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1,1,2-</w:t>
            </w:r>
            <w:r>
              <w:rPr>
                <w:rStyle w:val="23"/>
                <w:rFonts w:hint="eastAsia" w:asciiTheme="minorEastAsia" w:hAnsiTheme="minorEastAsia" w:eastAsiaTheme="minorEastAsia" w:cstheme="minorEastAsia"/>
                <w:color w:val="auto"/>
                <w:sz w:val="21"/>
                <w:szCs w:val="21"/>
                <w:lang w:bidi="ar"/>
              </w:rPr>
              <w:t>三氯丙烷</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49</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氯苯</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50</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溴苯</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51</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2-</w:t>
            </w:r>
            <w:r>
              <w:rPr>
                <w:rStyle w:val="23"/>
                <w:rFonts w:hint="eastAsia" w:asciiTheme="minorEastAsia" w:hAnsiTheme="minorEastAsia" w:eastAsiaTheme="minorEastAsia" w:cstheme="minorEastAsia"/>
                <w:b w:val="0"/>
                <w:bCs w:val="0"/>
                <w:color w:val="auto"/>
                <w:sz w:val="21"/>
                <w:szCs w:val="21"/>
                <w:lang w:bidi="ar"/>
              </w:rPr>
              <w:t>氯甲苯</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52</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4-</w:t>
            </w:r>
            <w:r>
              <w:rPr>
                <w:rStyle w:val="23"/>
                <w:rFonts w:hint="eastAsia" w:asciiTheme="minorEastAsia" w:hAnsiTheme="minorEastAsia" w:eastAsiaTheme="minorEastAsia" w:cstheme="minorEastAsia"/>
                <w:b w:val="0"/>
                <w:bCs w:val="0"/>
                <w:color w:val="auto"/>
                <w:sz w:val="21"/>
                <w:szCs w:val="21"/>
                <w:lang w:bidi="ar"/>
              </w:rPr>
              <w:t>氯甲苯</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53</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1,3-</w:t>
            </w:r>
            <w:r>
              <w:rPr>
                <w:rStyle w:val="23"/>
                <w:rFonts w:hint="eastAsia" w:asciiTheme="minorEastAsia" w:hAnsiTheme="minorEastAsia" w:eastAsiaTheme="minorEastAsia" w:cstheme="minorEastAsia"/>
                <w:b w:val="0"/>
                <w:bCs w:val="0"/>
                <w:color w:val="auto"/>
                <w:sz w:val="21"/>
                <w:szCs w:val="21"/>
                <w:lang w:bidi="ar"/>
              </w:rPr>
              <w:t>二氯苯</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54</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1,4-</w:t>
            </w:r>
            <w:r>
              <w:rPr>
                <w:rStyle w:val="23"/>
                <w:rFonts w:hint="eastAsia" w:asciiTheme="minorEastAsia" w:hAnsiTheme="minorEastAsia" w:eastAsiaTheme="minorEastAsia" w:cstheme="minorEastAsia"/>
                <w:b w:val="0"/>
                <w:bCs w:val="0"/>
                <w:color w:val="auto"/>
                <w:sz w:val="21"/>
                <w:szCs w:val="21"/>
                <w:lang w:bidi="ar"/>
              </w:rPr>
              <w:t>二氯苯</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55</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1,2-</w:t>
            </w:r>
            <w:r>
              <w:rPr>
                <w:rStyle w:val="23"/>
                <w:rFonts w:hint="eastAsia" w:asciiTheme="minorEastAsia" w:hAnsiTheme="minorEastAsia" w:eastAsiaTheme="minorEastAsia" w:cstheme="minorEastAsia"/>
                <w:b w:val="0"/>
                <w:bCs w:val="0"/>
                <w:color w:val="auto"/>
                <w:sz w:val="21"/>
                <w:szCs w:val="21"/>
                <w:lang w:bidi="ar"/>
              </w:rPr>
              <w:t>二氯苯</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56</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1,2,4-</w:t>
            </w:r>
            <w:r>
              <w:rPr>
                <w:rStyle w:val="27"/>
                <w:rFonts w:hint="eastAsia" w:asciiTheme="minorEastAsia" w:hAnsiTheme="minorEastAsia" w:eastAsiaTheme="minorEastAsia" w:cstheme="minorEastAsia"/>
                <w:b w:val="0"/>
                <w:bCs w:val="0"/>
                <w:color w:val="auto"/>
                <w:sz w:val="21"/>
                <w:szCs w:val="21"/>
                <w:lang w:bidi="ar"/>
              </w:rPr>
              <w:t>三氯苯</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57</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1,2,3-</w:t>
            </w:r>
            <w:r>
              <w:rPr>
                <w:rStyle w:val="23"/>
                <w:rFonts w:hint="eastAsia" w:asciiTheme="minorEastAsia" w:hAnsiTheme="minorEastAsia" w:eastAsiaTheme="minorEastAsia" w:cstheme="minorEastAsia"/>
                <w:b w:val="0"/>
                <w:bCs w:val="0"/>
                <w:color w:val="auto"/>
                <w:sz w:val="21"/>
                <w:szCs w:val="21"/>
                <w:lang w:bidi="ar"/>
              </w:rPr>
              <w:t>三氯苯</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58</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氯仿</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59</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一溴二氯甲烷</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60</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二溴氯甲烷</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61</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溴仿</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62</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丙酮</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63</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碘甲烷</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64</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萘</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65</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2-</w:t>
            </w:r>
            <w:r>
              <w:rPr>
                <w:rStyle w:val="23"/>
                <w:rFonts w:hint="eastAsia" w:asciiTheme="minorEastAsia" w:hAnsiTheme="minorEastAsia" w:eastAsiaTheme="minorEastAsia" w:cstheme="minorEastAsia"/>
                <w:b w:val="0"/>
                <w:bCs w:val="0"/>
                <w:color w:val="auto"/>
                <w:sz w:val="21"/>
                <w:szCs w:val="21"/>
                <w:lang w:bidi="ar"/>
              </w:rPr>
              <w:t>氯酚</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66</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2-</w:t>
            </w:r>
            <w:r>
              <w:rPr>
                <w:rStyle w:val="23"/>
                <w:rFonts w:hint="eastAsia" w:asciiTheme="minorEastAsia" w:hAnsiTheme="minorEastAsia" w:eastAsiaTheme="minorEastAsia" w:cstheme="minorEastAsia"/>
                <w:b w:val="0"/>
                <w:bCs w:val="0"/>
                <w:color w:val="auto"/>
                <w:sz w:val="21"/>
                <w:szCs w:val="21"/>
                <w:lang w:bidi="ar"/>
              </w:rPr>
              <w:t>甲基苯酚</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67</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4-</w:t>
            </w:r>
            <w:r>
              <w:rPr>
                <w:rStyle w:val="23"/>
                <w:rFonts w:hint="eastAsia" w:asciiTheme="minorEastAsia" w:hAnsiTheme="minorEastAsia" w:eastAsiaTheme="minorEastAsia" w:cstheme="minorEastAsia"/>
                <w:b w:val="0"/>
                <w:bCs w:val="0"/>
                <w:color w:val="auto"/>
                <w:sz w:val="21"/>
                <w:szCs w:val="21"/>
                <w:lang w:bidi="ar"/>
              </w:rPr>
              <w:t>甲基苯酚</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68</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2-</w:t>
            </w:r>
            <w:r>
              <w:rPr>
                <w:rStyle w:val="23"/>
                <w:rFonts w:hint="eastAsia" w:asciiTheme="minorEastAsia" w:hAnsiTheme="minorEastAsia" w:eastAsiaTheme="minorEastAsia" w:cstheme="minorEastAsia"/>
                <w:b w:val="0"/>
                <w:bCs w:val="0"/>
                <w:color w:val="auto"/>
                <w:sz w:val="21"/>
                <w:szCs w:val="21"/>
                <w:lang w:bidi="ar"/>
              </w:rPr>
              <w:t>硝基苯酚</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69</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2,4-</w:t>
            </w:r>
            <w:r>
              <w:rPr>
                <w:rStyle w:val="23"/>
                <w:rFonts w:hint="eastAsia" w:asciiTheme="minorEastAsia" w:hAnsiTheme="minorEastAsia" w:eastAsiaTheme="minorEastAsia" w:cstheme="minorEastAsia"/>
                <w:b w:val="0"/>
                <w:bCs w:val="0"/>
                <w:color w:val="auto"/>
                <w:sz w:val="21"/>
                <w:szCs w:val="21"/>
                <w:lang w:bidi="ar"/>
              </w:rPr>
              <w:t>二甲基苯酚</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70</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2,4-</w:t>
            </w:r>
            <w:r>
              <w:rPr>
                <w:rStyle w:val="23"/>
                <w:rFonts w:hint="eastAsia" w:asciiTheme="minorEastAsia" w:hAnsiTheme="minorEastAsia" w:eastAsiaTheme="minorEastAsia" w:cstheme="minorEastAsia"/>
                <w:b w:val="0"/>
                <w:bCs w:val="0"/>
                <w:color w:val="auto"/>
                <w:sz w:val="21"/>
                <w:szCs w:val="21"/>
                <w:lang w:bidi="ar"/>
              </w:rPr>
              <w:t>二氯苯酚</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71</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4-</w:t>
            </w:r>
            <w:r>
              <w:rPr>
                <w:rStyle w:val="23"/>
                <w:rFonts w:hint="eastAsia" w:asciiTheme="minorEastAsia" w:hAnsiTheme="minorEastAsia" w:eastAsiaTheme="minorEastAsia" w:cstheme="minorEastAsia"/>
                <w:b w:val="0"/>
                <w:bCs w:val="0"/>
                <w:color w:val="auto"/>
                <w:sz w:val="21"/>
                <w:szCs w:val="21"/>
                <w:lang w:bidi="ar"/>
              </w:rPr>
              <w:t>氯</w:t>
            </w:r>
            <w:r>
              <w:rPr>
                <w:rStyle w:val="26"/>
                <w:rFonts w:hint="eastAsia" w:asciiTheme="minorEastAsia" w:hAnsiTheme="minorEastAsia" w:eastAsiaTheme="minorEastAsia" w:cstheme="minorEastAsia"/>
                <w:b w:val="0"/>
                <w:bCs w:val="0"/>
                <w:color w:val="auto"/>
                <w:sz w:val="21"/>
                <w:szCs w:val="21"/>
                <w:lang w:bidi="ar"/>
              </w:rPr>
              <w:t>-3-</w:t>
            </w:r>
            <w:r>
              <w:rPr>
                <w:rStyle w:val="23"/>
                <w:rFonts w:hint="eastAsia" w:asciiTheme="minorEastAsia" w:hAnsiTheme="minorEastAsia" w:eastAsiaTheme="minorEastAsia" w:cstheme="minorEastAsia"/>
                <w:b w:val="0"/>
                <w:bCs w:val="0"/>
                <w:color w:val="auto"/>
                <w:sz w:val="21"/>
                <w:szCs w:val="21"/>
                <w:lang w:bidi="ar"/>
              </w:rPr>
              <w:t>甲基苯酚</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72</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2,4,6-</w:t>
            </w:r>
            <w:r>
              <w:rPr>
                <w:rStyle w:val="23"/>
                <w:rFonts w:hint="eastAsia" w:asciiTheme="minorEastAsia" w:hAnsiTheme="minorEastAsia" w:eastAsiaTheme="minorEastAsia" w:cstheme="minorEastAsia"/>
                <w:b w:val="0"/>
                <w:bCs w:val="0"/>
                <w:color w:val="auto"/>
                <w:sz w:val="21"/>
                <w:szCs w:val="21"/>
                <w:lang w:bidi="ar"/>
              </w:rPr>
              <w:t>三氯苯酚</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73</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2,4,5-</w:t>
            </w:r>
            <w:r>
              <w:rPr>
                <w:rStyle w:val="23"/>
                <w:rFonts w:hint="eastAsia" w:asciiTheme="minorEastAsia" w:hAnsiTheme="minorEastAsia" w:eastAsiaTheme="minorEastAsia" w:cstheme="minorEastAsia"/>
                <w:b w:val="0"/>
                <w:bCs w:val="0"/>
                <w:color w:val="auto"/>
                <w:sz w:val="21"/>
                <w:szCs w:val="21"/>
                <w:lang w:bidi="ar"/>
              </w:rPr>
              <w:t>三氯苯酚</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74</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2,4-</w:t>
            </w:r>
            <w:r>
              <w:rPr>
                <w:rStyle w:val="23"/>
                <w:rFonts w:hint="eastAsia" w:asciiTheme="minorEastAsia" w:hAnsiTheme="minorEastAsia" w:eastAsiaTheme="minorEastAsia" w:cstheme="minorEastAsia"/>
                <w:b w:val="0"/>
                <w:bCs w:val="0"/>
                <w:color w:val="auto"/>
                <w:sz w:val="21"/>
                <w:szCs w:val="21"/>
                <w:lang w:bidi="ar"/>
              </w:rPr>
              <w:t>二硝基苯酚</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75</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4-</w:t>
            </w:r>
            <w:r>
              <w:rPr>
                <w:rStyle w:val="23"/>
                <w:rFonts w:hint="eastAsia" w:asciiTheme="minorEastAsia" w:hAnsiTheme="minorEastAsia" w:eastAsiaTheme="minorEastAsia" w:cstheme="minorEastAsia"/>
                <w:b w:val="0"/>
                <w:bCs w:val="0"/>
                <w:color w:val="auto"/>
                <w:sz w:val="21"/>
                <w:szCs w:val="21"/>
                <w:lang w:bidi="ar"/>
              </w:rPr>
              <w:t>硝基苯酚</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76</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4,6-</w:t>
            </w:r>
            <w:r>
              <w:rPr>
                <w:rStyle w:val="23"/>
                <w:rFonts w:hint="eastAsia" w:asciiTheme="minorEastAsia" w:hAnsiTheme="minorEastAsia" w:eastAsiaTheme="minorEastAsia" w:cstheme="minorEastAsia"/>
                <w:b w:val="0"/>
                <w:bCs w:val="0"/>
                <w:color w:val="auto"/>
                <w:sz w:val="21"/>
                <w:szCs w:val="21"/>
                <w:lang w:bidi="ar"/>
              </w:rPr>
              <w:t>二硝基</w:t>
            </w:r>
            <w:r>
              <w:rPr>
                <w:rStyle w:val="26"/>
                <w:rFonts w:hint="eastAsia" w:asciiTheme="minorEastAsia" w:hAnsiTheme="minorEastAsia" w:eastAsiaTheme="minorEastAsia" w:cstheme="minorEastAsia"/>
                <w:b w:val="0"/>
                <w:bCs w:val="0"/>
                <w:color w:val="auto"/>
                <w:sz w:val="21"/>
                <w:szCs w:val="21"/>
                <w:lang w:bidi="ar"/>
              </w:rPr>
              <w:t>-2-</w:t>
            </w:r>
            <w:r>
              <w:rPr>
                <w:rStyle w:val="23"/>
                <w:rFonts w:hint="eastAsia" w:asciiTheme="minorEastAsia" w:hAnsiTheme="minorEastAsia" w:eastAsiaTheme="minorEastAsia" w:cstheme="minorEastAsia"/>
                <w:b w:val="0"/>
                <w:bCs w:val="0"/>
                <w:color w:val="auto"/>
                <w:sz w:val="21"/>
                <w:szCs w:val="21"/>
                <w:lang w:bidi="ar"/>
              </w:rPr>
              <w:t>甲基苯酚</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77</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五氯酚</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78</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2-</w:t>
            </w:r>
            <w:r>
              <w:rPr>
                <w:rStyle w:val="23"/>
                <w:rFonts w:hint="eastAsia" w:asciiTheme="minorEastAsia" w:hAnsiTheme="minorEastAsia" w:eastAsiaTheme="minorEastAsia" w:cstheme="minorEastAsia"/>
                <w:b w:val="0"/>
                <w:bCs w:val="0"/>
                <w:color w:val="auto"/>
                <w:sz w:val="21"/>
                <w:szCs w:val="21"/>
                <w:lang w:bidi="ar"/>
              </w:rPr>
              <w:t>甲基萘</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79</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2-</w:t>
            </w:r>
            <w:r>
              <w:rPr>
                <w:rStyle w:val="23"/>
                <w:rFonts w:hint="eastAsia" w:asciiTheme="minorEastAsia" w:hAnsiTheme="minorEastAsia" w:eastAsiaTheme="minorEastAsia" w:cstheme="minorEastAsia"/>
                <w:b w:val="0"/>
                <w:bCs w:val="0"/>
                <w:color w:val="auto"/>
                <w:sz w:val="21"/>
                <w:szCs w:val="21"/>
                <w:lang w:bidi="ar"/>
              </w:rPr>
              <w:t>氯萘</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80</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邻苯二甲酸二甲酯</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81</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邻苯二甲酸二乙酯</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82</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邻苯二甲酸二正丁酯</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83</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邻苯二甲酸丁苄酯</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84</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邻苯二甲酸二(2-</w:t>
            </w:r>
            <w:r>
              <w:rPr>
                <w:rStyle w:val="23"/>
                <w:rFonts w:hint="eastAsia" w:asciiTheme="minorEastAsia" w:hAnsiTheme="minorEastAsia" w:eastAsiaTheme="minorEastAsia" w:cstheme="minorEastAsia"/>
                <w:b w:val="0"/>
                <w:bCs w:val="0"/>
                <w:color w:val="auto"/>
                <w:sz w:val="21"/>
                <w:szCs w:val="21"/>
                <w:lang w:bidi="ar"/>
              </w:rPr>
              <w:t>乙基己基</w:t>
            </w:r>
            <w:r>
              <w:rPr>
                <w:rStyle w:val="26"/>
                <w:rFonts w:hint="eastAsia" w:asciiTheme="minorEastAsia" w:hAnsiTheme="minorEastAsia" w:eastAsiaTheme="minorEastAsia" w:cstheme="minorEastAsia"/>
                <w:b w:val="0"/>
                <w:bCs w:val="0"/>
                <w:color w:val="auto"/>
                <w:sz w:val="21"/>
                <w:szCs w:val="21"/>
                <w:lang w:bidi="ar"/>
              </w:rPr>
              <w:t>)</w:t>
            </w:r>
            <w:r>
              <w:rPr>
                <w:rStyle w:val="23"/>
                <w:rFonts w:hint="eastAsia" w:asciiTheme="minorEastAsia" w:hAnsiTheme="minorEastAsia" w:eastAsiaTheme="minorEastAsia" w:cstheme="minorEastAsia"/>
                <w:b w:val="0"/>
                <w:bCs w:val="0"/>
                <w:color w:val="auto"/>
                <w:sz w:val="21"/>
                <w:szCs w:val="21"/>
                <w:lang w:bidi="ar"/>
              </w:rPr>
              <w:t>酯</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85</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邻苯二甲酸二正辛酯</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86</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N-</w:t>
            </w:r>
            <w:r>
              <w:rPr>
                <w:rStyle w:val="23"/>
                <w:rFonts w:hint="eastAsia" w:asciiTheme="minorEastAsia" w:hAnsiTheme="minorEastAsia" w:eastAsiaTheme="minorEastAsia" w:cstheme="minorEastAsia"/>
                <w:b w:val="0"/>
                <w:bCs w:val="0"/>
                <w:color w:val="auto"/>
                <w:sz w:val="21"/>
                <w:szCs w:val="21"/>
                <w:lang w:bidi="ar"/>
              </w:rPr>
              <w:t>亚硝基二甲胺</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87</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N-</w:t>
            </w:r>
            <w:r>
              <w:rPr>
                <w:rStyle w:val="23"/>
                <w:rFonts w:hint="eastAsia" w:asciiTheme="minorEastAsia" w:hAnsiTheme="minorEastAsia" w:eastAsiaTheme="minorEastAsia" w:cstheme="minorEastAsia"/>
                <w:b w:val="0"/>
                <w:bCs w:val="0"/>
                <w:color w:val="auto"/>
                <w:sz w:val="21"/>
                <w:szCs w:val="21"/>
                <w:lang w:bidi="ar"/>
              </w:rPr>
              <w:t>亚硝基二正丙胺</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88</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硝基苯</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89</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异佛乐酮</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90</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2,6-</w:t>
            </w:r>
            <w:r>
              <w:rPr>
                <w:rStyle w:val="23"/>
                <w:rFonts w:hint="eastAsia" w:asciiTheme="minorEastAsia" w:hAnsiTheme="minorEastAsia" w:eastAsiaTheme="minorEastAsia" w:cstheme="minorEastAsia"/>
                <w:b w:val="0"/>
                <w:bCs w:val="0"/>
                <w:color w:val="auto"/>
                <w:sz w:val="21"/>
                <w:szCs w:val="21"/>
                <w:lang w:bidi="ar"/>
              </w:rPr>
              <w:t>二硝基甲苯</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91</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2,4-</w:t>
            </w:r>
            <w:r>
              <w:rPr>
                <w:rStyle w:val="23"/>
                <w:rFonts w:hint="eastAsia" w:asciiTheme="minorEastAsia" w:hAnsiTheme="minorEastAsia" w:eastAsiaTheme="minorEastAsia" w:cstheme="minorEastAsia"/>
                <w:b w:val="0"/>
                <w:bCs w:val="0"/>
                <w:color w:val="auto"/>
                <w:sz w:val="21"/>
                <w:szCs w:val="21"/>
                <w:lang w:bidi="ar"/>
              </w:rPr>
              <w:t>二硝基甲苯</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92</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偶氮苯</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93</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二(2-</w:t>
            </w:r>
            <w:r>
              <w:rPr>
                <w:rStyle w:val="23"/>
                <w:rFonts w:hint="eastAsia" w:asciiTheme="minorEastAsia" w:hAnsiTheme="minorEastAsia" w:eastAsiaTheme="minorEastAsia" w:cstheme="minorEastAsia"/>
                <w:b w:val="0"/>
                <w:bCs w:val="0"/>
                <w:color w:val="auto"/>
                <w:sz w:val="21"/>
                <w:szCs w:val="21"/>
                <w:lang w:bidi="ar"/>
              </w:rPr>
              <w:t>氯乙基</w:t>
            </w:r>
            <w:r>
              <w:rPr>
                <w:rStyle w:val="26"/>
                <w:rFonts w:hint="eastAsia" w:asciiTheme="minorEastAsia" w:hAnsiTheme="minorEastAsia" w:eastAsiaTheme="minorEastAsia" w:cstheme="minorEastAsia"/>
                <w:b w:val="0"/>
                <w:bCs w:val="0"/>
                <w:color w:val="auto"/>
                <w:sz w:val="21"/>
                <w:szCs w:val="21"/>
                <w:lang w:bidi="ar"/>
              </w:rPr>
              <w:t>)</w:t>
            </w:r>
            <w:r>
              <w:rPr>
                <w:rStyle w:val="23"/>
                <w:rFonts w:hint="eastAsia" w:asciiTheme="minorEastAsia" w:hAnsiTheme="minorEastAsia" w:eastAsiaTheme="minorEastAsia" w:cstheme="minorEastAsia"/>
                <w:b w:val="0"/>
                <w:bCs w:val="0"/>
                <w:color w:val="auto"/>
                <w:sz w:val="21"/>
                <w:szCs w:val="21"/>
                <w:lang w:bidi="ar"/>
              </w:rPr>
              <w:t>醚</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94</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二(2-</w:t>
            </w:r>
            <w:r>
              <w:rPr>
                <w:rStyle w:val="23"/>
                <w:rFonts w:hint="eastAsia" w:asciiTheme="minorEastAsia" w:hAnsiTheme="minorEastAsia" w:eastAsiaTheme="minorEastAsia" w:cstheme="minorEastAsia"/>
                <w:b w:val="0"/>
                <w:bCs w:val="0"/>
                <w:color w:val="auto"/>
                <w:sz w:val="21"/>
                <w:szCs w:val="21"/>
                <w:lang w:bidi="ar"/>
              </w:rPr>
              <w:t>氯异丙基</w:t>
            </w:r>
            <w:r>
              <w:rPr>
                <w:rStyle w:val="26"/>
                <w:rFonts w:hint="eastAsia" w:asciiTheme="minorEastAsia" w:hAnsiTheme="minorEastAsia" w:eastAsiaTheme="minorEastAsia" w:cstheme="minorEastAsia"/>
                <w:b w:val="0"/>
                <w:bCs w:val="0"/>
                <w:color w:val="auto"/>
                <w:sz w:val="21"/>
                <w:szCs w:val="21"/>
                <w:lang w:bidi="ar"/>
              </w:rPr>
              <w:t>)</w:t>
            </w:r>
            <w:r>
              <w:rPr>
                <w:rStyle w:val="23"/>
                <w:rFonts w:hint="eastAsia" w:asciiTheme="minorEastAsia" w:hAnsiTheme="minorEastAsia" w:eastAsiaTheme="minorEastAsia" w:cstheme="minorEastAsia"/>
                <w:b w:val="0"/>
                <w:bCs w:val="0"/>
                <w:color w:val="auto"/>
                <w:sz w:val="21"/>
                <w:szCs w:val="21"/>
                <w:lang w:bidi="ar"/>
              </w:rPr>
              <w:t>醚</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95</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二(2-</w:t>
            </w:r>
            <w:r>
              <w:rPr>
                <w:rStyle w:val="23"/>
                <w:rFonts w:hint="eastAsia" w:asciiTheme="minorEastAsia" w:hAnsiTheme="minorEastAsia" w:eastAsiaTheme="minorEastAsia" w:cstheme="minorEastAsia"/>
                <w:b w:val="0"/>
                <w:bCs w:val="0"/>
                <w:color w:val="auto"/>
                <w:sz w:val="21"/>
                <w:szCs w:val="21"/>
                <w:lang w:bidi="ar"/>
              </w:rPr>
              <w:t>氯乙氧基</w:t>
            </w:r>
            <w:r>
              <w:rPr>
                <w:rStyle w:val="26"/>
                <w:rFonts w:hint="eastAsia" w:asciiTheme="minorEastAsia" w:hAnsiTheme="minorEastAsia" w:eastAsiaTheme="minorEastAsia" w:cstheme="minorEastAsia"/>
                <w:b w:val="0"/>
                <w:bCs w:val="0"/>
                <w:color w:val="auto"/>
                <w:sz w:val="21"/>
                <w:szCs w:val="21"/>
                <w:lang w:bidi="ar"/>
              </w:rPr>
              <w:t>)</w:t>
            </w:r>
            <w:r>
              <w:rPr>
                <w:rStyle w:val="23"/>
                <w:rFonts w:hint="eastAsia" w:asciiTheme="minorEastAsia" w:hAnsiTheme="minorEastAsia" w:eastAsiaTheme="minorEastAsia" w:cstheme="minorEastAsia"/>
                <w:b w:val="0"/>
                <w:bCs w:val="0"/>
                <w:color w:val="auto"/>
                <w:sz w:val="21"/>
                <w:szCs w:val="21"/>
                <w:lang w:bidi="ar"/>
              </w:rPr>
              <w:t>甲烷</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96</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4-</w:t>
            </w:r>
            <w:r>
              <w:rPr>
                <w:rStyle w:val="23"/>
                <w:rFonts w:hint="eastAsia" w:asciiTheme="minorEastAsia" w:hAnsiTheme="minorEastAsia" w:eastAsiaTheme="minorEastAsia" w:cstheme="minorEastAsia"/>
                <w:b w:val="0"/>
                <w:bCs w:val="0"/>
                <w:color w:val="auto"/>
                <w:sz w:val="21"/>
                <w:szCs w:val="21"/>
                <w:lang w:bidi="ar"/>
              </w:rPr>
              <w:t>氯苯基苯基醚</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97</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4-</w:t>
            </w:r>
            <w:r>
              <w:rPr>
                <w:rStyle w:val="23"/>
                <w:rFonts w:hint="eastAsia" w:asciiTheme="minorEastAsia" w:hAnsiTheme="minorEastAsia" w:eastAsiaTheme="minorEastAsia" w:cstheme="minorEastAsia"/>
                <w:b w:val="0"/>
                <w:bCs w:val="0"/>
                <w:color w:val="auto"/>
                <w:sz w:val="21"/>
                <w:szCs w:val="21"/>
                <w:lang w:bidi="ar"/>
              </w:rPr>
              <w:t>溴二苯基醚</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98</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1,3-</w:t>
            </w:r>
            <w:r>
              <w:rPr>
                <w:rStyle w:val="23"/>
                <w:rFonts w:hint="eastAsia" w:asciiTheme="minorEastAsia" w:hAnsiTheme="minorEastAsia" w:eastAsiaTheme="minorEastAsia" w:cstheme="minorEastAsia"/>
                <w:b w:val="0"/>
                <w:bCs w:val="0"/>
                <w:color w:val="auto"/>
                <w:sz w:val="21"/>
                <w:szCs w:val="21"/>
                <w:lang w:bidi="ar"/>
              </w:rPr>
              <w:t>二氯苯</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99</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1,4-</w:t>
            </w:r>
            <w:r>
              <w:rPr>
                <w:rStyle w:val="23"/>
                <w:rFonts w:hint="eastAsia" w:asciiTheme="minorEastAsia" w:hAnsiTheme="minorEastAsia" w:eastAsiaTheme="minorEastAsia" w:cstheme="minorEastAsia"/>
                <w:b w:val="0"/>
                <w:bCs w:val="0"/>
                <w:color w:val="auto"/>
                <w:sz w:val="21"/>
                <w:szCs w:val="21"/>
                <w:lang w:bidi="ar"/>
              </w:rPr>
              <w:t>二氯苯</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100</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1,2-</w:t>
            </w:r>
            <w:r>
              <w:rPr>
                <w:rStyle w:val="23"/>
                <w:rFonts w:hint="eastAsia" w:asciiTheme="minorEastAsia" w:hAnsiTheme="minorEastAsia" w:eastAsiaTheme="minorEastAsia" w:cstheme="minorEastAsia"/>
                <w:b w:val="0"/>
                <w:bCs w:val="0"/>
                <w:color w:val="auto"/>
                <w:sz w:val="21"/>
                <w:szCs w:val="21"/>
                <w:lang w:bidi="ar"/>
              </w:rPr>
              <w:t>二氯苯</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101</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六氯乙烷</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102</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1,2,4-</w:t>
            </w:r>
            <w:r>
              <w:rPr>
                <w:rStyle w:val="23"/>
                <w:rFonts w:hint="eastAsia" w:asciiTheme="minorEastAsia" w:hAnsiTheme="minorEastAsia" w:eastAsiaTheme="minorEastAsia" w:cstheme="minorEastAsia"/>
                <w:b w:val="0"/>
                <w:bCs w:val="0"/>
                <w:color w:val="auto"/>
                <w:sz w:val="21"/>
                <w:szCs w:val="21"/>
                <w:lang w:bidi="ar"/>
              </w:rPr>
              <w:t>三氯苯</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103</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六氯丁二烯</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104</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六氯环戊二烯</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105</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六氯苯</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106</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4-</w:t>
            </w:r>
            <w:r>
              <w:rPr>
                <w:rStyle w:val="23"/>
                <w:rFonts w:hint="eastAsia" w:asciiTheme="minorEastAsia" w:hAnsiTheme="minorEastAsia" w:eastAsiaTheme="minorEastAsia" w:cstheme="minorEastAsia"/>
                <w:b w:val="0"/>
                <w:bCs w:val="0"/>
                <w:color w:val="auto"/>
                <w:sz w:val="21"/>
                <w:szCs w:val="21"/>
                <w:lang w:bidi="ar"/>
              </w:rPr>
              <w:t>氯苯胺</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107</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2-</w:t>
            </w:r>
            <w:r>
              <w:rPr>
                <w:rStyle w:val="23"/>
                <w:rFonts w:hint="eastAsia" w:asciiTheme="minorEastAsia" w:hAnsiTheme="minorEastAsia" w:eastAsiaTheme="minorEastAsia" w:cstheme="minorEastAsia"/>
                <w:b w:val="0"/>
                <w:bCs w:val="0"/>
                <w:color w:val="auto"/>
                <w:sz w:val="21"/>
                <w:szCs w:val="21"/>
                <w:lang w:bidi="ar"/>
              </w:rPr>
              <w:t>硝基苯胺</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108</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3-</w:t>
            </w:r>
            <w:r>
              <w:rPr>
                <w:rStyle w:val="23"/>
                <w:rFonts w:hint="eastAsia" w:asciiTheme="minorEastAsia" w:hAnsiTheme="minorEastAsia" w:eastAsiaTheme="minorEastAsia" w:cstheme="minorEastAsia"/>
                <w:b w:val="0"/>
                <w:bCs w:val="0"/>
                <w:color w:val="auto"/>
                <w:sz w:val="21"/>
                <w:szCs w:val="21"/>
                <w:lang w:bidi="ar"/>
              </w:rPr>
              <w:t>硝基苯胺</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109</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二苯并呋喃</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110</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4-</w:t>
            </w:r>
            <w:r>
              <w:rPr>
                <w:rStyle w:val="23"/>
                <w:rFonts w:hint="eastAsia" w:asciiTheme="minorEastAsia" w:hAnsiTheme="minorEastAsia" w:eastAsiaTheme="minorEastAsia" w:cstheme="minorEastAsia"/>
                <w:b w:val="0"/>
                <w:bCs w:val="0"/>
                <w:color w:val="auto"/>
                <w:sz w:val="21"/>
                <w:szCs w:val="21"/>
                <w:lang w:bidi="ar"/>
              </w:rPr>
              <w:t>硝基苯胺</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111</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咔唑</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112</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萘</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113</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苊烯</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114</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苊</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115</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芴</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116</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菲</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117</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蒽</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118</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荧蒽</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119</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芘</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120</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苯并(a)</w:t>
            </w:r>
            <w:r>
              <w:rPr>
                <w:rStyle w:val="23"/>
                <w:rFonts w:hint="eastAsia" w:asciiTheme="minorEastAsia" w:hAnsiTheme="minorEastAsia" w:eastAsiaTheme="minorEastAsia" w:cstheme="minorEastAsia"/>
                <w:b w:val="0"/>
                <w:bCs w:val="0"/>
                <w:color w:val="auto"/>
                <w:sz w:val="21"/>
                <w:szCs w:val="21"/>
                <w:lang w:bidi="ar"/>
              </w:rPr>
              <w:t>蒽</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121</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䓛</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122</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苯并(b)</w:t>
            </w:r>
            <w:r>
              <w:rPr>
                <w:rStyle w:val="23"/>
                <w:rFonts w:hint="eastAsia" w:asciiTheme="minorEastAsia" w:hAnsiTheme="minorEastAsia" w:eastAsiaTheme="minorEastAsia" w:cstheme="minorEastAsia"/>
                <w:b w:val="0"/>
                <w:bCs w:val="0"/>
                <w:color w:val="auto"/>
                <w:sz w:val="21"/>
                <w:szCs w:val="21"/>
                <w:lang w:bidi="ar"/>
              </w:rPr>
              <w:t>荧蒽</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123</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苯并(k)</w:t>
            </w:r>
            <w:r>
              <w:rPr>
                <w:rStyle w:val="23"/>
                <w:rFonts w:hint="eastAsia" w:asciiTheme="minorEastAsia" w:hAnsiTheme="minorEastAsia" w:eastAsiaTheme="minorEastAsia" w:cstheme="minorEastAsia"/>
                <w:b w:val="0"/>
                <w:bCs w:val="0"/>
                <w:color w:val="auto"/>
                <w:sz w:val="21"/>
                <w:szCs w:val="21"/>
                <w:lang w:bidi="ar"/>
              </w:rPr>
              <w:t>荧蒽</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124</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苯并(a)</w:t>
            </w:r>
            <w:r>
              <w:rPr>
                <w:rStyle w:val="23"/>
                <w:rFonts w:hint="eastAsia" w:asciiTheme="minorEastAsia" w:hAnsiTheme="minorEastAsia" w:eastAsiaTheme="minorEastAsia" w:cstheme="minorEastAsia"/>
                <w:b w:val="0"/>
                <w:bCs w:val="0"/>
                <w:color w:val="auto"/>
                <w:sz w:val="21"/>
                <w:szCs w:val="21"/>
                <w:lang w:bidi="ar"/>
              </w:rPr>
              <w:t>芘</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125</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茚并(1,2,3-cd)</w:t>
            </w:r>
            <w:r>
              <w:rPr>
                <w:rStyle w:val="23"/>
                <w:rFonts w:hint="eastAsia" w:asciiTheme="minorEastAsia" w:hAnsiTheme="minorEastAsia" w:eastAsiaTheme="minorEastAsia" w:cstheme="minorEastAsia"/>
                <w:b w:val="0"/>
                <w:bCs w:val="0"/>
                <w:color w:val="auto"/>
                <w:sz w:val="21"/>
                <w:szCs w:val="21"/>
                <w:lang w:bidi="ar"/>
              </w:rPr>
              <w:t>芘</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126</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二苯并(a,h)</w:t>
            </w:r>
            <w:r>
              <w:rPr>
                <w:rStyle w:val="23"/>
                <w:rFonts w:hint="eastAsia" w:asciiTheme="minorEastAsia" w:hAnsiTheme="minorEastAsia" w:eastAsiaTheme="minorEastAsia" w:cstheme="minorEastAsia"/>
                <w:b w:val="0"/>
                <w:bCs w:val="0"/>
                <w:color w:val="auto"/>
                <w:sz w:val="21"/>
                <w:szCs w:val="21"/>
                <w:lang w:bidi="ar"/>
              </w:rPr>
              <w:t>蒽</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127</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苯并(g,h,i)</w:t>
            </w:r>
            <w:r>
              <w:rPr>
                <w:rStyle w:val="23"/>
                <w:rFonts w:hint="eastAsia" w:asciiTheme="minorEastAsia" w:hAnsiTheme="minorEastAsia" w:eastAsiaTheme="minorEastAsia" w:cstheme="minorEastAsia"/>
                <w:b w:val="0"/>
                <w:bCs w:val="0"/>
                <w:color w:val="auto"/>
                <w:sz w:val="21"/>
                <w:szCs w:val="21"/>
                <w:lang w:bidi="ar"/>
              </w:rPr>
              <w:t>苝</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128</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苯胺</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129</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异丙基苯</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130</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正-</w:t>
            </w:r>
            <w:r>
              <w:rPr>
                <w:rStyle w:val="23"/>
                <w:rFonts w:hint="eastAsia" w:asciiTheme="minorEastAsia" w:hAnsiTheme="minorEastAsia" w:eastAsiaTheme="minorEastAsia" w:cstheme="minorEastAsia"/>
                <w:b w:val="0"/>
                <w:bCs w:val="0"/>
                <w:color w:val="auto"/>
                <w:sz w:val="21"/>
                <w:szCs w:val="21"/>
                <w:lang w:bidi="ar"/>
              </w:rPr>
              <w:t>丙苯</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000" w:type="pct"/>
            <w:gridSpan w:val="6"/>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kern w:val="0"/>
                <w:sz w:val="21"/>
                <w:szCs w:val="21"/>
                <w:lang w:bidi="ar"/>
              </w:rPr>
              <w:t>三、土壤其他因子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131</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对-</w:t>
            </w:r>
            <w:r>
              <w:rPr>
                <w:rStyle w:val="23"/>
                <w:rFonts w:hint="eastAsia" w:asciiTheme="minorEastAsia" w:hAnsiTheme="minorEastAsia" w:eastAsiaTheme="minorEastAsia" w:cstheme="minorEastAsia"/>
                <w:color w:val="auto"/>
                <w:sz w:val="21"/>
                <w:szCs w:val="21"/>
                <w:lang w:bidi="ar"/>
              </w:rPr>
              <w:t>异丙基甲苯</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132</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丁苯</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133</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顺-1,3-</w:t>
            </w:r>
            <w:r>
              <w:rPr>
                <w:rStyle w:val="23"/>
                <w:rFonts w:hint="eastAsia" w:asciiTheme="minorEastAsia" w:hAnsiTheme="minorEastAsia" w:eastAsiaTheme="minorEastAsia" w:cstheme="minorEastAsia"/>
                <w:color w:val="auto"/>
                <w:sz w:val="21"/>
                <w:szCs w:val="21"/>
                <w:lang w:bidi="ar"/>
              </w:rPr>
              <w:t>二氯丙烯</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134</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反-1,3-</w:t>
            </w:r>
            <w:r>
              <w:rPr>
                <w:rStyle w:val="23"/>
                <w:rFonts w:hint="eastAsia" w:asciiTheme="minorEastAsia" w:hAnsiTheme="minorEastAsia" w:eastAsiaTheme="minorEastAsia" w:cstheme="minorEastAsia"/>
                <w:color w:val="auto"/>
                <w:sz w:val="21"/>
                <w:szCs w:val="21"/>
                <w:lang w:bidi="ar"/>
              </w:rPr>
              <w:t>二氯丙烯</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135</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二溴甲烷</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136</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溴二氯甲烷</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137</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三溴甲烷</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138</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邻苯二甲酸二丁酯</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6</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氟化物</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60</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7</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铬</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60</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8</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锌</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60</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9</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钴</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60</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10</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钼</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60</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11</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钒</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60</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12</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锑</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60</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13</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铍</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60</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14</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银</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60</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15</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钡</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60</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16</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锡</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60</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17</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锰</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60</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18</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铝</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60</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19</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氯化物</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60</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20</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氰化物</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60</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21</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总有机碳</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60</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22</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丙烯醛</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60</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23</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二甲胺</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60</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24</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N,N-</w:t>
            </w:r>
            <w:r>
              <w:rPr>
                <w:rStyle w:val="23"/>
                <w:rFonts w:hint="eastAsia" w:asciiTheme="minorEastAsia" w:hAnsiTheme="minorEastAsia" w:eastAsiaTheme="minorEastAsia" w:cstheme="minorEastAsia"/>
                <w:color w:val="auto"/>
                <w:sz w:val="21"/>
                <w:szCs w:val="21"/>
                <w:lang w:bidi="ar"/>
              </w:rPr>
              <w:t>二甲基甲酰胺</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60</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25</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丁酮</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60</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26</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六六六</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60</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27</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乙腈</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60</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28</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草甘膦</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60</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29</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乙二醇</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60</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30</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顺酐</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60</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31</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苯酐</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60</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32</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环氧丙烷</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60</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33</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双环戊二烯</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60</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34</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四氢呋喃</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60</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35</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乙酸乙酯</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60</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36</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甲醛</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50</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37</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对叔丁基苯酚</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50</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38</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丙烯腈</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50</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39</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间苯二酚</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50</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40</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1</w:t>
            </w:r>
            <w:r>
              <w:rPr>
                <w:rStyle w:val="23"/>
                <w:rFonts w:hint="eastAsia" w:asciiTheme="minorEastAsia" w:hAnsiTheme="minorEastAsia" w:eastAsiaTheme="minorEastAsia" w:cstheme="minorEastAsia"/>
                <w:b w:val="0"/>
                <w:bCs w:val="0"/>
                <w:color w:val="auto"/>
                <w:sz w:val="21"/>
                <w:szCs w:val="21"/>
                <w:lang w:bidi="ar"/>
              </w:rPr>
              <w:t>，</w:t>
            </w:r>
            <w:r>
              <w:rPr>
                <w:rStyle w:val="26"/>
                <w:rFonts w:hint="eastAsia" w:asciiTheme="minorEastAsia" w:hAnsiTheme="minorEastAsia" w:eastAsiaTheme="minorEastAsia" w:cstheme="minorEastAsia"/>
                <w:b w:val="0"/>
                <w:bCs w:val="0"/>
                <w:color w:val="auto"/>
                <w:sz w:val="21"/>
                <w:szCs w:val="21"/>
                <w:lang w:bidi="ar"/>
              </w:rPr>
              <w:t>3-</w:t>
            </w:r>
            <w:r>
              <w:rPr>
                <w:rStyle w:val="23"/>
                <w:rFonts w:hint="eastAsia" w:asciiTheme="minorEastAsia" w:hAnsiTheme="minorEastAsia" w:eastAsiaTheme="minorEastAsia" w:cstheme="minorEastAsia"/>
                <w:b w:val="0"/>
                <w:bCs w:val="0"/>
                <w:color w:val="auto"/>
                <w:sz w:val="21"/>
                <w:szCs w:val="21"/>
                <w:lang w:bidi="ar"/>
              </w:rPr>
              <w:t>丙二胺</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50</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41</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硫酸二甲酯</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50</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42</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多氯联苯</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50</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43</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2-</w:t>
            </w:r>
            <w:r>
              <w:rPr>
                <w:rStyle w:val="23"/>
                <w:rFonts w:hint="eastAsia" w:asciiTheme="minorEastAsia" w:hAnsiTheme="minorEastAsia" w:eastAsiaTheme="minorEastAsia" w:cstheme="minorEastAsia"/>
                <w:b w:val="0"/>
                <w:bCs w:val="0"/>
                <w:color w:val="auto"/>
                <w:sz w:val="21"/>
                <w:szCs w:val="21"/>
                <w:lang w:bidi="ar"/>
              </w:rPr>
              <w:t>丁酮</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50</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44</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丙烯酸</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50</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45</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丁醇</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50</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46</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1</w:t>
            </w:r>
            <w:r>
              <w:rPr>
                <w:rStyle w:val="23"/>
                <w:rFonts w:hint="eastAsia" w:asciiTheme="minorEastAsia" w:hAnsiTheme="minorEastAsia" w:eastAsiaTheme="minorEastAsia" w:cstheme="minorEastAsia"/>
                <w:b w:val="0"/>
                <w:bCs w:val="0"/>
                <w:color w:val="auto"/>
                <w:sz w:val="21"/>
                <w:szCs w:val="21"/>
                <w:lang w:bidi="ar"/>
              </w:rPr>
              <w:t>，</w:t>
            </w:r>
            <w:r>
              <w:rPr>
                <w:rStyle w:val="26"/>
                <w:rFonts w:hint="eastAsia" w:asciiTheme="minorEastAsia" w:hAnsiTheme="minorEastAsia" w:eastAsiaTheme="minorEastAsia" w:cstheme="minorEastAsia"/>
                <w:b w:val="0"/>
                <w:bCs w:val="0"/>
                <w:color w:val="auto"/>
                <w:sz w:val="21"/>
                <w:szCs w:val="21"/>
                <w:lang w:bidi="ar"/>
              </w:rPr>
              <w:t>2</w:t>
            </w:r>
            <w:r>
              <w:rPr>
                <w:rStyle w:val="23"/>
                <w:rFonts w:hint="eastAsia" w:asciiTheme="minorEastAsia" w:hAnsiTheme="minorEastAsia" w:eastAsiaTheme="minorEastAsia" w:cstheme="minorEastAsia"/>
                <w:b w:val="0"/>
                <w:bCs w:val="0"/>
                <w:color w:val="auto"/>
                <w:sz w:val="21"/>
                <w:szCs w:val="21"/>
                <w:lang w:bidi="ar"/>
              </w:rPr>
              <w:t>，</w:t>
            </w:r>
            <w:r>
              <w:rPr>
                <w:rStyle w:val="26"/>
                <w:rFonts w:hint="eastAsia" w:asciiTheme="minorEastAsia" w:hAnsiTheme="minorEastAsia" w:eastAsiaTheme="minorEastAsia" w:cstheme="minorEastAsia"/>
                <w:b w:val="0"/>
                <w:bCs w:val="0"/>
                <w:color w:val="auto"/>
                <w:sz w:val="21"/>
                <w:szCs w:val="21"/>
                <w:lang w:bidi="ar"/>
              </w:rPr>
              <w:t>3</w:t>
            </w:r>
            <w:r>
              <w:rPr>
                <w:rStyle w:val="23"/>
                <w:rFonts w:hint="eastAsia" w:asciiTheme="minorEastAsia" w:hAnsiTheme="minorEastAsia" w:eastAsiaTheme="minorEastAsia" w:cstheme="minorEastAsia"/>
                <w:b w:val="0"/>
                <w:bCs w:val="0"/>
                <w:color w:val="auto"/>
                <w:sz w:val="21"/>
                <w:szCs w:val="21"/>
                <w:lang w:bidi="ar"/>
              </w:rPr>
              <w:t>，</w:t>
            </w:r>
            <w:r>
              <w:rPr>
                <w:rStyle w:val="26"/>
                <w:rFonts w:hint="eastAsia" w:asciiTheme="minorEastAsia" w:hAnsiTheme="minorEastAsia" w:eastAsiaTheme="minorEastAsia" w:cstheme="minorEastAsia"/>
                <w:b w:val="0"/>
                <w:bCs w:val="0"/>
                <w:color w:val="auto"/>
                <w:sz w:val="21"/>
                <w:szCs w:val="21"/>
                <w:lang w:bidi="ar"/>
              </w:rPr>
              <w:t>5-</w:t>
            </w:r>
            <w:r>
              <w:rPr>
                <w:rStyle w:val="23"/>
                <w:rFonts w:hint="eastAsia" w:asciiTheme="minorEastAsia" w:hAnsiTheme="minorEastAsia" w:eastAsiaTheme="minorEastAsia" w:cstheme="minorEastAsia"/>
                <w:b w:val="0"/>
                <w:bCs w:val="0"/>
                <w:color w:val="auto"/>
                <w:sz w:val="21"/>
                <w:szCs w:val="21"/>
                <w:lang w:bidi="ar"/>
              </w:rPr>
              <w:t>四氯苯</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50</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47</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二噁英</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50</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48</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滴滴涕</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50</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49</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6-</w:t>
            </w:r>
            <w:r>
              <w:rPr>
                <w:rStyle w:val="23"/>
                <w:rFonts w:hint="eastAsia" w:asciiTheme="minorEastAsia" w:hAnsiTheme="minorEastAsia" w:eastAsiaTheme="minorEastAsia" w:cstheme="minorEastAsia"/>
                <w:b w:val="0"/>
                <w:bCs w:val="0"/>
                <w:color w:val="auto"/>
                <w:sz w:val="21"/>
                <w:szCs w:val="21"/>
                <w:lang w:bidi="ar"/>
              </w:rPr>
              <w:t>氯</w:t>
            </w:r>
            <w:r>
              <w:rPr>
                <w:rStyle w:val="26"/>
                <w:rFonts w:hint="eastAsia" w:asciiTheme="minorEastAsia" w:hAnsiTheme="minorEastAsia" w:eastAsiaTheme="minorEastAsia" w:cstheme="minorEastAsia"/>
                <w:b w:val="0"/>
                <w:bCs w:val="0"/>
                <w:color w:val="auto"/>
                <w:sz w:val="21"/>
                <w:szCs w:val="21"/>
                <w:lang w:bidi="ar"/>
              </w:rPr>
              <w:t>-2-</w:t>
            </w:r>
            <w:r>
              <w:rPr>
                <w:rStyle w:val="23"/>
                <w:rFonts w:hint="eastAsia" w:asciiTheme="minorEastAsia" w:hAnsiTheme="minorEastAsia" w:eastAsiaTheme="minorEastAsia" w:cstheme="minorEastAsia"/>
                <w:b w:val="0"/>
                <w:bCs w:val="0"/>
                <w:color w:val="auto"/>
                <w:sz w:val="21"/>
                <w:szCs w:val="21"/>
                <w:lang w:bidi="ar"/>
              </w:rPr>
              <w:t>硝基甲苯</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50</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50</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邻销基甲苯</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50</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51</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2</w:t>
            </w:r>
            <w:r>
              <w:rPr>
                <w:rStyle w:val="23"/>
                <w:rFonts w:hint="eastAsia" w:asciiTheme="minorEastAsia" w:hAnsiTheme="minorEastAsia" w:eastAsiaTheme="minorEastAsia" w:cstheme="minorEastAsia"/>
                <w:b w:val="0"/>
                <w:bCs w:val="0"/>
                <w:color w:val="auto"/>
                <w:sz w:val="21"/>
                <w:szCs w:val="21"/>
                <w:lang w:bidi="ar"/>
              </w:rPr>
              <w:t>，</w:t>
            </w:r>
            <w:r>
              <w:rPr>
                <w:rStyle w:val="26"/>
                <w:rFonts w:hint="eastAsia" w:asciiTheme="minorEastAsia" w:hAnsiTheme="minorEastAsia" w:eastAsiaTheme="minorEastAsia" w:cstheme="minorEastAsia"/>
                <w:b w:val="0"/>
                <w:bCs w:val="0"/>
                <w:color w:val="auto"/>
                <w:sz w:val="21"/>
                <w:szCs w:val="21"/>
                <w:lang w:bidi="ar"/>
              </w:rPr>
              <w:t>6-</w:t>
            </w:r>
            <w:r>
              <w:rPr>
                <w:rStyle w:val="23"/>
                <w:rFonts w:hint="eastAsia" w:asciiTheme="minorEastAsia" w:hAnsiTheme="minorEastAsia" w:eastAsiaTheme="minorEastAsia" w:cstheme="minorEastAsia"/>
                <w:b w:val="0"/>
                <w:bCs w:val="0"/>
                <w:color w:val="auto"/>
                <w:sz w:val="21"/>
                <w:szCs w:val="21"/>
                <w:lang w:bidi="ar"/>
              </w:rPr>
              <w:t>二氯甲苯</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50</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52</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4-</w:t>
            </w:r>
            <w:r>
              <w:rPr>
                <w:rStyle w:val="23"/>
                <w:rFonts w:hint="eastAsia" w:asciiTheme="minorEastAsia" w:hAnsiTheme="minorEastAsia" w:eastAsiaTheme="minorEastAsia" w:cstheme="minorEastAsia"/>
                <w:b w:val="0"/>
                <w:bCs w:val="0"/>
                <w:color w:val="auto"/>
                <w:sz w:val="21"/>
                <w:szCs w:val="21"/>
                <w:lang w:bidi="ar"/>
              </w:rPr>
              <w:t>氯</w:t>
            </w:r>
            <w:r>
              <w:rPr>
                <w:rStyle w:val="26"/>
                <w:rFonts w:hint="eastAsia" w:asciiTheme="minorEastAsia" w:hAnsiTheme="minorEastAsia" w:eastAsiaTheme="minorEastAsia" w:cstheme="minorEastAsia"/>
                <w:b w:val="0"/>
                <w:bCs w:val="0"/>
                <w:color w:val="auto"/>
                <w:sz w:val="21"/>
                <w:szCs w:val="21"/>
                <w:lang w:bidi="ar"/>
              </w:rPr>
              <w:t>-2-</w:t>
            </w:r>
            <w:r>
              <w:rPr>
                <w:rStyle w:val="23"/>
                <w:rFonts w:hint="eastAsia" w:asciiTheme="minorEastAsia" w:hAnsiTheme="minorEastAsia" w:eastAsiaTheme="minorEastAsia" w:cstheme="minorEastAsia"/>
                <w:b w:val="0"/>
                <w:bCs w:val="0"/>
                <w:color w:val="auto"/>
                <w:sz w:val="21"/>
                <w:szCs w:val="21"/>
                <w:lang w:bidi="ar"/>
              </w:rPr>
              <w:t>硝基甲苯</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50</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53</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三乙胺</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50</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54</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异丙醇</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50</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55</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环氧乙烷</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50</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56</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丙酮</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50</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57</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丙二醇</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50</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58</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乙酸甲酯</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50</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59</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3</w:t>
            </w:r>
            <w:r>
              <w:rPr>
                <w:rStyle w:val="23"/>
                <w:rFonts w:hint="eastAsia" w:asciiTheme="minorEastAsia" w:hAnsiTheme="minorEastAsia" w:eastAsiaTheme="minorEastAsia" w:cstheme="minorEastAsia"/>
                <w:b w:val="0"/>
                <w:bCs w:val="0"/>
                <w:color w:val="auto"/>
                <w:sz w:val="21"/>
                <w:szCs w:val="21"/>
                <w:lang w:bidi="ar"/>
              </w:rPr>
              <w:t>，</w:t>
            </w:r>
            <w:r>
              <w:rPr>
                <w:rStyle w:val="26"/>
                <w:rFonts w:hint="eastAsia" w:asciiTheme="minorEastAsia" w:hAnsiTheme="minorEastAsia" w:eastAsiaTheme="minorEastAsia" w:cstheme="minorEastAsia"/>
                <w:b w:val="0"/>
                <w:bCs w:val="0"/>
                <w:color w:val="auto"/>
                <w:sz w:val="21"/>
                <w:szCs w:val="21"/>
                <w:lang w:bidi="ar"/>
              </w:rPr>
              <w:t>3-</w:t>
            </w:r>
            <w:r>
              <w:rPr>
                <w:rStyle w:val="23"/>
                <w:rFonts w:hint="eastAsia" w:asciiTheme="minorEastAsia" w:hAnsiTheme="minorEastAsia" w:eastAsiaTheme="minorEastAsia" w:cstheme="minorEastAsia"/>
                <w:b w:val="0"/>
                <w:bCs w:val="0"/>
                <w:color w:val="auto"/>
                <w:sz w:val="21"/>
                <w:szCs w:val="21"/>
                <w:lang w:bidi="ar"/>
              </w:rPr>
              <w:t>二氯联苯胺</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50</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60</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N-</w:t>
            </w:r>
            <w:r>
              <w:rPr>
                <w:rStyle w:val="23"/>
                <w:rFonts w:hint="eastAsia" w:asciiTheme="minorEastAsia" w:hAnsiTheme="minorEastAsia" w:eastAsiaTheme="minorEastAsia" w:cstheme="minorEastAsia"/>
                <w:b w:val="0"/>
                <w:bCs w:val="0"/>
                <w:color w:val="auto"/>
                <w:sz w:val="21"/>
                <w:szCs w:val="21"/>
                <w:lang w:bidi="ar"/>
              </w:rPr>
              <w:t>亚硝基二甲胺</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50</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61</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二甲基甲酰胺</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top"/>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50</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62</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有机全扫描</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55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63</w:t>
            </w:r>
          </w:p>
        </w:tc>
        <w:tc>
          <w:tcPr>
            <w:tcW w:w="124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bidi="ar"/>
              </w:rPr>
              <w:t>生物毒性</w:t>
            </w:r>
          </w:p>
        </w:tc>
        <w:tc>
          <w:tcPr>
            <w:tcW w:w="9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55</w:t>
            </w:r>
          </w:p>
        </w:tc>
        <w:tc>
          <w:tcPr>
            <w:tcW w:w="1559"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30"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526"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r>
    </w:tbl>
    <w:p>
      <w:pPr>
        <w:keepNext w:val="0"/>
        <w:keepLines w:val="0"/>
        <w:pageBreakBefore w:val="0"/>
        <w:numPr>
          <w:ilvl w:val="0"/>
          <w:numId w:val="0"/>
        </w:numPr>
        <w:kinsoku/>
        <w:wordWrap/>
        <w:overflowPunct/>
        <w:topLinePunct w:val="0"/>
        <w:autoSpaceDE/>
        <w:autoSpaceDN/>
        <w:bidi w:val="0"/>
        <w:spacing w:line="360" w:lineRule="exact"/>
        <w:ind w:firstLine="422" w:firstLineChars="200"/>
        <w:textAlignment w:val="auto"/>
        <w:rPr>
          <w:rFonts w:hint="eastAsia" w:ascii="宋体" w:hAnsi="宋体"/>
          <w:b/>
          <w:color w:val="auto"/>
          <w:szCs w:val="21"/>
          <w:lang w:val="en-US" w:eastAsia="zh-CN"/>
        </w:rPr>
      </w:pPr>
      <w:r>
        <w:rPr>
          <w:rFonts w:hint="eastAsia" w:ascii="宋体" w:hAnsi="宋体"/>
          <w:b/>
          <w:color w:val="auto"/>
          <w:szCs w:val="21"/>
          <w:lang w:val="en-US" w:eastAsia="zh-CN"/>
        </w:rPr>
        <w:t>注：报价为含税价格（含6%增值税）。</w:t>
      </w:r>
    </w:p>
    <w:p>
      <w:pPr>
        <w:keepNext w:val="0"/>
        <w:keepLines w:val="0"/>
        <w:pageBreakBefore w:val="0"/>
        <w:numPr>
          <w:ilvl w:val="0"/>
          <w:numId w:val="0"/>
        </w:numPr>
        <w:kinsoku/>
        <w:wordWrap/>
        <w:overflowPunct/>
        <w:topLinePunct w:val="0"/>
        <w:autoSpaceDE/>
        <w:autoSpaceDN/>
        <w:bidi w:val="0"/>
        <w:spacing w:line="360" w:lineRule="exact"/>
        <w:ind w:firstLine="422" w:firstLineChars="200"/>
        <w:textAlignment w:val="auto"/>
        <w:rPr>
          <w:rFonts w:hint="eastAsia" w:ascii="宋体" w:hAnsi="宋体"/>
          <w:b/>
          <w:color w:val="auto"/>
          <w:szCs w:val="21"/>
          <w:lang w:val="en-US" w:eastAsia="zh-CN"/>
        </w:rPr>
      </w:pPr>
      <w:r>
        <w:rPr>
          <w:rFonts w:hint="eastAsia" w:ascii="宋体" w:hAnsi="宋体"/>
          <w:b/>
          <w:color w:val="auto"/>
          <w:szCs w:val="21"/>
          <w:lang w:val="en-US" w:eastAsia="zh-CN"/>
        </w:rPr>
        <w:t>（一）技术要求：</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rPr>
        <w:t>1</w:t>
      </w:r>
      <w:r>
        <w:rPr>
          <w:rFonts w:hint="eastAsia" w:ascii="宋体" w:hAnsi="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rPr>
        <w:t>提前3天通知</w:t>
      </w:r>
      <w:r>
        <w:rPr>
          <w:rFonts w:hint="eastAsia" w:ascii="宋体" w:hAnsi="宋体" w:cs="宋体"/>
          <w:b w:val="0"/>
          <w:bCs w:val="0"/>
          <w:color w:val="auto"/>
          <w:sz w:val="21"/>
          <w:szCs w:val="21"/>
          <w:highlight w:val="none"/>
          <w:lang w:eastAsia="zh-CN"/>
        </w:rPr>
        <w:t>成交供应商</w:t>
      </w:r>
      <w:r>
        <w:rPr>
          <w:rFonts w:hint="eastAsia" w:ascii="宋体" w:hAnsi="宋体" w:eastAsia="宋体" w:cs="宋体"/>
          <w:b w:val="0"/>
          <w:bCs w:val="0"/>
          <w:color w:val="auto"/>
          <w:sz w:val="21"/>
          <w:szCs w:val="21"/>
          <w:highlight w:val="none"/>
        </w:rPr>
        <w:t>开展进场工作，</w:t>
      </w:r>
      <w:r>
        <w:rPr>
          <w:rFonts w:hint="eastAsia" w:ascii="宋体" w:hAnsi="宋体" w:cs="宋体"/>
          <w:b w:val="0"/>
          <w:bCs w:val="0"/>
          <w:color w:val="auto"/>
          <w:sz w:val="21"/>
          <w:szCs w:val="21"/>
          <w:highlight w:val="none"/>
          <w:lang w:eastAsia="zh-CN"/>
        </w:rPr>
        <w:t>成交供应商</w:t>
      </w:r>
      <w:r>
        <w:rPr>
          <w:rFonts w:hint="eastAsia" w:ascii="宋体" w:hAnsi="宋体" w:eastAsia="宋体" w:cs="宋体"/>
          <w:b w:val="0"/>
          <w:bCs w:val="0"/>
          <w:color w:val="auto"/>
          <w:sz w:val="21"/>
          <w:szCs w:val="21"/>
          <w:highlight w:val="none"/>
        </w:rPr>
        <w:t>需及时响应</w:t>
      </w:r>
      <w:r>
        <w:rPr>
          <w:rFonts w:hint="eastAsia" w:ascii="宋体" w:hAnsi="宋体" w:cs="宋体"/>
          <w:b w:val="0"/>
          <w:bCs w:val="0"/>
          <w:color w:val="auto"/>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2</w:t>
      </w:r>
      <w:r>
        <w:rPr>
          <w:rFonts w:hint="eastAsia" w:ascii="宋体" w:hAnsi="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rPr>
        <w:t>每日现场采样后按照要求提供现场采样照片（水印相机拍摄），拍照严格按重点行业要求开展，包含点位确认和采样过程，照片内需用白板标注项目名称、样品名称、点位经纬度、工作日期、天气，所有照片均需为水印相机拍摄，每个点位拍摄照片不少于10张，每日拍摄的按照点位名称放入各自文件夹，当天发送指定邮箱；表格记录参照重点行业初步采样要求执行，设计的表格需</w:t>
      </w:r>
      <w:r>
        <w:rPr>
          <w:rFonts w:hint="eastAsia" w:ascii="宋体" w:hAnsi="宋体" w:cs="宋体"/>
          <w:b w:val="0"/>
          <w:bCs w:val="0"/>
          <w:color w:val="auto"/>
          <w:sz w:val="21"/>
          <w:szCs w:val="21"/>
          <w:highlight w:val="none"/>
          <w:lang w:eastAsia="zh-CN"/>
        </w:rPr>
        <w:t>采购人</w:t>
      </w:r>
      <w:r>
        <w:rPr>
          <w:rFonts w:hint="eastAsia" w:ascii="宋体" w:hAnsi="宋体" w:eastAsia="宋体" w:cs="宋体"/>
          <w:b w:val="0"/>
          <w:bCs w:val="0"/>
          <w:color w:val="auto"/>
          <w:sz w:val="21"/>
          <w:szCs w:val="21"/>
          <w:highlight w:val="none"/>
        </w:rPr>
        <w:t>先确认后再记录。现场工作采样完成后5个工作日内提供采样记录单及电子版材料，延迟一天罚款5000元。</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3</w:t>
      </w:r>
      <w:r>
        <w:rPr>
          <w:rFonts w:hint="eastAsia" w:ascii="宋体" w:hAnsi="宋体" w:cs="宋体"/>
          <w:b w:val="0"/>
          <w:bCs w:val="0"/>
          <w:color w:val="auto"/>
          <w:sz w:val="21"/>
          <w:szCs w:val="21"/>
          <w:highlight w:val="none"/>
          <w:lang w:val="en-US" w:eastAsia="zh-CN"/>
        </w:rPr>
        <w:t>.</w:t>
      </w:r>
      <w:r>
        <w:rPr>
          <w:rFonts w:hint="eastAsia" w:ascii="宋体" w:hAnsi="宋体" w:cs="宋体"/>
          <w:b w:val="0"/>
          <w:bCs w:val="0"/>
          <w:color w:val="auto"/>
          <w:sz w:val="21"/>
          <w:szCs w:val="21"/>
          <w:highlight w:val="none"/>
          <w:lang w:eastAsia="zh-CN"/>
        </w:rPr>
        <w:t>成交供应商</w:t>
      </w:r>
      <w:r>
        <w:rPr>
          <w:rFonts w:hint="eastAsia" w:ascii="宋体" w:hAnsi="宋体" w:eastAsia="宋体" w:cs="宋体"/>
          <w:b w:val="0"/>
          <w:bCs w:val="0"/>
          <w:color w:val="auto"/>
          <w:sz w:val="21"/>
          <w:szCs w:val="21"/>
          <w:highlight w:val="none"/>
        </w:rPr>
        <w:t>应提供采样记录单、土壤样品快筛记录单、样品（含平行样）采集、小白板标记、拍照等服务；现场检测仪器需提前校准，并提供XRF和PID等现场检测设备的校准记录或相关证明材料。</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4</w:t>
      </w:r>
      <w:r>
        <w:rPr>
          <w:rFonts w:hint="eastAsia" w:ascii="宋体" w:hAnsi="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rPr>
        <w:t>土壤采样深度应扣除地表非土壤硬化，每0.5m采集一个土壤样品进行快筛（XRF和PID），未按照要求采样</w:t>
      </w:r>
      <w:bookmarkStart w:id="0" w:name="_Hlk95319802"/>
      <w:r>
        <w:rPr>
          <w:rFonts w:hint="eastAsia" w:ascii="宋体" w:hAnsi="宋体" w:eastAsia="宋体" w:cs="宋体"/>
          <w:b w:val="0"/>
          <w:bCs w:val="0"/>
          <w:color w:val="auto"/>
          <w:sz w:val="21"/>
          <w:szCs w:val="21"/>
          <w:highlight w:val="none"/>
        </w:rPr>
        <w:t>，导致</w:t>
      </w:r>
      <w:r>
        <w:rPr>
          <w:rFonts w:hint="eastAsia" w:ascii="宋体" w:hAnsi="宋体" w:cs="宋体"/>
          <w:b w:val="0"/>
          <w:bCs w:val="0"/>
          <w:color w:val="auto"/>
          <w:sz w:val="21"/>
          <w:szCs w:val="21"/>
          <w:highlight w:val="none"/>
          <w:lang w:eastAsia="zh-CN"/>
        </w:rPr>
        <w:t>采购人</w:t>
      </w:r>
      <w:r>
        <w:rPr>
          <w:rFonts w:hint="eastAsia" w:ascii="宋体" w:hAnsi="宋体" w:eastAsia="宋体" w:cs="宋体"/>
          <w:b w:val="0"/>
          <w:bCs w:val="0"/>
          <w:color w:val="auto"/>
          <w:sz w:val="21"/>
          <w:szCs w:val="21"/>
          <w:highlight w:val="none"/>
        </w:rPr>
        <w:t>结算有损失的，则照价赔偿</w:t>
      </w:r>
      <w:r>
        <w:rPr>
          <w:rFonts w:hint="eastAsia" w:ascii="宋体" w:hAnsi="宋体" w:cs="宋体"/>
          <w:b w:val="0"/>
          <w:bCs w:val="0"/>
          <w:color w:val="auto"/>
          <w:sz w:val="21"/>
          <w:szCs w:val="21"/>
          <w:highlight w:val="none"/>
          <w:lang w:eastAsia="zh-CN"/>
        </w:rPr>
        <w:t>采购人</w:t>
      </w:r>
      <w:r>
        <w:rPr>
          <w:rFonts w:hint="eastAsia" w:ascii="宋体" w:hAnsi="宋体" w:eastAsia="宋体" w:cs="宋体"/>
          <w:b w:val="0"/>
          <w:bCs w:val="0"/>
          <w:color w:val="auto"/>
          <w:sz w:val="21"/>
          <w:szCs w:val="21"/>
          <w:highlight w:val="none"/>
        </w:rPr>
        <w:t>损失。</w:t>
      </w:r>
      <w:bookmarkEnd w:id="0"/>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5</w:t>
      </w:r>
      <w:r>
        <w:rPr>
          <w:rFonts w:hint="eastAsia" w:ascii="宋体" w:hAnsi="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rPr>
        <w:t>采样过程中产生的弃土需收集，统一运输至</w:t>
      </w:r>
      <w:r>
        <w:rPr>
          <w:rFonts w:hint="eastAsia" w:ascii="宋体" w:hAnsi="宋体" w:cs="宋体"/>
          <w:b w:val="0"/>
          <w:bCs w:val="0"/>
          <w:color w:val="auto"/>
          <w:sz w:val="21"/>
          <w:szCs w:val="21"/>
          <w:highlight w:val="none"/>
          <w:lang w:eastAsia="zh-CN"/>
        </w:rPr>
        <w:t>采购人</w:t>
      </w:r>
      <w:r>
        <w:rPr>
          <w:rFonts w:hint="eastAsia" w:ascii="宋体" w:hAnsi="宋体" w:eastAsia="宋体" w:cs="宋体"/>
          <w:b w:val="0"/>
          <w:bCs w:val="0"/>
          <w:color w:val="auto"/>
          <w:sz w:val="21"/>
          <w:szCs w:val="21"/>
          <w:highlight w:val="none"/>
        </w:rPr>
        <w:t>指定的区域，二次污染防治过程中需要的吨袋、彩条布等需由</w:t>
      </w:r>
      <w:r>
        <w:rPr>
          <w:rFonts w:hint="eastAsia" w:ascii="宋体" w:hAnsi="宋体" w:cs="宋体"/>
          <w:b w:val="0"/>
          <w:bCs w:val="0"/>
          <w:color w:val="auto"/>
          <w:sz w:val="21"/>
          <w:szCs w:val="21"/>
          <w:highlight w:val="none"/>
          <w:lang w:eastAsia="zh-CN"/>
        </w:rPr>
        <w:t>成交供应商</w:t>
      </w:r>
      <w:r>
        <w:rPr>
          <w:rFonts w:hint="eastAsia" w:ascii="宋体" w:hAnsi="宋体" w:eastAsia="宋体" w:cs="宋体"/>
          <w:b w:val="0"/>
          <w:bCs w:val="0"/>
          <w:color w:val="auto"/>
          <w:sz w:val="21"/>
          <w:szCs w:val="21"/>
          <w:highlight w:val="none"/>
        </w:rPr>
        <w:t>自行准备，满足现场二次污染防治要求。</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6</w:t>
      </w:r>
      <w:r>
        <w:rPr>
          <w:rFonts w:hint="eastAsia" w:ascii="宋体" w:hAnsi="宋体" w:cs="宋体"/>
          <w:b w:val="0"/>
          <w:bCs w:val="0"/>
          <w:color w:val="auto"/>
          <w:sz w:val="21"/>
          <w:szCs w:val="21"/>
          <w:highlight w:val="none"/>
          <w:lang w:val="en-US" w:eastAsia="zh-CN"/>
        </w:rPr>
        <w:t>.</w:t>
      </w:r>
      <w:r>
        <w:rPr>
          <w:rFonts w:hint="eastAsia" w:ascii="宋体" w:hAnsi="宋体" w:cs="宋体"/>
          <w:b w:val="0"/>
          <w:bCs w:val="0"/>
          <w:color w:val="auto"/>
          <w:sz w:val="21"/>
          <w:szCs w:val="21"/>
          <w:highlight w:val="none"/>
          <w:lang w:eastAsia="zh-CN"/>
        </w:rPr>
        <w:t>成交供应商</w:t>
      </w:r>
      <w:r>
        <w:rPr>
          <w:rFonts w:hint="eastAsia" w:ascii="宋体" w:hAnsi="宋体" w:eastAsia="宋体" w:cs="宋体"/>
          <w:b w:val="0"/>
          <w:bCs w:val="0"/>
          <w:color w:val="auto"/>
          <w:sz w:val="21"/>
          <w:szCs w:val="21"/>
          <w:highlight w:val="none"/>
        </w:rPr>
        <w:t>应提供盖章COC单据原件及电子版COC单、审核后的电子excel数据检测表（需与正式报告一致），excel表格中检测结果数据需使用与标准一致的单位且不得使用科学计数法，检测因子需标明CAS号，现场采样结束后5个工作日需提供该批次所有的数据检测表，7个工作日需提供正式盖章报告，同一批次样品全部采样结束后7个工作日提供该批次数据分析评价报告。出具的报告检测因子顺序需严格按照</w:t>
      </w:r>
      <w:r>
        <w:rPr>
          <w:rFonts w:hint="eastAsia" w:ascii="宋体" w:hAnsi="宋体" w:cs="宋体"/>
          <w:b w:val="0"/>
          <w:bCs w:val="0"/>
          <w:color w:val="auto"/>
          <w:sz w:val="21"/>
          <w:szCs w:val="21"/>
          <w:highlight w:val="none"/>
          <w:lang w:eastAsia="zh-CN"/>
        </w:rPr>
        <w:t>采购人</w:t>
      </w:r>
      <w:r>
        <w:rPr>
          <w:rFonts w:hint="eastAsia" w:ascii="宋体" w:hAnsi="宋体" w:eastAsia="宋体" w:cs="宋体"/>
          <w:b w:val="0"/>
          <w:bCs w:val="0"/>
          <w:color w:val="auto"/>
          <w:sz w:val="21"/>
          <w:szCs w:val="21"/>
          <w:highlight w:val="none"/>
        </w:rPr>
        <w:t>给出的因子顺序表，否则工作量不予认可，一批次的数据最终需汇总在一个excel表中。若该批次最后一天样品采集完成后起包含所有数据的正式报告10个工作日后还未出具，则延迟1天罚款5000元。</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7</w:t>
      </w:r>
      <w:r>
        <w:rPr>
          <w:rFonts w:hint="eastAsia" w:ascii="宋体" w:hAnsi="宋体" w:cs="宋体"/>
          <w:b w:val="0"/>
          <w:bCs w:val="0"/>
          <w:color w:val="auto"/>
          <w:sz w:val="21"/>
          <w:szCs w:val="21"/>
          <w:highlight w:val="none"/>
          <w:lang w:val="en-US" w:eastAsia="zh-CN"/>
        </w:rPr>
        <w:t>.</w:t>
      </w:r>
      <w:r>
        <w:rPr>
          <w:rFonts w:hint="eastAsia" w:ascii="宋体" w:hAnsi="宋体" w:cs="宋体"/>
          <w:b w:val="0"/>
          <w:bCs w:val="0"/>
          <w:color w:val="auto"/>
          <w:sz w:val="21"/>
          <w:szCs w:val="21"/>
          <w:highlight w:val="none"/>
          <w:lang w:eastAsia="zh-CN"/>
        </w:rPr>
        <w:t>成交供应商</w:t>
      </w:r>
      <w:r>
        <w:rPr>
          <w:rFonts w:hint="eastAsia" w:ascii="宋体" w:hAnsi="宋体" w:eastAsia="宋体" w:cs="宋体"/>
          <w:b w:val="0"/>
          <w:bCs w:val="0"/>
          <w:color w:val="auto"/>
          <w:sz w:val="21"/>
          <w:szCs w:val="21"/>
          <w:highlight w:val="none"/>
        </w:rPr>
        <w:t>需按照国家相关要求进行检测，提供质量控制相关资料，对数据真实性、准确性、有效性负责（包含分包检测）。数据出现异常，及时与</w:t>
      </w:r>
      <w:r>
        <w:rPr>
          <w:rFonts w:hint="eastAsia" w:ascii="宋体" w:hAnsi="宋体" w:cs="宋体"/>
          <w:b w:val="0"/>
          <w:bCs w:val="0"/>
          <w:color w:val="auto"/>
          <w:sz w:val="21"/>
          <w:szCs w:val="21"/>
          <w:highlight w:val="none"/>
          <w:lang w:eastAsia="zh-CN"/>
        </w:rPr>
        <w:t>采购</w:t>
      </w:r>
      <w:r>
        <w:rPr>
          <w:rFonts w:hint="eastAsia" w:ascii="宋体" w:hAnsi="宋体" w:cs="宋体"/>
          <w:b w:val="0"/>
          <w:bCs w:val="0"/>
          <w:color w:val="auto"/>
          <w:sz w:val="21"/>
          <w:szCs w:val="21"/>
          <w:highlight w:val="none"/>
          <w:lang w:val="en-US" w:eastAsia="zh-CN"/>
        </w:rPr>
        <w:t>方</w:t>
      </w:r>
      <w:r>
        <w:rPr>
          <w:rFonts w:hint="eastAsia" w:ascii="宋体" w:hAnsi="宋体" w:eastAsia="宋体" w:cs="宋体"/>
          <w:b w:val="0"/>
          <w:bCs w:val="0"/>
          <w:color w:val="auto"/>
          <w:sz w:val="21"/>
          <w:szCs w:val="21"/>
          <w:highlight w:val="none"/>
        </w:rPr>
        <w:t>技术人员沟通，并提供异常数据复核、图谱分析等服务（包含分包检测数据）。</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cs="宋体"/>
          <w:b w:val="0"/>
          <w:bCs w:val="0"/>
          <w:color w:val="auto"/>
          <w:sz w:val="21"/>
          <w:szCs w:val="21"/>
          <w:highlight w:val="none"/>
          <w:lang w:val="en-US" w:eastAsia="zh-CN"/>
        </w:rPr>
        <w:t>8.</w:t>
      </w:r>
      <w:r>
        <w:rPr>
          <w:rFonts w:hint="eastAsia" w:ascii="宋体" w:hAnsi="宋体" w:cs="宋体"/>
          <w:b w:val="0"/>
          <w:bCs w:val="0"/>
          <w:color w:val="auto"/>
          <w:sz w:val="21"/>
          <w:szCs w:val="21"/>
          <w:highlight w:val="none"/>
          <w:lang w:eastAsia="zh-CN"/>
        </w:rPr>
        <w:t>成交供应商</w:t>
      </w:r>
      <w:r>
        <w:rPr>
          <w:rFonts w:hint="eastAsia" w:ascii="宋体" w:hAnsi="宋体" w:eastAsia="宋体" w:cs="宋体"/>
          <w:b w:val="0"/>
          <w:bCs w:val="0"/>
          <w:color w:val="auto"/>
          <w:sz w:val="21"/>
          <w:szCs w:val="21"/>
          <w:highlight w:val="none"/>
        </w:rPr>
        <w:t>应配备专门的现场技术负责人及实验室技术负责人，现场采样期间需每天向</w:t>
      </w:r>
      <w:r>
        <w:rPr>
          <w:rFonts w:hint="eastAsia" w:ascii="宋体" w:hAnsi="宋体" w:cs="宋体"/>
          <w:b w:val="0"/>
          <w:bCs w:val="0"/>
          <w:color w:val="auto"/>
          <w:sz w:val="21"/>
          <w:szCs w:val="21"/>
          <w:highlight w:val="none"/>
          <w:lang w:eastAsia="zh-CN"/>
        </w:rPr>
        <w:t>采购人</w:t>
      </w:r>
      <w:r>
        <w:rPr>
          <w:rFonts w:hint="eastAsia" w:ascii="宋体" w:hAnsi="宋体" w:eastAsia="宋体" w:cs="宋体"/>
          <w:b w:val="0"/>
          <w:bCs w:val="0"/>
          <w:color w:val="auto"/>
          <w:sz w:val="21"/>
          <w:szCs w:val="21"/>
          <w:highlight w:val="none"/>
        </w:rPr>
        <w:t>上报当日采样工作量，配合项目审计单位及工程</w:t>
      </w:r>
      <w:r>
        <w:rPr>
          <w:rFonts w:hint="eastAsia" w:ascii="宋体" w:hAnsi="宋体" w:cs="宋体"/>
          <w:b w:val="0"/>
          <w:bCs w:val="0"/>
          <w:color w:val="auto"/>
          <w:sz w:val="21"/>
          <w:szCs w:val="21"/>
          <w:highlight w:val="none"/>
          <w:lang w:eastAsia="zh-CN"/>
        </w:rPr>
        <w:t>乙方</w:t>
      </w:r>
      <w:r>
        <w:rPr>
          <w:rFonts w:hint="eastAsia" w:ascii="宋体" w:hAnsi="宋体" w:eastAsia="宋体" w:cs="宋体"/>
          <w:b w:val="0"/>
          <w:bCs w:val="0"/>
          <w:color w:val="auto"/>
          <w:sz w:val="21"/>
          <w:szCs w:val="21"/>
          <w:highlight w:val="none"/>
        </w:rPr>
        <w:t>开展检测工作量计量工作。</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cs="宋体"/>
          <w:b w:val="0"/>
          <w:bCs w:val="0"/>
          <w:color w:val="auto"/>
          <w:sz w:val="21"/>
          <w:szCs w:val="21"/>
          <w:highlight w:val="none"/>
          <w:lang w:val="en-US" w:eastAsia="zh-CN"/>
        </w:rPr>
        <w:t>9.</w:t>
      </w:r>
      <w:r>
        <w:rPr>
          <w:rFonts w:hint="eastAsia" w:ascii="宋体" w:hAnsi="宋体" w:eastAsia="宋体" w:cs="宋体"/>
          <w:b w:val="0"/>
          <w:bCs w:val="0"/>
          <w:color w:val="auto"/>
          <w:sz w:val="21"/>
          <w:szCs w:val="21"/>
          <w:highlight w:val="none"/>
        </w:rPr>
        <w:t>若发现</w:t>
      </w:r>
      <w:r>
        <w:rPr>
          <w:rFonts w:hint="eastAsia" w:ascii="宋体" w:hAnsi="宋体" w:cs="宋体"/>
          <w:b w:val="0"/>
          <w:bCs w:val="0"/>
          <w:color w:val="auto"/>
          <w:sz w:val="21"/>
          <w:szCs w:val="21"/>
          <w:highlight w:val="none"/>
          <w:lang w:eastAsia="zh-CN"/>
        </w:rPr>
        <w:t>成交供应商</w:t>
      </w:r>
      <w:r>
        <w:rPr>
          <w:rFonts w:hint="eastAsia" w:ascii="宋体" w:hAnsi="宋体" w:eastAsia="宋体" w:cs="宋体"/>
          <w:b w:val="0"/>
          <w:bCs w:val="0"/>
          <w:color w:val="auto"/>
          <w:sz w:val="21"/>
          <w:szCs w:val="21"/>
          <w:highlight w:val="none"/>
        </w:rPr>
        <w:t>现场采样、检测等相关工作弄虚作假，不符合规范要求，则将对其该批次工作全部不予认可，并将追究相关责任，赔偿</w:t>
      </w:r>
      <w:r>
        <w:rPr>
          <w:rFonts w:hint="eastAsia" w:ascii="宋体" w:hAnsi="宋体" w:cs="宋体"/>
          <w:b w:val="0"/>
          <w:bCs w:val="0"/>
          <w:color w:val="auto"/>
          <w:sz w:val="21"/>
          <w:szCs w:val="21"/>
          <w:highlight w:val="none"/>
          <w:lang w:eastAsia="zh-CN"/>
        </w:rPr>
        <w:t>采购人</w:t>
      </w:r>
      <w:r>
        <w:rPr>
          <w:rFonts w:hint="eastAsia" w:ascii="宋体" w:hAnsi="宋体" w:eastAsia="宋体" w:cs="宋体"/>
          <w:b w:val="0"/>
          <w:bCs w:val="0"/>
          <w:color w:val="auto"/>
          <w:sz w:val="21"/>
          <w:szCs w:val="21"/>
          <w:highlight w:val="none"/>
        </w:rPr>
        <w:t>损失。</w:t>
      </w:r>
    </w:p>
    <w:p>
      <w:pPr>
        <w:keepNext w:val="0"/>
        <w:keepLines w:val="0"/>
        <w:pageBreakBefore w:val="0"/>
        <w:numPr>
          <w:ilvl w:val="0"/>
          <w:numId w:val="0"/>
        </w:numPr>
        <w:kinsoku/>
        <w:wordWrap/>
        <w:overflowPunct/>
        <w:topLinePunct w:val="0"/>
        <w:autoSpaceDE/>
        <w:autoSpaceDN/>
        <w:bidi w:val="0"/>
        <w:spacing w:line="360" w:lineRule="exact"/>
        <w:ind w:firstLine="420" w:firstLineChars="200"/>
        <w:textAlignment w:val="auto"/>
        <w:rPr>
          <w:rFonts w:hint="default" w:ascii="宋体" w:hAnsi="宋体" w:eastAsiaTheme="minorEastAsia"/>
          <w:b/>
          <w:color w:val="auto"/>
          <w:szCs w:val="21"/>
          <w:lang w:val="en-US" w:eastAsia="zh-CN"/>
        </w:rPr>
      </w:pPr>
      <w:r>
        <w:rPr>
          <w:rFonts w:hint="eastAsia" w:ascii="宋体" w:hAnsi="宋体" w:eastAsia="宋体" w:cs="宋体"/>
          <w:b w:val="0"/>
          <w:bCs w:val="0"/>
          <w:color w:val="auto"/>
          <w:sz w:val="21"/>
          <w:szCs w:val="21"/>
          <w:highlight w:val="none"/>
        </w:rPr>
        <w:t>1</w:t>
      </w:r>
      <w:r>
        <w:rPr>
          <w:rFonts w:hint="eastAsia" w:ascii="宋体" w:hAnsi="宋体" w:cs="宋体"/>
          <w:b w:val="0"/>
          <w:bCs w:val="0"/>
          <w:color w:val="auto"/>
          <w:sz w:val="21"/>
          <w:szCs w:val="21"/>
          <w:highlight w:val="none"/>
          <w:lang w:val="en-US" w:eastAsia="zh-CN"/>
        </w:rPr>
        <w:t>0.</w:t>
      </w:r>
      <w:r>
        <w:rPr>
          <w:rFonts w:hint="eastAsia" w:ascii="宋体" w:hAnsi="宋体" w:eastAsia="宋体" w:cs="宋体"/>
          <w:b w:val="0"/>
          <w:bCs w:val="0"/>
          <w:color w:val="auto"/>
          <w:sz w:val="21"/>
          <w:szCs w:val="21"/>
          <w:highlight w:val="none"/>
        </w:rPr>
        <w:t>根据检测结果及</w:t>
      </w:r>
      <w:r>
        <w:rPr>
          <w:rFonts w:hint="eastAsia" w:ascii="宋体" w:hAnsi="宋体" w:cs="宋体"/>
          <w:b w:val="0"/>
          <w:bCs w:val="0"/>
          <w:color w:val="auto"/>
          <w:sz w:val="21"/>
          <w:szCs w:val="21"/>
          <w:highlight w:val="none"/>
          <w:lang w:eastAsia="zh-CN"/>
        </w:rPr>
        <w:t>采购人</w:t>
      </w:r>
      <w:r>
        <w:rPr>
          <w:rFonts w:hint="eastAsia" w:ascii="宋体" w:hAnsi="宋体" w:eastAsia="宋体" w:cs="宋体"/>
          <w:b w:val="0"/>
          <w:bCs w:val="0"/>
          <w:color w:val="auto"/>
          <w:sz w:val="21"/>
          <w:szCs w:val="21"/>
          <w:highlight w:val="none"/>
        </w:rPr>
        <w:t>提供的标准，按批次对数据进行分析，编制数据分析报告，包括检出数据是否超标的评价及该批数据质控情况分析等。</w:t>
      </w:r>
    </w:p>
    <w:p>
      <w:pPr>
        <w:keepNext w:val="0"/>
        <w:keepLines w:val="0"/>
        <w:pageBreakBefore w:val="0"/>
        <w:numPr>
          <w:ilvl w:val="0"/>
          <w:numId w:val="0"/>
        </w:numPr>
        <w:kinsoku/>
        <w:wordWrap/>
        <w:overflowPunct/>
        <w:topLinePunct w:val="0"/>
        <w:autoSpaceDE/>
        <w:autoSpaceDN/>
        <w:bidi w:val="0"/>
        <w:spacing w:line="360" w:lineRule="exact"/>
        <w:ind w:firstLine="422" w:firstLineChars="200"/>
        <w:textAlignment w:val="auto"/>
        <w:rPr>
          <w:rFonts w:ascii="宋体" w:hAnsi="宋体"/>
          <w:b w:val="0"/>
          <w:bCs/>
          <w:color w:val="auto"/>
          <w:kern w:val="0"/>
          <w:szCs w:val="21"/>
        </w:rPr>
      </w:pPr>
      <w:r>
        <w:rPr>
          <w:rFonts w:hint="eastAsia" w:ascii="宋体" w:hAnsi="宋体"/>
          <w:b/>
          <w:color w:val="auto"/>
          <w:szCs w:val="21"/>
        </w:rPr>
        <w:t>（</w:t>
      </w:r>
      <w:r>
        <w:rPr>
          <w:rFonts w:hint="eastAsia" w:ascii="宋体" w:hAnsi="宋体"/>
          <w:b/>
          <w:color w:val="auto"/>
          <w:szCs w:val="21"/>
          <w:lang w:eastAsia="zh-CN"/>
        </w:rPr>
        <w:t>二</w:t>
      </w:r>
      <w:r>
        <w:rPr>
          <w:rFonts w:hint="eastAsia" w:ascii="宋体" w:hAnsi="宋体"/>
          <w:b/>
          <w:color w:val="auto"/>
          <w:szCs w:val="21"/>
        </w:rPr>
        <w:t>）</w:t>
      </w:r>
      <w:r>
        <w:rPr>
          <w:rFonts w:hint="eastAsia" w:ascii="宋体"/>
          <w:b/>
          <w:bCs/>
          <w:color w:val="auto"/>
          <w:szCs w:val="21"/>
        </w:rPr>
        <w:t>服务期限：</w:t>
      </w:r>
      <w:r>
        <w:rPr>
          <w:rFonts w:hint="eastAsia" w:ascii="宋体" w:hAnsi="宋体" w:cs="宋体"/>
          <w:bCs/>
          <w:color w:val="auto"/>
          <w:szCs w:val="21"/>
        </w:rPr>
        <w:t>取得</w:t>
      </w:r>
      <w:r>
        <w:rPr>
          <w:rFonts w:hint="eastAsia" w:ascii="宋体" w:hAnsi="宋体" w:cs="宋体"/>
          <w:bCs/>
          <w:color w:val="auto"/>
          <w:szCs w:val="21"/>
          <w:lang w:val="en-US" w:eastAsia="zh-CN"/>
        </w:rPr>
        <w:t>成交</w:t>
      </w:r>
      <w:r>
        <w:rPr>
          <w:rFonts w:hint="eastAsia" w:ascii="宋体" w:hAnsi="宋体" w:cs="宋体"/>
          <w:bCs/>
          <w:color w:val="auto"/>
          <w:szCs w:val="21"/>
        </w:rPr>
        <w:t>通知书后，根据</w:t>
      </w:r>
      <w:r>
        <w:rPr>
          <w:rFonts w:hint="eastAsia" w:ascii="宋体" w:hAnsi="宋体" w:cs="宋体"/>
          <w:bCs/>
          <w:color w:val="auto"/>
          <w:szCs w:val="21"/>
          <w:lang w:val="en-US" w:eastAsia="zh-CN"/>
        </w:rPr>
        <w:t>采购人</w:t>
      </w:r>
      <w:r>
        <w:rPr>
          <w:rFonts w:hint="eastAsia" w:ascii="宋体" w:hAnsi="宋体" w:cs="宋体"/>
          <w:bCs/>
          <w:color w:val="auto"/>
          <w:szCs w:val="21"/>
        </w:rPr>
        <w:t>通知安排进场检测，现场采样结束后5个工作日需提供该批次所有的数据检测表，7个工作日需提供正式盖章报告，同一批次样品全部采样结束后7个工作日提供该批次数据分析评价报告。</w:t>
      </w:r>
    </w:p>
    <w:p>
      <w:pPr>
        <w:keepNext w:val="0"/>
        <w:keepLines w:val="0"/>
        <w:pageBreakBefore w:val="0"/>
        <w:numPr>
          <w:ilvl w:val="0"/>
          <w:numId w:val="0"/>
        </w:numPr>
        <w:kinsoku/>
        <w:wordWrap/>
        <w:overflowPunct/>
        <w:topLinePunct w:val="0"/>
        <w:autoSpaceDE/>
        <w:autoSpaceDN/>
        <w:bidi w:val="0"/>
        <w:spacing w:line="360" w:lineRule="exact"/>
        <w:ind w:firstLine="422" w:firstLineChars="200"/>
        <w:textAlignment w:val="auto"/>
        <w:rPr>
          <w:rFonts w:ascii="宋体" w:hAnsi="宋体"/>
          <w:b w:val="0"/>
          <w:bCs/>
          <w:color w:val="auto"/>
          <w:kern w:val="0"/>
          <w:szCs w:val="21"/>
        </w:rPr>
      </w:pPr>
      <w:r>
        <w:rPr>
          <w:rFonts w:hint="eastAsia" w:ascii="宋体" w:hAnsi="宋体"/>
          <w:b/>
          <w:color w:val="auto"/>
          <w:szCs w:val="21"/>
        </w:rPr>
        <w:t>（</w:t>
      </w:r>
      <w:r>
        <w:rPr>
          <w:rFonts w:hint="eastAsia" w:ascii="宋体" w:hAnsi="宋体"/>
          <w:b/>
          <w:color w:val="auto"/>
          <w:szCs w:val="21"/>
          <w:lang w:eastAsia="zh-CN"/>
        </w:rPr>
        <w:t>三</w:t>
      </w:r>
      <w:r>
        <w:rPr>
          <w:rFonts w:hint="eastAsia" w:ascii="宋体" w:hAnsi="宋体"/>
          <w:b/>
          <w:color w:val="auto"/>
          <w:szCs w:val="21"/>
        </w:rPr>
        <w:t>）</w:t>
      </w:r>
      <w:r>
        <w:rPr>
          <w:rFonts w:hint="eastAsia" w:ascii="宋体" w:hAnsi="宋体"/>
          <w:b/>
          <w:bCs w:val="0"/>
          <w:color w:val="auto"/>
          <w:kern w:val="0"/>
          <w:szCs w:val="21"/>
          <w:lang w:val="en-US" w:eastAsia="zh-CN"/>
        </w:rPr>
        <w:t>服务</w:t>
      </w:r>
      <w:r>
        <w:rPr>
          <w:rFonts w:hint="eastAsia" w:ascii="宋体" w:hAnsi="宋体"/>
          <w:b/>
          <w:bCs w:val="0"/>
          <w:color w:val="auto"/>
          <w:kern w:val="0"/>
          <w:szCs w:val="21"/>
          <w:lang w:eastAsia="zh-CN"/>
        </w:rPr>
        <w:t>地点：</w:t>
      </w:r>
      <w:r>
        <w:rPr>
          <w:rFonts w:hint="eastAsia" w:ascii="宋体" w:hAnsi="宋体" w:cs="宋体"/>
          <w:bCs/>
          <w:color w:val="auto"/>
          <w:szCs w:val="21"/>
          <w:lang w:val="en-US" w:eastAsia="zh-CN"/>
        </w:rPr>
        <w:t>采购人指定地点</w:t>
      </w:r>
      <w:r>
        <w:rPr>
          <w:rFonts w:hint="eastAsia" w:ascii="宋体" w:hAnsi="宋体" w:cs="宋体"/>
          <w:bCs/>
          <w:color w:val="auto"/>
          <w:szCs w:val="21"/>
          <w:lang w:eastAsia="zh-CN"/>
        </w:rPr>
        <w:t>。</w:t>
      </w:r>
    </w:p>
    <w:p>
      <w:pPr>
        <w:spacing w:line="360" w:lineRule="exact"/>
        <w:ind w:right="210" w:firstLine="422" w:firstLineChars="200"/>
        <w:jc w:val="left"/>
        <w:rPr>
          <w:rFonts w:ascii="宋体" w:hAnsi="宋体" w:cs="宋体"/>
          <w:b/>
          <w:color w:val="auto"/>
          <w:szCs w:val="21"/>
        </w:rPr>
      </w:pPr>
      <w:r>
        <w:rPr>
          <w:rFonts w:hint="eastAsia" w:ascii="宋体" w:hAnsi="宋体"/>
          <w:b/>
          <w:color w:val="auto"/>
          <w:szCs w:val="21"/>
        </w:rPr>
        <w:t>（</w:t>
      </w:r>
      <w:r>
        <w:rPr>
          <w:rFonts w:hint="eastAsia" w:ascii="宋体" w:hAnsi="宋体"/>
          <w:b/>
          <w:color w:val="auto"/>
          <w:szCs w:val="21"/>
          <w:lang w:eastAsia="zh-CN"/>
        </w:rPr>
        <w:t>四</w:t>
      </w:r>
      <w:r>
        <w:rPr>
          <w:rFonts w:hint="eastAsia" w:ascii="宋体" w:hAnsi="宋体"/>
          <w:b/>
          <w:color w:val="auto"/>
          <w:szCs w:val="21"/>
        </w:rPr>
        <w:t>）</w:t>
      </w:r>
      <w:r>
        <w:rPr>
          <w:rFonts w:hint="eastAsia" w:ascii="宋体"/>
          <w:b/>
          <w:bCs/>
          <w:color w:val="auto"/>
          <w:szCs w:val="21"/>
        </w:rPr>
        <w:t>技术规范</w:t>
      </w:r>
      <w:r>
        <w:rPr>
          <w:rFonts w:hint="eastAsia" w:ascii="宋体" w:hAnsi="宋体" w:cs="宋体"/>
          <w:b/>
          <w:color w:val="auto"/>
          <w:szCs w:val="21"/>
        </w:rPr>
        <w:t>：</w:t>
      </w:r>
      <w:r>
        <w:rPr>
          <w:rFonts w:hint="eastAsia" w:ascii="宋体" w:hAnsi="宋体" w:cs="宋体"/>
          <w:bCs/>
          <w:color w:val="auto"/>
          <w:szCs w:val="21"/>
        </w:rPr>
        <w:t>依据现行有效的相关检测标准及检测规范实施现场工作。</w:t>
      </w:r>
    </w:p>
    <w:p>
      <w:pPr>
        <w:spacing w:line="360" w:lineRule="exact"/>
        <w:ind w:right="210" w:firstLine="422" w:firstLineChars="200"/>
        <w:jc w:val="left"/>
        <w:rPr>
          <w:rFonts w:hint="eastAsia" w:ascii="宋体" w:hAnsi="宋体"/>
          <w:b/>
          <w:bCs/>
          <w:color w:val="auto"/>
          <w:szCs w:val="21"/>
          <w:lang w:val="en-US" w:eastAsia="zh-CN"/>
        </w:rPr>
      </w:pPr>
      <w:r>
        <w:rPr>
          <w:rFonts w:hint="eastAsia" w:ascii="宋体" w:hAnsi="宋体"/>
          <w:b/>
          <w:bCs/>
          <w:color w:val="auto"/>
          <w:szCs w:val="21"/>
        </w:rPr>
        <w:t>（</w:t>
      </w:r>
      <w:r>
        <w:rPr>
          <w:rFonts w:hint="eastAsia" w:ascii="宋体" w:hAnsi="宋体"/>
          <w:b/>
          <w:bCs/>
          <w:color w:val="auto"/>
          <w:szCs w:val="21"/>
          <w:lang w:eastAsia="zh-CN"/>
        </w:rPr>
        <w:t>五</w:t>
      </w:r>
      <w:r>
        <w:rPr>
          <w:rFonts w:hint="eastAsia" w:ascii="宋体" w:hAnsi="宋体"/>
          <w:b/>
          <w:bCs/>
          <w:color w:val="auto"/>
          <w:szCs w:val="21"/>
        </w:rPr>
        <w:t>）付款方式</w:t>
      </w:r>
      <w:r>
        <w:rPr>
          <w:rFonts w:hint="eastAsia" w:ascii="宋体" w:hAnsi="宋体"/>
          <w:b/>
          <w:bCs/>
          <w:color w:val="auto"/>
          <w:szCs w:val="21"/>
          <w:lang w:val="en-US" w:eastAsia="zh-CN"/>
        </w:rPr>
        <w:t>:</w:t>
      </w:r>
    </w:p>
    <w:p>
      <w:pPr>
        <w:spacing w:line="360" w:lineRule="exact"/>
        <w:ind w:right="210" w:firstLine="420" w:firstLineChars="200"/>
        <w:jc w:val="left"/>
        <w:rPr>
          <w:rFonts w:hint="eastAsia" w:ascii="宋体" w:hAnsi="宋体"/>
          <w:b w:val="0"/>
          <w:bCs w:val="0"/>
          <w:color w:val="auto"/>
          <w:szCs w:val="21"/>
          <w:lang w:val="en-US" w:eastAsia="zh-CN"/>
        </w:rPr>
      </w:pPr>
      <w:r>
        <w:rPr>
          <w:rFonts w:hint="eastAsia" w:ascii="宋体" w:hAnsi="宋体"/>
          <w:b w:val="0"/>
          <w:bCs w:val="0"/>
          <w:color w:val="auto"/>
          <w:szCs w:val="21"/>
          <w:lang w:val="en-US" w:eastAsia="zh-CN"/>
        </w:rPr>
        <w:t>1.成交供应商按合同完成现场全部工作并提供全部技术资料（盖章件），采购人项目通过效果评估验收前取得环保行政主管部门备案意见后，成交供应商方可申请本项目结算。</w:t>
      </w:r>
    </w:p>
    <w:p>
      <w:pPr>
        <w:spacing w:line="360" w:lineRule="exact"/>
        <w:ind w:right="210" w:firstLine="420" w:firstLineChars="200"/>
        <w:jc w:val="left"/>
        <w:rPr>
          <w:rFonts w:hint="eastAsia" w:ascii="宋体" w:hAnsi="宋体"/>
          <w:b w:val="0"/>
          <w:bCs w:val="0"/>
          <w:color w:val="auto"/>
          <w:szCs w:val="21"/>
          <w:lang w:val="en-US" w:eastAsia="zh-CN"/>
        </w:rPr>
      </w:pPr>
      <w:r>
        <w:rPr>
          <w:rFonts w:hint="eastAsia" w:ascii="宋体" w:hAnsi="宋体"/>
          <w:b w:val="0"/>
          <w:bCs w:val="0"/>
          <w:color w:val="auto"/>
          <w:szCs w:val="21"/>
          <w:lang w:val="en-US" w:eastAsia="zh-CN"/>
        </w:rPr>
        <w:t>2.本项目最终结算价格，按照实际工作量，根据工作量清单单价表中检测因子、单价进行核算。超出清单范围的工作内容需经采购人书面确认方可纳入结算范围。</w:t>
      </w:r>
    </w:p>
    <w:p>
      <w:pPr>
        <w:spacing w:line="360" w:lineRule="exact"/>
        <w:ind w:right="210" w:firstLine="420" w:firstLineChars="200"/>
        <w:jc w:val="left"/>
        <w:rPr>
          <w:rFonts w:hint="eastAsia" w:ascii="宋体" w:hAnsi="宋体"/>
          <w:color w:val="auto"/>
          <w:szCs w:val="21"/>
          <w:lang w:val="en-US" w:eastAsia="zh-CN"/>
        </w:rPr>
      </w:pPr>
      <w:r>
        <w:rPr>
          <w:rFonts w:hint="eastAsia" w:ascii="宋体" w:hAnsi="宋体"/>
          <w:b w:val="0"/>
          <w:bCs w:val="0"/>
          <w:color w:val="auto"/>
          <w:szCs w:val="21"/>
          <w:lang w:val="en-US" w:eastAsia="zh-CN"/>
        </w:rPr>
        <w:t>3.采购人确认成交供应商结算申请且具备结算条件后，由成交供应商开具正式发票，采购人以支票、现金或银行转账等方式一次性付清。</w:t>
      </w:r>
    </w:p>
    <w:p>
      <w:pPr>
        <w:keepNext w:val="0"/>
        <w:keepLines w:val="0"/>
        <w:pageBreakBefore w:val="0"/>
        <w:widowControl/>
        <w:kinsoku/>
        <w:wordWrap/>
        <w:overflowPunct/>
        <w:topLinePunct w:val="0"/>
        <w:autoSpaceDE/>
        <w:autoSpaceDN/>
        <w:bidi w:val="0"/>
        <w:snapToGrid w:val="0"/>
        <w:spacing w:line="360" w:lineRule="exact"/>
        <w:ind w:firstLine="422" w:firstLineChars="200"/>
        <w:jc w:val="left"/>
        <w:textAlignment w:val="auto"/>
        <w:rPr>
          <w:rFonts w:ascii="宋体" w:cs="宋体"/>
          <w:b/>
          <w:bCs/>
          <w:color w:val="auto"/>
          <w:kern w:val="0"/>
          <w:szCs w:val="21"/>
        </w:rPr>
      </w:pPr>
      <w:r>
        <w:rPr>
          <w:rFonts w:hint="eastAsia" w:ascii="宋体" w:cs="宋体"/>
          <w:b/>
          <w:bCs/>
          <w:color w:val="auto"/>
          <w:kern w:val="0"/>
          <w:szCs w:val="21"/>
        </w:rPr>
        <w:t>四、询价响应文件的内容</w:t>
      </w:r>
    </w:p>
    <w:p>
      <w:pPr>
        <w:keepNext w:val="0"/>
        <w:keepLines w:val="0"/>
        <w:pageBreakBefore w:val="0"/>
        <w:widowControl/>
        <w:kinsoku/>
        <w:wordWrap/>
        <w:overflowPunct/>
        <w:topLinePunct w:val="0"/>
        <w:autoSpaceDE/>
        <w:autoSpaceDN/>
        <w:bidi w:val="0"/>
        <w:snapToGrid w:val="0"/>
        <w:spacing w:line="360" w:lineRule="exact"/>
        <w:ind w:firstLine="422" w:firstLineChars="200"/>
        <w:jc w:val="left"/>
        <w:textAlignment w:val="auto"/>
        <w:rPr>
          <w:rFonts w:ascii="宋体" w:cs="宋体"/>
          <w:b/>
          <w:bCs/>
          <w:color w:val="auto"/>
          <w:kern w:val="0"/>
          <w:szCs w:val="21"/>
        </w:rPr>
      </w:pPr>
      <w:r>
        <w:rPr>
          <w:rFonts w:hint="eastAsia" w:ascii="宋体" w:cs="宋体"/>
          <w:b/>
          <w:bCs/>
          <w:color w:val="auto"/>
          <w:kern w:val="0"/>
          <w:szCs w:val="21"/>
        </w:rPr>
        <w:t>（一）资格证明材料（提供复印件并</w:t>
      </w:r>
      <w:r>
        <w:rPr>
          <w:rFonts w:ascii="宋体" w:cs="宋体"/>
          <w:b/>
          <w:bCs/>
          <w:color w:val="auto"/>
          <w:kern w:val="0"/>
          <w:szCs w:val="21"/>
        </w:rPr>
        <w:t>加</w:t>
      </w:r>
      <w:r>
        <w:rPr>
          <w:rFonts w:hint="eastAsia" w:ascii="宋体" w:cs="宋体"/>
          <w:b/>
          <w:bCs/>
          <w:color w:val="auto"/>
          <w:kern w:val="0"/>
          <w:szCs w:val="21"/>
        </w:rPr>
        <w:t>盖公章）</w:t>
      </w:r>
    </w:p>
    <w:p>
      <w:pPr>
        <w:keepNext w:val="0"/>
        <w:keepLines w:val="0"/>
        <w:pageBreakBefore w:val="0"/>
        <w:kinsoku/>
        <w:wordWrap/>
        <w:overflowPunct/>
        <w:topLinePunct w:val="0"/>
        <w:autoSpaceDE/>
        <w:autoSpaceDN/>
        <w:bidi w:val="0"/>
        <w:spacing w:line="360" w:lineRule="exact"/>
        <w:ind w:firstLine="422" w:firstLineChars="200"/>
        <w:textAlignment w:val="auto"/>
        <w:rPr>
          <w:b/>
          <w:bCs w:val="0"/>
          <w:color w:val="auto"/>
        </w:rPr>
      </w:pPr>
      <w:r>
        <w:rPr>
          <w:rFonts w:hint="eastAsia" w:ascii="宋体" w:cs="宋体"/>
          <w:b/>
          <w:bCs w:val="0"/>
          <w:color w:val="auto"/>
          <w:kern w:val="0"/>
          <w:szCs w:val="21"/>
        </w:rPr>
        <w:t>1.</w:t>
      </w:r>
      <w:r>
        <w:rPr>
          <w:rFonts w:hint="eastAsia" w:cs="宋体" w:asciiTheme="minorEastAsia" w:hAnsiTheme="minorEastAsia" w:eastAsiaTheme="minorEastAsia"/>
          <w:b/>
          <w:bCs w:val="0"/>
          <w:color w:val="auto"/>
          <w:szCs w:val="21"/>
        </w:rPr>
        <w:t xml:space="preserve"> 一般资格证明</w:t>
      </w:r>
      <w:r>
        <w:rPr>
          <w:rFonts w:cs="宋体" w:asciiTheme="minorEastAsia" w:hAnsiTheme="minorEastAsia" w:eastAsiaTheme="minorEastAsia"/>
          <w:b/>
          <w:bCs w:val="0"/>
          <w:color w:val="auto"/>
          <w:szCs w:val="21"/>
        </w:rPr>
        <w:t>材料</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ascii="宋体" w:cs="宋体"/>
          <w:bCs/>
          <w:color w:val="auto"/>
          <w:kern w:val="0"/>
          <w:szCs w:val="21"/>
        </w:rPr>
      </w:pPr>
      <w:r>
        <w:rPr>
          <w:rFonts w:hint="eastAsia" w:ascii="宋体" w:cs="宋体"/>
          <w:bCs/>
          <w:color w:val="auto"/>
          <w:kern w:val="0"/>
          <w:szCs w:val="21"/>
        </w:rPr>
        <w:t>★（</w:t>
      </w:r>
      <w:r>
        <w:rPr>
          <w:rFonts w:ascii="宋体" w:cs="宋体"/>
          <w:bCs/>
          <w:color w:val="auto"/>
          <w:kern w:val="0"/>
          <w:szCs w:val="21"/>
        </w:rPr>
        <w:t>1</w:t>
      </w:r>
      <w:r>
        <w:rPr>
          <w:rFonts w:hint="eastAsia" w:ascii="宋体" w:cs="宋体"/>
          <w:bCs/>
          <w:color w:val="auto"/>
          <w:kern w:val="0"/>
          <w:szCs w:val="21"/>
        </w:rPr>
        <w:t>）响应函（附件1）</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ascii="宋体" w:cs="宋体"/>
          <w:bCs/>
          <w:color w:val="auto"/>
          <w:kern w:val="0"/>
          <w:szCs w:val="21"/>
        </w:rPr>
      </w:pPr>
      <w:r>
        <w:rPr>
          <w:rFonts w:hint="eastAsia" w:ascii="宋体" w:cs="宋体"/>
          <w:bCs/>
          <w:color w:val="auto"/>
          <w:kern w:val="0"/>
          <w:szCs w:val="21"/>
        </w:rPr>
        <w:t>★（</w:t>
      </w:r>
      <w:r>
        <w:rPr>
          <w:rFonts w:ascii="宋体" w:cs="宋体"/>
          <w:bCs/>
          <w:color w:val="auto"/>
          <w:kern w:val="0"/>
          <w:szCs w:val="21"/>
        </w:rPr>
        <w:t>2</w:t>
      </w:r>
      <w:r>
        <w:rPr>
          <w:rFonts w:hint="eastAsia" w:ascii="宋体" w:cs="宋体"/>
          <w:bCs/>
          <w:color w:val="auto"/>
          <w:kern w:val="0"/>
          <w:szCs w:val="21"/>
        </w:rPr>
        <w:t>）营业执照副本</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ascii="宋体" w:cs="宋体"/>
          <w:bCs/>
          <w:color w:val="auto"/>
          <w:kern w:val="0"/>
          <w:szCs w:val="21"/>
        </w:rPr>
      </w:pPr>
      <w:r>
        <w:rPr>
          <w:rFonts w:hint="eastAsia" w:ascii="宋体" w:cs="宋体"/>
          <w:bCs/>
          <w:color w:val="auto"/>
          <w:kern w:val="0"/>
          <w:szCs w:val="21"/>
        </w:rPr>
        <w:t>★（</w:t>
      </w:r>
      <w:r>
        <w:rPr>
          <w:rFonts w:ascii="宋体" w:cs="宋体"/>
          <w:bCs/>
          <w:color w:val="auto"/>
          <w:kern w:val="0"/>
          <w:szCs w:val="21"/>
        </w:rPr>
        <w:t>3</w:t>
      </w:r>
      <w:r>
        <w:rPr>
          <w:rFonts w:hint="eastAsia" w:ascii="宋体" w:cs="宋体"/>
          <w:bCs/>
          <w:color w:val="auto"/>
          <w:kern w:val="0"/>
          <w:szCs w:val="21"/>
        </w:rPr>
        <w:t>）</w:t>
      </w:r>
      <w:r>
        <w:rPr>
          <w:rFonts w:hint="eastAsia" w:cs="宋体"/>
          <w:color w:val="auto"/>
          <w:szCs w:val="21"/>
        </w:rPr>
        <w:t>法定代表人资格证明书、法定代表人身份证复印件（双面</w:t>
      </w:r>
      <w:r>
        <w:rPr>
          <w:rFonts w:hint="eastAsia" w:asciiTheme="minorEastAsia" w:hAnsiTheme="minorEastAsia" w:eastAsiaTheme="minorEastAsia" w:cstheme="minorEastAsia"/>
          <w:color w:val="auto"/>
          <w:szCs w:val="21"/>
        </w:rPr>
        <w:t>）（附件2）</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hint="eastAsia" w:ascii="宋体" w:cs="宋体"/>
          <w:bCs/>
          <w:color w:val="auto"/>
          <w:kern w:val="0"/>
          <w:szCs w:val="21"/>
        </w:rPr>
      </w:pPr>
      <w:r>
        <w:rPr>
          <w:rFonts w:hint="eastAsia" w:ascii="宋体" w:cs="宋体"/>
          <w:bCs/>
          <w:color w:val="auto"/>
          <w:kern w:val="0"/>
          <w:szCs w:val="21"/>
        </w:rPr>
        <w:t>★（</w:t>
      </w:r>
      <w:r>
        <w:rPr>
          <w:rFonts w:ascii="宋体" w:cs="宋体"/>
          <w:bCs/>
          <w:color w:val="auto"/>
          <w:kern w:val="0"/>
          <w:szCs w:val="21"/>
        </w:rPr>
        <w:t>4</w:t>
      </w:r>
      <w:r>
        <w:rPr>
          <w:rFonts w:hint="eastAsia" w:ascii="宋体" w:cs="宋体"/>
          <w:bCs/>
          <w:color w:val="auto"/>
          <w:kern w:val="0"/>
          <w:szCs w:val="21"/>
        </w:rPr>
        <w:t>）授权委托书、代理人身份证复印件（双面）</w:t>
      </w:r>
      <w:r>
        <w:rPr>
          <w:rFonts w:hint="eastAsia" w:asciiTheme="minorEastAsia" w:hAnsiTheme="minorEastAsia" w:eastAsiaTheme="minorEastAsia" w:cstheme="minorEastAsia"/>
          <w:color w:val="auto"/>
          <w:szCs w:val="21"/>
        </w:rPr>
        <w:t>（附件</w:t>
      </w:r>
      <w:r>
        <w:rPr>
          <w:rFonts w:hint="eastAsia" w:asciiTheme="minorEastAsia" w:hAnsiTheme="minorEastAsia" w:eastAsiaTheme="minorEastAsia" w:cstheme="minorEastAsia"/>
          <w:color w:val="auto"/>
          <w:szCs w:val="21"/>
          <w:lang w:val="en-US" w:eastAsia="zh-CN"/>
        </w:rPr>
        <w:t>3</w:t>
      </w:r>
      <w:r>
        <w:rPr>
          <w:rFonts w:hint="eastAsia" w:asciiTheme="minorEastAsia" w:hAnsiTheme="minorEastAsia" w:eastAsiaTheme="minorEastAsia" w:cstheme="minorEastAsia"/>
          <w:color w:val="auto"/>
          <w:szCs w:val="21"/>
        </w:rPr>
        <w:t>）</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ascii="宋体"/>
          <w:color w:val="auto"/>
          <w:szCs w:val="21"/>
        </w:rPr>
      </w:pPr>
      <w:r>
        <w:rPr>
          <w:rFonts w:hint="eastAsia" w:ascii="宋体" w:cs="宋体"/>
          <w:bCs/>
          <w:color w:val="auto"/>
          <w:kern w:val="0"/>
          <w:szCs w:val="21"/>
        </w:rPr>
        <w:t>★（5）</w:t>
      </w:r>
      <w:r>
        <w:rPr>
          <w:rFonts w:hint="eastAsia" w:ascii="宋体"/>
          <w:color w:val="auto"/>
          <w:szCs w:val="21"/>
        </w:rPr>
        <w:t>保证金单据</w:t>
      </w:r>
    </w:p>
    <w:p>
      <w:pPr>
        <w:keepNext w:val="0"/>
        <w:keepLines w:val="0"/>
        <w:pageBreakBefore w:val="0"/>
        <w:kinsoku/>
        <w:wordWrap/>
        <w:overflowPunct/>
        <w:topLinePunct w:val="0"/>
        <w:autoSpaceDE/>
        <w:autoSpaceDN/>
        <w:bidi w:val="0"/>
        <w:spacing w:line="360" w:lineRule="exact"/>
        <w:ind w:firstLine="422" w:firstLineChars="200"/>
        <w:textAlignment w:val="auto"/>
        <w:rPr>
          <w:color w:val="auto"/>
        </w:rPr>
      </w:pPr>
      <w:r>
        <w:rPr>
          <w:rFonts w:hint="eastAsia" w:cs="宋体" w:asciiTheme="minorEastAsia" w:hAnsiTheme="minorEastAsia" w:eastAsiaTheme="minorEastAsia"/>
          <w:b/>
          <w:color w:val="auto"/>
          <w:szCs w:val="21"/>
        </w:rPr>
        <w:t>2.其他资格证明</w:t>
      </w:r>
      <w:r>
        <w:rPr>
          <w:rFonts w:cs="宋体" w:asciiTheme="minorEastAsia" w:hAnsiTheme="minorEastAsia" w:eastAsiaTheme="minorEastAsia"/>
          <w:b/>
          <w:color w:val="auto"/>
          <w:szCs w:val="21"/>
        </w:rPr>
        <w:t>材料</w:t>
      </w:r>
    </w:p>
    <w:p>
      <w:pPr>
        <w:keepNext w:val="0"/>
        <w:keepLines w:val="0"/>
        <w:pageBreakBefore w:val="0"/>
        <w:widowControl/>
        <w:kinsoku/>
        <w:wordWrap/>
        <w:overflowPunct/>
        <w:topLinePunct w:val="0"/>
        <w:autoSpaceDE/>
        <w:autoSpaceDN/>
        <w:bidi w:val="0"/>
        <w:snapToGrid w:val="0"/>
        <w:spacing w:line="360" w:lineRule="exact"/>
        <w:ind w:firstLine="422" w:firstLineChars="200"/>
        <w:jc w:val="left"/>
        <w:textAlignment w:val="auto"/>
        <w:rPr>
          <w:rFonts w:hint="eastAsia" w:ascii="宋体" w:cs="宋体"/>
          <w:b/>
          <w:bCs/>
          <w:color w:val="auto"/>
          <w:kern w:val="0"/>
          <w:szCs w:val="21"/>
        </w:rPr>
      </w:pPr>
      <w:r>
        <w:rPr>
          <w:rFonts w:hint="eastAsia" w:ascii="宋体" w:cs="宋体"/>
          <w:b/>
          <w:bCs/>
          <w:color w:val="auto"/>
          <w:kern w:val="0"/>
          <w:szCs w:val="21"/>
        </w:rPr>
        <w:t>（二）符合性证明材料</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ascii="宋体" w:cs="宋体"/>
          <w:bCs/>
          <w:color w:val="auto"/>
          <w:kern w:val="0"/>
          <w:szCs w:val="21"/>
        </w:rPr>
      </w:pPr>
      <w:r>
        <w:rPr>
          <w:rFonts w:hint="eastAsia" w:ascii="宋体" w:cs="宋体"/>
          <w:bCs/>
          <w:color w:val="auto"/>
          <w:kern w:val="0"/>
          <w:szCs w:val="21"/>
        </w:rPr>
        <w:t>★</w:t>
      </w:r>
      <w:r>
        <w:rPr>
          <w:rFonts w:hint="eastAsia" w:ascii="宋体" w:cs="宋体"/>
          <w:bCs/>
          <w:color w:val="auto"/>
          <w:kern w:val="0"/>
          <w:szCs w:val="21"/>
          <w:lang w:val="en-US" w:eastAsia="zh-CN"/>
        </w:rPr>
        <w:t>1</w:t>
      </w:r>
      <w:r>
        <w:rPr>
          <w:rFonts w:ascii="宋体" w:cs="宋体"/>
          <w:bCs/>
          <w:color w:val="auto"/>
          <w:kern w:val="0"/>
          <w:szCs w:val="21"/>
        </w:rPr>
        <w:t>.</w:t>
      </w:r>
      <w:r>
        <w:rPr>
          <w:rFonts w:hint="eastAsia" w:ascii="宋体" w:cs="宋体"/>
          <w:bCs/>
          <w:color w:val="auto"/>
          <w:kern w:val="0"/>
          <w:szCs w:val="21"/>
        </w:rPr>
        <w:t>报价一览表（附件</w:t>
      </w:r>
      <w:r>
        <w:rPr>
          <w:rFonts w:ascii="宋体" w:cs="宋体"/>
          <w:bCs/>
          <w:color w:val="auto"/>
          <w:kern w:val="0"/>
          <w:szCs w:val="21"/>
        </w:rPr>
        <w:t>4</w:t>
      </w:r>
      <w:r>
        <w:rPr>
          <w:rFonts w:hint="eastAsia" w:ascii="宋体" w:cs="宋体"/>
          <w:bCs/>
          <w:color w:val="auto"/>
          <w:kern w:val="0"/>
          <w:szCs w:val="21"/>
        </w:rPr>
        <w:t>）</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ascii="宋体" w:cs="宋体"/>
          <w:bCs/>
          <w:color w:val="auto"/>
          <w:kern w:val="0"/>
          <w:szCs w:val="21"/>
        </w:rPr>
      </w:pPr>
      <w:r>
        <w:rPr>
          <w:rFonts w:hint="eastAsia" w:ascii="宋体" w:cs="宋体"/>
          <w:bCs/>
          <w:color w:val="auto"/>
          <w:kern w:val="0"/>
          <w:szCs w:val="21"/>
        </w:rPr>
        <w:t>★</w:t>
      </w:r>
      <w:r>
        <w:rPr>
          <w:rFonts w:hint="eastAsia" w:ascii="宋体" w:cs="宋体"/>
          <w:bCs/>
          <w:color w:val="auto"/>
          <w:kern w:val="0"/>
          <w:szCs w:val="21"/>
          <w:lang w:val="en-US" w:eastAsia="zh-CN"/>
        </w:rPr>
        <w:t>2</w:t>
      </w:r>
      <w:r>
        <w:rPr>
          <w:rFonts w:ascii="宋体" w:cs="宋体"/>
          <w:bCs/>
          <w:color w:val="auto"/>
          <w:kern w:val="0"/>
          <w:szCs w:val="21"/>
        </w:rPr>
        <w:t>.</w:t>
      </w:r>
      <w:r>
        <w:rPr>
          <w:rFonts w:hint="eastAsia" w:ascii="宋体" w:cs="宋体"/>
          <w:bCs/>
          <w:color w:val="auto"/>
          <w:kern w:val="0"/>
          <w:szCs w:val="21"/>
        </w:rPr>
        <w:t>报价明细表（附件</w:t>
      </w:r>
      <w:r>
        <w:rPr>
          <w:rFonts w:ascii="宋体" w:cs="宋体"/>
          <w:bCs/>
          <w:color w:val="auto"/>
          <w:kern w:val="0"/>
          <w:szCs w:val="21"/>
        </w:rPr>
        <w:t>5</w:t>
      </w:r>
      <w:r>
        <w:rPr>
          <w:rFonts w:hint="eastAsia" w:ascii="宋体" w:cs="宋体"/>
          <w:bCs/>
          <w:color w:val="auto"/>
          <w:kern w:val="0"/>
          <w:szCs w:val="21"/>
        </w:rPr>
        <w:t>）</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ascii="宋体" w:cs="宋体"/>
          <w:bCs/>
          <w:color w:val="auto"/>
          <w:kern w:val="0"/>
          <w:szCs w:val="21"/>
        </w:rPr>
      </w:pPr>
      <w:r>
        <w:rPr>
          <w:rFonts w:hint="eastAsia" w:ascii="宋体" w:cs="宋体"/>
          <w:bCs/>
          <w:color w:val="auto"/>
          <w:kern w:val="0"/>
          <w:szCs w:val="21"/>
        </w:rPr>
        <w:t>★</w:t>
      </w:r>
      <w:r>
        <w:rPr>
          <w:rFonts w:hint="eastAsia" w:ascii="宋体" w:cs="宋体"/>
          <w:bCs/>
          <w:color w:val="auto"/>
          <w:kern w:val="0"/>
          <w:szCs w:val="21"/>
          <w:lang w:val="en-US" w:eastAsia="zh-CN"/>
        </w:rPr>
        <w:t>3</w:t>
      </w:r>
      <w:r>
        <w:rPr>
          <w:rFonts w:ascii="宋体" w:cs="宋体"/>
          <w:bCs/>
          <w:color w:val="auto"/>
          <w:kern w:val="0"/>
          <w:szCs w:val="21"/>
        </w:rPr>
        <w:t>.</w:t>
      </w:r>
      <w:r>
        <w:rPr>
          <w:rFonts w:hint="eastAsia" w:ascii="宋体" w:cs="宋体"/>
          <w:bCs/>
          <w:color w:val="auto"/>
          <w:kern w:val="0"/>
          <w:szCs w:val="21"/>
        </w:rPr>
        <w:t>服务承诺（附件</w:t>
      </w:r>
      <w:r>
        <w:rPr>
          <w:rFonts w:ascii="宋体" w:cs="宋体"/>
          <w:bCs/>
          <w:color w:val="auto"/>
          <w:kern w:val="0"/>
          <w:szCs w:val="21"/>
        </w:rPr>
        <w:t>6</w:t>
      </w:r>
      <w:r>
        <w:rPr>
          <w:rFonts w:hint="eastAsia" w:ascii="宋体" w:cs="宋体"/>
          <w:bCs/>
          <w:color w:val="auto"/>
          <w:kern w:val="0"/>
          <w:szCs w:val="21"/>
        </w:rPr>
        <w:t>）</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ascii="宋体" w:cs="宋体"/>
          <w:bCs/>
          <w:color w:val="auto"/>
          <w:kern w:val="0"/>
          <w:szCs w:val="21"/>
        </w:rPr>
      </w:pPr>
      <w:r>
        <w:rPr>
          <w:rFonts w:hint="eastAsia" w:ascii="宋体" w:cs="宋体"/>
          <w:bCs/>
          <w:color w:val="auto"/>
          <w:kern w:val="0"/>
          <w:szCs w:val="21"/>
        </w:rPr>
        <w:t>★</w:t>
      </w:r>
      <w:r>
        <w:rPr>
          <w:rFonts w:hint="eastAsia" w:ascii="宋体" w:cs="宋体"/>
          <w:bCs/>
          <w:color w:val="auto"/>
          <w:kern w:val="0"/>
          <w:szCs w:val="21"/>
          <w:lang w:val="en-US" w:eastAsia="zh-CN"/>
        </w:rPr>
        <w:t>4</w:t>
      </w:r>
      <w:r>
        <w:rPr>
          <w:rFonts w:ascii="宋体" w:cs="宋体"/>
          <w:bCs/>
          <w:color w:val="auto"/>
          <w:kern w:val="0"/>
          <w:szCs w:val="21"/>
        </w:rPr>
        <w:t>.</w:t>
      </w:r>
      <w:r>
        <w:rPr>
          <w:rFonts w:hint="eastAsia" w:ascii="宋体" w:cs="宋体"/>
          <w:bCs/>
          <w:color w:val="auto"/>
          <w:kern w:val="0"/>
          <w:szCs w:val="21"/>
        </w:rPr>
        <w:t>偏离表（附件</w:t>
      </w:r>
      <w:r>
        <w:rPr>
          <w:rFonts w:ascii="宋体" w:cs="宋体"/>
          <w:bCs/>
          <w:color w:val="auto"/>
          <w:kern w:val="0"/>
          <w:szCs w:val="21"/>
        </w:rPr>
        <w:t>7</w:t>
      </w:r>
      <w:r>
        <w:rPr>
          <w:rFonts w:hint="eastAsia" w:ascii="宋体" w:cs="宋体"/>
          <w:bCs/>
          <w:color w:val="auto"/>
          <w:kern w:val="0"/>
          <w:szCs w:val="21"/>
        </w:rPr>
        <w:t>）</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ascii="宋体" w:cs="宋体"/>
          <w:bCs/>
          <w:color w:val="auto"/>
          <w:kern w:val="0"/>
          <w:szCs w:val="21"/>
        </w:rPr>
      </w:pPr>
      <w:r>
        <w:rPr>
          <w:rFonts w:ascii="宋体" w:cs="宋体"/>
          <w:bCs/>
          <w:color w:val="auto"/>
          <w:kern w:val="0"/>
          <w:szCs w:val="21"/>
        </w:rPr>
        <w:t>5.</w:t>
      </w:r>
      <w:r>
        <w:rPr>
          <w:rFonts w:hint="eastAsia" w:ascii="宋体" w:cs="宋体"/>
          <w:bCs/>
          <w:color w:val="auto"/>
          <w:kern w:val="0"/>
          <w:szCs w:val="21"/>
        </w:rPr>
        <w:t>其他资料</w:t>
      </w:r>
    </w:p>
    <w:p>
      <w:pPr>
        <w:keepNext w:val="0"/>
        <w:keepLines w:val="0"/>
        <w:pageBreakBefore w:val="0"/>
        <w:widowControl/>
        <w:kinsoku/>
        <w:wordWrap/>
        <w:overflowPunct/>
        <w:topLinePunct w:val="0"/>
        <w:autoSpaceDE/>
        <w:autoSpaceDN/>
        <w:bidi w:val="0"/>
        <w:snapToGrid w:val="0"/>
        <w:spacing w:line="360" w:lineRule="exact"/>
        <w:ind w:firstLine="422" w:firstLineChars="200"/>
        <w:jc w:val="left"/>
        <w:textAlignment w:val="auto"/>
        <w:rPr>
          <w:rFonts w:ascii="宋体" w:cs="宋体"/>
          <w:b/>
          <w:bCs/>
          <w:color w:val="auto"/>
          <w:kern w:val="0"/>
          <w:szCs w:val="21"/>
        </w:rPr>
      </w:pPr>
      <w:r>
        <w:rPr>
          <w:rFonts w:hint="eastAsia" w:ascii="宋体" w:cs="宋体"/>
          <w:b/>
          <w:bCs/>
          <w:color w:val="auto"/>
          <w:kern w:val="0"/>
          <w:szCs w:val="21"/>
        </w:rPr>
        <w:t>（三）说明</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jc w:val="left"/>
        <w:textAlignment w:val="auto"/>
        <w:rPr>
          <w:rFonts w:ascii="宋体" w:cs="宋体"/>
          <w:bCs/>
          <w:color w:val="auto"/>
          <w:kern w:val="0"/>
          <w:szCs w:val="21"/>
        </w:rPr>
      </w:pPr>
      <w:r>
        <w:rPr>
          <w:rFonts w:hint="eastAsia" w:ascii="宋体" w:cs="宋体"/>
          <w:bCs/>
          <w:color w:val="auto"/>
          <w:kern w:val="0"/>
          <w:szCs w:val="21"/>
        </w:rPr>
        <w:t>1.本询价通知书中所有带“★”的内容均为必须提供，否则将作为无效响应文件处理。</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jc w:val="left"/>
        <w:textAlignment w:val="auto"/>
        <w:rPr>
          <w:rFonts w:ascii="宋体" w:cs="宋体"/>
          <w:bCs/>
          <w:color w:val="auto"/>
          <w:kern w:val="0"/>
          <w:szCs w:val="21"/>
        </w:rPr>
      </w:pPr>
      <w:r>
        <w:rPr>
          <w:rFonts w:hint="eastAsia" w:ascii="宋体" w:cs="宋体"/>
          <w:bCs/>
          <w:color w:val="auto"/>
          <w:kern w:val="0"/>
          <w:szCs w:val="21"/>
        </w:rPr>
        <w:t>2.供应商应保证所提供的上述资料的真实性和合法性。</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jc w:val="left"/>
        <w:textAlignment w:val="auto"/>
        <w:rPr>
          <w:rFonts w:ascii="宋体" w:cs="宋体"/>
          <w:color w:val="auto"/>
          <w:kern w:val="0"/>
          <w:szCs w:val="21"/>
        </w:rPr>
      </w:pPr>
      <w:r>
        <w:rPr>
          <w:rFonts w:hint="eastAsia" w:ascii="宋体" w:cs="宋体"/>
          <w:bCs/>
          <w:color w:val="auto"/>
          <w:kern w:val="0"/>
          <w:szCs w:val="21"/>
        </w:rPr>
        <w:t>3.询价响应文件</w:t>
      </w:r>
      <w:r>
        <w:rPr>
          <w:rFonts w:hint="eastAsia" w:ascii="宋体" w:cs="宋体"/>
          <w:color w:val="auto"/>
          <w:kern w:val="0"/>
          <w:szCs w:val="21"/>
        </w:rPr>
        <w:t>中复印件需加盖公章。</w:t>
      </w:r>
    </w:p>
    <w:p>
      <w:pPr>
        <w:keepNext w:val="0"/>
        <w:keepLines w:val="0"/>
        <w:pageBreakBefore w:val="0"/>
        <w:kinsoku/>
        <w:wordWrap/>
        <w:overflowPunct/>
        <w:topLinePunct w:val="0"/>
        <w:autoSpaceDE/>
        <w:autoSpaceDN/>
        <w:bidi w:val="0"/>
        <w:adjustRightInd/>
        <w:spacing w:line="360" w:lineRule="exact"/>
        <w:ind w:firstLine="420" w:firstLineChars="200"/>
        <w:textAlignment w:val="auto"/>
        <w:rPr>
          <w:rFonts w:ascii="宋体" w:cs="宋体"/>
          <w:bCs/>
          <w:color w:val="auto"/>
          <w:kern w:val="0"/>
          <w:szCs w:val="21"/>
        </w:rPr>
      </w:pPr>
      <w:r>
        <w:rPr>
          <w:rFonts w:ascii="宋体" w:cs="宋体"/>
          <w:color w:val="auto"/>
          <w:kern w:val="0"/>
          <w:szCs w:val="21"/>
        </w:rPr>
        <w:t>4.</w:t>
      </w:r>
      <w:r>
        <w:rPr>
          <w:rFonts w:hint="eastAsia" w:ascii="宋体" w:cs="宋体"/>
          <w:color w:val="auto"/>
          <w:kern w:val="0"/>
          <w:szCs w:val="21"/>
        </w:rPr>
        <w:t>询价</w:t>
      </w:r>
      <w:r>
        <w:rPr>
          <w:rFonts w:ascii="宋体" w:cs="宋体"/>
          <w:color w:val="auto"/>
          <w:kern w:val="0"/>
          <w:szCs w:val="21"/>
        </w:rPr>
        <w:t>响应文件</w:t>
      </w:r>
      <w:r>
        <w:rPr>
          <w:rFonts w:hint="eastAsia" w:ascii="宋体" w:cs="宋体"/>
          <w:color w:val="auto"/>
          <w:kern w:val="0"/>
          <w:szCs w:val="21"/>
        </w:rPr>
        <w:t>提供</w:t>
      </w:r>
      <w:r>
        <w:rPr>
          <w:rFonts w:hint="eastAsia" w:ascii="宋体" w:cs="宋体"/>
          <w:b/>
          <w:color w:val="auto"/>
          <w:kern w:val="0"/>
          <w:szCs w:val="21"/>
        </w:rPr>
        <w:t>正本壹份、副本贰份、光盘壹份</w:t>
      </w:r>
      <w:r>
        <w:rPr>
          <w:rFonts w:ascii="宋体" w:cs="宋体"/>
          <w:color w:val="auto"/>
          <w:kern w:val="0"/>
          <w:szCs w:val="21"/>
        </w:rPr>
        <w:t>，</w:t>
      </w:r>
      <w:r>
        <w:rPr>
          <w:rFonts w:hint="eastAsia" w:ascii="宋体" w:cs="宋体"/>
          <w:color w:val="auto"/>
          <w:kern w:val="0"/>
          <w:szCs w:val="21"/>
        </w:rPr>
        <w:t>均</w:t>
      </w:r>
      <w:r>
        <w:rPr>
          <w:rFonts w:ascii="宋体" w:cs="宋体"/>
          <w:color w:val="auto"/>
          <w:kern w:val="0"/>
          <w:szCs w:val="21"/>
        </w:rPr>
        <w:t>应装订成册</w:t>
      </w:r>
      <w:r>
        <w:rPr>
          <w:rFonts w:hint="eastAsia" w:ascii="宋体" w:cs="宋体"/>
          <w:color w:val="auto"/>
          <w:kern w:val="0"/>
          <w:szCs w:val="21"/>
        </w:rPr>
        <w:t>，</w:t>
      </w:r>
      <w:r>
        <w:rPr>
          <w:rFonts w:hint="eastAsia" w:ascii="宋体" w:hAnsi="宋体" w:cs="宋体"/>
          <w:b/>
          <w:color w:val="auto"/>
          <w:szCs w:val="21"/>
        </w:rPr>
        <w:t>正本和副本均应当密封，</w:t>
      </w:r>
      <w:r>
        <w:rPr>
          <w:rFonts w:hint="eastAsia" w:ascii="宋体" w:hAnsi="宋体" w:cs="宋体"/>
          <w:b/>
          <w:color w:val="auto"/>
          <w:szCs w:val="21"/>
          <w:lang w:eastAsia="zh-CN"/>
        </w:rPr>
        <w:t>电子光盘或U盘</w:t>
      </w:r>
      <w:r>
        <w:rPr>
          <w:rFonts w:hint="eastAsia" w:ascii="宋体" w:hAnsi="宋体" w:cs="宋体"/>
          <w:b/>
          <w:color w:val="auto"/>
          <w:szCs w:val="21"/>
        </w:rPr>
        <w:t>应当单独密封，</w:t>
      </w:r>
      <w:r>
        <w:rPr>
          <w:rFonts w:hint="eastAsia" w:ascii="宋体" w:hAnsi="宋体" w:cs="宋体"/>
          <w:color w:val="auto"/>
          <w:szCs w:val="21"/>
        </w:rPr>
        <w:t>所有</w:t>
      </w:r>
      <w:r>
        <w:rPr>
          <w:rFonts w:ascii="宋体" w:hAnsi="宋体" w:cs="宋体"/>
          <w:color w:val="auto"/>
          <w:szCs w:val="21"/>
        </w:rPr>
        <w:t>封袋上都应当</w:t>
      </w:r>
      <w:r>
        <w:rPr>
          <w:rFonts w:hint="eastAsia" w:ascii="宋体" w:hAnsi="宋体" w:cs="宋体"/>
          <w:color w:val="auto"/>
          <w:szCs w:val="21"/>
        </w:rPr>
        <w:t>加盖供应商公章。</w:t>
      </w:r>
    </w:p>
    <w:p>
      <w:pPr>
        <w:keepNext w:val="0"/>
        <w:keepLines w:val="0"/>
        <w:pageBreakBefore w:val="0"/>
        <w:widowControl/>
        <w:kinsoku/>
        <w:wordWrap/>
        <w:overflowPunct/>
        <w:topLinePunct w:val="0"/>
        <w:autoSpaceDE/>
        <w:autoSpaceDN/>
        <w:bidi w:val="0"/>
        <w:adjustRightInd/>
        <w:snapToGrid w:val="0"/>
        <w:spacing w:line="360" w:lineRule="exact"/>
        <w:ind w:firstLine="422" w:firstLineChars="200"/>
        <w:jc w:val="left"/>
        <w:textAlignment w:val="auto"/>
        <w:rPr>
          <w:rFonts w:hint="eastAsia" w:ascii="宋体" w:cs="Arial"/>
          <w:b/>
          <w:color w:val="auto"/>
          <w:szCs w:val="21"/>
        </w:rPr>
      </w:pPr>
      <w:r>
        <w:rPr>
          <w:rFonts w:hint="eastAsia" w:ascii="宋体" w:cs="Arial"/>
          <w:b/>
          <w:color w:val="auto"/>
          <w:szCs w:val="21"/>
        </w:rPr>
        <w:t>五、报价要求</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jc w:val="left"/>
        <w:textAlignment w:val="auto"/>
        <w:rPr>
          <w:rFonts w:hint="eastAsia" w:ascii="宋体" w:cs="Arial"/>
          <w:color w:val="auto"/>
          <w:szCs w:val="21"/>
        </w:rPr>
      </w:pPr>
      <w:r>
        <w:rPr>
          <w:rFonts w:hint="eastAsia" w:ascii="宋体" w:cs="Arial"/>
          <w:color w:val="auto"/>
          <w:szCs w:val="21"/>
        </w:rPr>
        <w:t>1.参照《江苏省环境监测专业服务管理办法》、《江苏省环境监测专业服务收费标准》（苏价费[2006]397号）和《省物价局、省财政厅关于降低收费标准和实施收费减免的通知》报价。价格包含委托范围提供相应的服务、采样人员费（包括工资和补贴）、车辆、报告编制、采样耗材、空白样品监测、样品运输、监测报告编制、采样过程中的二次污染防治</w:t>
      </w:r>
      <w:r>
        <w:rPr>
          <w:rFonts w:hint="eastAsia" w:ascii="宋体" w:cs="Arial"/>
          <w:color w:val="auto"/>
          <w:szCs w:val="21"/>
          <w:lang w:eastAsia="zh-CN"/>
        </w:rPr>
        <w:t>、</w:t>
      </w:r>
      <w:r>
        <w:rPr>
          <w:rFonts w:hint="eastAsia" w:ascii="宋体" w:cs="Arial"/>
          <w:color w:val="auto"/>
          <w:szCs w:val="21"/>
        </w:rPr>
        <w:t>办公场所及设施、保险、劳保、差旅、各种税费、利润、税金、政策性文件规定及合同包含的所有风险、责任等各项应有费用，以及为完成该项服务项目所涉及到的一切相关费用，</w:t>
      </w:r>
      <w:r>
        <w:rPr>
          <w:rFonts w:hint="eastAsia" w:ascii="宋体" w:cs="Arial"/>
          <w:color w:val="auto"/>
          <w:szCs w:val="21"/>
          <w:lang w:val="en-US" w:eastAsia="zh-CN"/>
        </w:rPr>
        <w:t>采购人</w:t>
      </w:r>
      <w:r>
        <w:rPr>
          <w:rFonts w:hint="eastAsia" w:ascii="宋体" w:cs="Arial"/>
          <w:color w:val="auto"/>
          <w:szCs w:val="21"/>
        </w:rPr>
        <w:t>不再支付其他任何费用。如因成交供应商原因发生复检，复检费用由成交供应商承担</w:t>
      </w:r>
      <w:r>
        <w:rPr>
          <w:rFonts w:hint="eastAsia" w:ascii="宋体" w:cs="Arial"/>
          <w:color w:val="auto"/>
          <w:szCs w:val="21"/>
          <w:lang w:eastAsia="zh-CN"/>
        </w:rPr>
        <w:t>。</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jc w:val="left"/>
        <w:textAlignment w:val="auto"/>
        <w:rPr>
          <w:rFonts w:hint="eastAsia" w:ascii="宋体" w:eastAsia="宋体" w:cs="Arial"/>
          <w:color w:val="auto"/>
          <w:szCs w:val="21"/>
          <w:lang w:eastAsia="zh-CN"/>
        </w:rPr>
      </w:pPr>
      <w:r>
        <w:rPr>
          <w:rFonts w:hint="eastAsia" w:ascii="宋体" w:cs="Arial"/>
          <w:color w:val="auto"/>
          <w:szCs w:val="21"/>
          <w:lang w:val="en-US" w:eastAsia="zh-CN"/>
        </w:rPr>
        <w:t>2.</w:t>
      </w:r>
      <w:r>
        <w:rPr>
          <w:rFonts w:hint="eastAsia" w:ascii="宋体" w:cs="Arial"/>
          <w:color w:val="auto"/>
          <w:szCs w:val="21"/>
        </w:rPr>
        <w:t>同一种检测方法只收一次费，必须注明检测方法</w:t>
      </w:r>
      <w:r>
        <w:rPr>
          <w:rFonts w:hint="eastAsia" w:ascii="宋体" w:cs="Arial"/>
          <w:color w:val="auto"/>
          <w:szCs w:val="21"/>
          <w:lang w:eastAsia="zh-CN"/>
        </w:rPr>
        <w:t>。</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jc w:val="left"/>
        <w:textAlignment w:val="auto"/>
        <w:rPr>
          <w:rFonts w:hint="eastAsia" w:ascii="宋体" w:eastAsia="宋体" w:cs="Arial"/>
          <w:color w:val="auto"/>
          <w:szCs w:val="21"/>
          <w:lang w:eastAsia="zh-CN"/>
        </w:rPr>
      </w:pPr>
      <w:r>
        <w:rPr>
          <w:rFonts w:hint="eastAsia" w:ascii="宋体" w:cs="Arial"/>
          <w:color w:val="auto"/>
          <w:szCs w:val="21"/>
          <w:lang w:val="en-US" w:eastAsia="zh-CN"/>
        </w:rPr>
        <w:t>3.</w:t>
      </w:r>
      <w:r>
        <w:rPr>
          <w:rFonts w:hint="eastAsia" w:ascii="宋体" w:cs="Arial"/>
          <w:color w:val="auto"/>
          <w:szCs w:val="21"/>
        </w:rPr>
        <w:t>采样人工费、报告费、税费等一切费用均含在检测费中，不再另外报价和支付</w:t>
      </w:r>
      <w:r>
        <w:rPr>
          <w:rFonts w:hint="eastAsia" w:ascii="宋体" w:cs="Arial"/>
          <w:color w:val="auto"/>
          <w:szCs w:val="21"/>
          <w:lang w:eastAsia="zh-CN"/>
        </w:rPr>
        <w:t>。</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jc w:val="left"/>
        <w:textAlignment w:val="auto"/>
        <w:rPr>
          <w:rFonts w:hint="eastAsia" w:ascii="宋体" w:eastAsia="宋体" w:cs="Arial"/>
          <w:color w:val="auto"/>
          <w:szCs w:val="21"/>
          <w:lang w:eastAsia="zh-CN"/>
        </w:rPr>
      </w:pPr>
      <w:r>
        <w:rPr>
          <w:rFonts w:hint="eastAsia" w:ascii="宋体" w:cs="Arial"/>
          <w:color w:val="auto"/>
          <w:szCs w:val="21"/>
          <w:lang w:val="en-US" w:eastAsia="zh-CN"/>
        </w:rPr>
        <w:t>4.</w:t>
      </w:r>
      <w:r>
        <w:rPr>
          <w:rFonts w:hint="eastAsia" w:ascii="宋体" w:cs="Arial"/>
          <w:color w:val="auto"/>
          <w:szCs w:val="21"/>
        </w:rPr>
        <w:t>因子种类表格不能改动，有相同检测方法的，可在后面的报价中将单价改为0，避免重复计算</w:t>
      </w:r>
      <w:r>
        <w:rPr>
          <w:rFonts w:hint="eastAsia" w:ascii="宋体" w:cs="Arial"/>
          <w:color w:val="auto"/>
          <w:szCs w:val="21"/>
          <w:lang w:eastAsia="zh-CN"/>
        </w:rPr>
        <w:t>。</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jc w:val="left"/>
        <w:textAlignment w:val="auto"/>
        <w:rPr>
          <w:rFonts w:hint="eastAsia" w:ascii="宋体" w:cs="Arial"/>
          <w:color w:val="auto"/>
          <w:szCs w:val="21"/>
        </w:rPr>
      </w:pPr>
      <w:r>
        <w:rPr>
          <w:rFonts w:hint="eastAsia" w:ascii="宋体" w:cs="Arial"/>
          <w:color w:val="auto"/>
          <w:szCs w:val="21"/>
          <w:lang w:val="en-US" w:eastAsia="zh-CN"/>
        </w:rPr>
        <w:t>5.</w:t>
      </w:r>
      <w:r>
        <w:rPr>
          <w:rFonts w:hint="eastAsia" w:ascii="宋体" w:cs="Arial"/>
          <w:b/>
          <w:bCs/>
          <w:color w:val="auto"/>
          <w:szCs w:val="21"/>
        </w:rPr>
        <w:t>所有的检测因子均需要进行报价，若未报价，为无效响应。</w:t>
      </w:r>
      <w:r>
        <w:rPr>
          <w:rFonts w:hint="eastAsia" w:ascii="宋体" w:cs="Arial"/>
          <w:color w:val="auto"/>
          <w:szCs w:val="21"/>
        </w:rPr>
        <w:t>检测方法按照国标、EPA、实验室法进行选取，自身不具备检测能力的项目可以分包其他单位承担检测任务，其分包的样品数量不能超过10%。</w:t>
      </w:r>
    </w:p>
    <w:p>
      <w:pPr>
        <w:keepNext w:val="0"/>
        <w:keepLines w:val="0"/>
        <w:pageBreakBefore w:val="0"/>
        <w:kinsoku/>
        <w:wordWrap/>
        <w:overflowPunct/>
        <w:topLinePunct w:val="0"/>
        <w:autoSpaceDE/>
        <w:autoSpaceDN/>
        <w:bidi w:val="0"/>
        <w:adjustRightInd/>
        <w:spacing w:line="360" w:lineRule="exact"/>
        <w:ind w:firstLine="420" w:firstLineChars="200"/>
        <w:textAlignment w:val="auto"/>
        <w:rPr>
          <w:rFonts w:ascii="宋体" w:hAnsi="宋体" w:cs="宋体"/>
          <w:color w:val="auto"/>
          <w:szCs w:val="21"/>
        </w:rPr>
      </w:pPr>
      <w:r>
        <w:rPr>
          <w:rFonts w:hint="eastAsia" w:ascii="宋体" w:hAnsi="宋体" w:cs="宋体"/>
          <w:color w:val="auto"/>
          <w:szCs w:val="21"/>
          <w:lang w:val="en-US" w:eastAsia="zh-CN"/>
        </w:rPr>
        <w:t>6</w:t>
      </w:r>
      <w:r>
        <w:rPr>
          <w:rFonts w:ascii="宋体" w:hAnsi="宋体" w:cs="宋体"/>
          <w:color w:val="auto"/>
          <w:szCs w:val="21"/>
        </w:rPr>
        <w:t>.</w:t>
      </w:r>
      <w:r>
        <w:rPr>
          <w:rFonts w:hint="eastAsia" w:ascii="宋体" w:hAnsi="宋体" w:cs="宋体"/>
          <w:b/>
          <w:bCs w:val="0"/>
          <w:color w:val="auto"/>
          <w:szCs w:val="21"/>
        </w:rPr>
        <w:t>本项目的最高限价为</w:t>
      </w:r>
      <w:r>
        <w:rPr>
          <w:rFonts w:hint="eastAsia" w:ascii="宋体" w:hAnsi="宋体" w:cs="宋体"/>
          <w:b/>
          <w:bCs w:val="0"/>
          <w:color w:val="auto"/>
          <w:szCs w:val="21"/>
          <w:lang w:val="en-US" w:eastAsia="zh-CN"/>
        </w:rPr>
        <w:t>30万</w:t>
      </w:r>
      <w:r>
        <w:rPr>
          <w:rFonts w:hint="eastAsia" w:ascii="宋体" w:hAnsi="宋体" w:cs="宋体"/>
          <w:b/>
          <w:bCs w:val="0"/>
          <w:color w:val="auto"/>
          <w:szCs w:val="21"/>
        </w:rPr>
        <w:t>元</w:t>
      </w:r>
      <w:r>
        <w:rPr>
          <w:rFonts w:hint="eastAsia" w:ascii="宋体" w:hAnsi="宋体" w:cs="宋体"/>
          <w:b/>
          <w:color w:val="auto"/>
          <w:szCs w:val="21"/>
        </w:rPr>
        <w:t>，报价高于最高限价的作为无效响应处理。</w:t>
      </w:r>
    </w:p>
    <w:p>
      <w:pPr>
        <w:keepNext w:val="0"/>
        <w:keepLines w:val="0"/>
        <w:pageBreakBefore w:val="0"/>
        <w:widowControl/>
        <w:kinsoku/>
        <w:wordWrap/>
        <w:overflowPunct/>
        <w:topLinePunct w:val="0"/>
        <w:autoSpaceDE/>
        <w:autoSpaceDN/>
        <w:bidi w:val="0"/>
        <w:adjustRightInd/>
        <w:snapToGrid w:val="0"/>
        <w:spacing w:line="360" w:lineRule="exact"/>
        <w:ind w:firstLine="422" w:firstLineChars="200"/>
        <w:jc w:val="left"/>
        <w:textAlignment w:val="auto"/>
        <w:rPr>
          <w:rFonts w:ascii="宋体" w:cs="宋体"/>
          <w:b/>
          <w:color w:val="auto"/>
          <w:kern w:val="0"/>
          <w:szCs w:val="21"/>
        </w:rPr>
      </w:pPr>
      <w:r>
        <w:rPr>
          <w:rFonts w:hint="eastAsia" w:ascii="宋体" w:cs="宋体"/>
          <w:b/>
          <w:color w:val="auto"/>
          <w:kern w:val="0"/>
          <w:szCs w:val="21"/>
        </w:rPr>
        <w:t>六、</w:t>
      </w:r>
      <w:r>
        <w:rPr>
          <w:rFonts w:hint="eastAsia" w:ascii="宋体" w:hAnsi="宋体" w:cs="宋体"/>
          <w:b/>
          <w:color w:val="auto"/>
          <w:szCs w:val="21"/>
        </w:rPr>
        <w:t>评审、定标方法</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jc w:val="left"/>
        <w:textAlignment w:val="auto"/>
        <w:rPr>
          <w:rFonts w:ascii="宋体" w:cs="宋体"/>
          <w:color w:val="auto"/>
          <w:kern w:val="0"/>
          <w:szCs w:val="21"/>
        </w:rPr>
      </w:pPr>
      <w:r>
        <w:rPr>
          <w:rFonts w:hint="eastAsia" w:ascii="宋体" w:cs="宋体"/>
          <w:color w:val="auto"/>
          <w:kern w:val="0"/>
          <w:szCs w:val="21"/>
        </w:rPr>
        <w:t>1.报价在采购预算价格以下的，为有效报价。超出此范围的报价为无效报价。无效报价的响应文件不进行评审，也不得成交。本项目采用</w:t>
      </w:r>
      <w:r>
        <w:rPr>
          <w:rFonts w:hint="eastAsia" w:ascii="宋体" w:cs="宋体"/>
          <w:b/>
          <w:bCs/>
          <w:color w:val="auto"/>
          <w:kern w:val="0"/>
          <w:szCs w:val="21"/>
        </w:rPr>
        <w:t>最低评标价法</w:t>
      </w:r>
      <w:r>
        <w:rPr>
          <w:rFonts w:hint="eastAsia" w:ascii="宋体" w:cs="宋体"/>
          <w:color w:val="auto"/>
          <w:kern w:val="0"/>
          <w:szCs w:val="21"/>
        </w:rPr>
        <w:t>，即在满足询价通知书实质性要求，并符合采购需求、质量和服务相等的前提下，以提出最低报价的供应商作为成交供应商。</w:t>
      </w:r>
    </w:p>
    <w:p>
      <w:pPr>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cs="宋体"/>
          <w:color w:val="auto"/>
          <w:szCs w:val="21"/>
        </w:rPr>
      </w:pPr>
      <w:r>
        <w:rPr>
          <w:rFonts w:ascii="宋体" w:hAnsi="宋体" w:cs="宋体"/>
          <w:color w:val="auto"/>
          <w:kern w:val="0"/>
          <w:szCs w:val="21"/>
        </w:rPr>
        <w:t>2.</w:t>
      </w:r>
      <w:r>
        <w:rPr>
          <w:rFonts w:hint="eastAsia" w:ascii="宋体" w:hAnsi="宋体" w:cs="宋体"/>
          <w:color w:val="auto"/>
          <w:szCs w:val="21"/>
        </w:rPr>
        <w:t>采购人授权询价小组直接确定成交供应商。</w:t>
      </w:r>
    </w:p>
    <w:p>
      <w:pPr>
        <w:spacing w:line="360" w:lineRule="exact"/>
        <w:ind w:firstLine="422" w:firstLineChars="200"/>
        <w:rPr>
          <w:rFonts w:ascii="宋体" w:hAnsi="宋体" w:cs="宋体"/>
          <w:b/>
          <w:color w:val="auto"/>
          <w:szCs w:val="21"/>
        </w:rPr>
      </w:pPr>
      <w:r>
        <w:rPr>
          <w:rFonts w:hint="eastAsia" w:ascii="宋体" w:hAnsi="宋体" w:cs="宋体"/>
          <w:b/>
          <w:color w:val="auto"/>
          <w:szCs w:val="21"/>
        </w:rPr>
        <w:t>七</w:t>
      </w:r>
      <w:r>
        <w:rPr>
          <w:rFonts w:ascii="宋体" w:hAnsi="宋体" w:cs="宋体"/>
          <w:b/>
          <w:color w:val="auto"/>
          <w:szCs w:val="21"/>
        </w:rPr>
        <w:t>、</w:t>
      </w:r>
      <w:r>
        <w:rPr>
          <w:rFonts w:hint="eastAsia" w:ascii="宋体" w:hAnsi="宋体" w:cs="宋体"/>
          <w:b/>
          <w:color w:val="auto"/>
          <w:szCs w:val="21"/>
        </w:rPr>
        <w:t>成交结果及公示</w:t>
      </w:r>
    </w:p>
    <w:p>
      <w:pPr>
        <w:spacing w:line="360" w:lineRule="exact"/>
        <w:ind w:firstLine="420" w:firstLineChars="200"/>
        <w:rPr>
          <w:rFonts w:ascii="宋体" w:hAnsi="宋体" w:cs="宋体"/>
          <w:color w:val="auto"/>
          <w:szCs w:val="21"/>
        </w:rPr>
      </w:pPr>
      <w:r>
        <w:rPr>
          <w:rFonts w:hint="eastAsia" w:ascii="宋体" w:hAnsi="宋体" w:cs="宋体"/>
          <w:color w:val="auto"/>
          <w:szCs w:val="21"/>
        </w:rPr>
        <w:t>代理机构将成交结果在</w:t>
      </w:r>
      <w:r>
        <w:rPr>
          <w:rFonts w:hint="eastAsia" w:ascii="宋体" w:hAnsi="宋体" w:cs="宋体"/>
          <w:color w:val="auto"/>
          <w:szCs w:val="21"/>
          <w:lang w:eastAsia="zh-CN"/>
        </w:rPr>
        <w:t>江苏尚阳工程管理有限公司</w:t>
      </w:r>
      <w:r>
        <w:rPr>
          <w:rFonts w:hint="eastAsia" w:ascii="宋体" w:hAnsi="宋体" w:cs="宋体"/>
          <w:color w:val="auto"/>
          <w:szCs w:val="21"/>
        </w:rPr>
        <w:t>网站上予以公告。公告期限为1个工作日。</w:t>
      </w:r>
    </w:p>
    <w:p>
      <w:pPr>
        <w:keepNext w:val="0"/>
        <w:keepLines w:val="0"/>
        <w:pageBreakBefore w:val="0"/>
        <w:kinsoku/>
        <w:wordWrap/>
        <w:overflowPunct/>
        <w:topLinePunct w:val="0"/>
        <w:autoSpaceDE/>
        <w:autoSpaceDN/>
        <w:bidi w:val="0"/>
        <w:adjustRightInd/>
        <w:spacing w:line="360" w:lineRule="exact"/>
        <w:ind w:firstLine="422" w:firstLineChars="200"/>
        <w:textAlignment w:val="auto"/>
        <w:rPr>
          <w:rFonts w:ascii="宋体" w:hAnsi="宋体" w:cs="宋体"/>
          <w:b/>
          <w:color w:val="auto"/>
          <w:szCs w:val="21"/>
        </w:rPr>
      </w:pPr>
      <w:r>
        <w:rPr>
          <w:rFonts w:hint="eastAsia" w:ascii="宋体" w:hAnsi="宋体" w:cs="宋体"/>
          <w:b/>
          <w:color w:val="auto"/>
          <w:szCs w:val="21"/>
          <w:lang w:eastAsia="zh-CN"/>
        </w:rPr>
        <w:t>八</w:t>
      </w:r>
      <w:r>
        <w:rPr>
          <w:rFonts w:hint="eastAsia" w:ascii="宋体" w:hAnsi="宋体" w:cs="宋体"/>
          <w:b/>
          <w:color w:val="auto"/>
          <w:szCs w:val="21"/>
        </w:rPr>
        <w:t>、成交通知书</w:t>
      </w:r>
    </w:p>
    <w:p>
      <w:pPr>
        <w:keepNext w:val="0"/>
        <w:keepLines w:val="0"/>
        <w:pageBreakBefore w:val="0"/>
        <w:kinsoku/>
        <w:wordWrap/>
        <w:overflowPunct/>
        <w:topLinePunct w:val="0"/>
        <w:autoSpaceDE/>
        <w:autoSpaceDN/>
        <w:bidi w:val="0"/>
        <w:adjustRightInd/>
        <w:spacing w:line="360" w:lineRule="exact"/>
        <w:ind w:firstLine="420" w:firstLineChars="200"/>
        <w:textAlignment w:val="auto"/>
        <w:rPr>
          <w:rFonts w:ascii="宋体" w:hAnsi="宋体" w:cs="宋体"/>
          <w:color w:val="auto"/>
          <w:szCs w:val="21"/>
        </w:rPr>
      </w:pPr>
      <w:r>
        <w:rPr>
          <w:rFonts w:ascii="宋体" w:hAnsi="宋体" w:cs="宋体"/>
          <w:color w:val="auto"/>
          <w:szCs w:val="21"/>
        </w:rPr>
        <w:t>1.</w:t>
      </w:r>
      <w:r>
        <w:rPr>
          <w:rFonts w:hint="eastAsia" w:ascii="宋体" w:hAnsi="宋体" w:cs="宋体"/>
          <w:color w:val="auto"/>
          <w:szCs w:val="21"/>
        </w:rPr>
        <w:t>成交结果确定后，代理机构将向成交供应商发出成交通知书。</w:t>
      </w:r>
    </w:p>
    <w:p>
      <w:pPr>
        <w:keepNext w:val="0"/>
        <w:keepLines w:val="0"/>
        <w:pageBreakBefore w:val="0"/>
        <w:kinsoku/>
        <w:wordWrap/>
        <w:overflowPunct/>
        <w:topLinePunct w:val="0"/>
        <w:autoSpaceDE/>
        <w:autoSpaceDN/>
        <w:bidi w:val="0"/>
        <w:adjustRightInd/>
        <w:spacing w:line="360" w:lineRule="exact"/>
        <w:ind w:firstLine="420" w:firstLineChars="200"/>
        <w:textAlignment w:val="auto"/>
        <w:rPr>
          <w:rFonts w:ascii="宋体" w:hAnsi="宋体" w:cs="宋体"/>
          <w:color w:val="auto"/>
          <w:szCs w:val="21"/>
        </w:rPr>
      </w:pPr>
      <w:r>
        <w:rPr>
          <w:rFonts w:ascii="宋体" w:hAnsi="宋体" w:cs="宋体"/>
          <w:color w:val="auto"/>
          <w:szCs w:val="21"/>
        </w:rPr>
        <w:t>2.</w:t>
      </w:r>
      <w:r>
        <w:rPr>
          <w:rFonts w:hint="eastAsia" w:ascii="宋体" w:hAnsi="宋体" w:cs="宋体"/>
          <w:color w:val="auto"/>
          <w:szCs w:val="21"/>
        </w:rPr>
        <w:t>成交通知对采购人和成交供应商具有法律约束力。成交通知书发出后，采购人改变成交结果或者成交单位供应商放弃成交资格，均应当承担相应的法律责任，且不影响成交服务费的支付。</w:t>
      </w:r>
    </w:p>
    <w:p>
      <w:pPr>
        <w:keepNext w:val="0"/>
        <w:keepLines w:val="0"/>
        <w:pageBreakBefore w:val="0"/>
        <w:kinsoku/>
        <w:wordWrap/>
        <w:overflowPunct/>
        <w:topLinePunct w:val="0"/>
        <w:autoSpaceDE/>
        <w:autoSpaceDN/>
        <w:bidi w:val="0"/>
        <w:adjustRightInd/>
        <w:spacing w:line="360" w:lineRule="exact"/>
        <w:ind w:firstLine="422" w:firstLineChars="200"/>
        <w:textAlignment w:val="auto"/>
        <w:rPr>
          <w:rFonts w:ascii="宋体" w:hAnsi="宋体" w:cs="宋体"/>
          <w:b/>
          <w:color w:val="auto"/>
          <w:szCs w:val="21"/>
        </w:rPr>
      </w:pPr>
      <w:r>
        <w:rPr>
          <w:rFonts w:hint="eastAsia" w:ascii="宋体" w:hAnsi="宋体" w:cs="宋体"/>
          <w:b/>
          <w:color w:val="auto"/>
          <w:szCs w:val="21"/>
          <w:lang w:eastAsia="zh-CN"/>
        </w:rPr>
        <w:t>九</w:t>
      </w:r>
      <w:r>
        <w:rPr>
          <w:rFonts w:hint="eastAsia" w:ascii="宋体" w:hAnsi="宋体" w:cs="宋体"/>
          <w:b/>
          <w:color w:val="auto"/>
          <w:szCs w:val="21"/>
        </w:rPr>
        <w:t>、代理机构服务费</w:t>
      </w:r>
    </w:p>
    <w:p>
      <w:pPr>
        <w:keepNext w:val="0"/>
        <w:keepLines w:val="0"/>
        <w:pageBreakBefore w:val="0"/>
        <w:kinsoku/>
        <w:wordWrap/>
        <w:overflowPunct/>
        <w:topLinePunct w:val="0"/>
        <w:autoSpaceDE/>
        <w:autoSpaceDN/>
        <w:bidi w:val="0"/>
        <w:adjustRightInd/>
        <w:spacing w:line="360" w:lineRule="exact"/>
        <w:ind w:firstLine="422" w:firstLineChars="200"/>
        <w:jc w:val="left"/>
        <w:textAlignment w:val="auto"/>
        <w:rPr>
          <w:rFonts w:ascii="宋体" w:hAnsi="宋体" w:cs="宋体"/>
          <w:b/>
          <w:color w:val="auto"/>
          <w:szCs w:val="21"/>
        </w:rPr>
      </w:pPr>
      <w:r>
        <w:rPr>
          <w:rFonts w:hint="eastAsia" w:ascii="宋体" w:hAnsi="宋体" w:cs="宋体"/>
          <w:b/>
          <w:color w:val="auto"/>
          <w:szCs w:val="21"/>
        </w:rPr>
        <w:t>1.服务费按照下列标准收取并</w:t>
      </w:r>
      <w:r>
        <w:rPr>
          <w:rFonts w:ascii="宋体" w:hAnsi="宋体" w:cs="宋体"/>
          <w:b/>
          <w:color w:val="auto"/>
          <w:szCs w:val="21"/>
        </w:rPr>
        <w:t>由</w:t>
      </w:r>
      <w:r>
        <w:rPr>
          <w:rFonts w:hint="eastAsia" w:ascii="宋体" w:hAnsi="宋体" w:cs="宋体"/>
          <w:b/>
          <w:color w:val="auto"/>
          <w:szCs w:val="21"/>
        </w:rPr>
        <w:t>成交</w:t>
      </w:r>
      <w:r>
        <w:rPr>
          <w:rFonts w:ascii="宋体" w:hAnsi="宋体" w:cs="宋体"/>
          <w:b/>
          <w:color w:val="auto"/>
          <w:szCs w:val="21"/>
        </w:rPr>
        <w:t>供应商承担</w:t>
      </w:r>
      <w:r>
        <w:rPr>
          <w:rFonts w:hint="eastAsia" w:ascii="宋体" w:hAnsi="宋体" w:cs="宋体"/>
          <w:b/>
          <w:color w:val="auto"/>
          <w:szCs w:val="21"/>
        </w:rPr>
        <w:t>，成交</w:t>
      </w:r>
      <w:r>
        <w:rPr>
          <w:rFonts w:ascii="宋体" w:hAnsi="宋体" w:cs="宋体"/>
          <w:b/>
          <w:color w:val="auto"/>
          <w:szCs w:val="21"/>
        </w:rPr>
        <w:t>供应商</w:t>
      </w:r>
      <w:r>
        <w:rPr>
          <w:rFonts w:hint="eastAsia" w:ascii="宋体" w:hAnsi="宋体" w:cs="宋体"/>
          <w:b/>
          <w:color w:val="auto"/>
          <w:szCs w:val="21"/>
        </w:rPr>
        <w:t>应在领取成交通知书时将成交服务费付至</w:t>
      </w:r>
      <w:r>
        <w:rPr>
          <w:rFonts w:hint="eastAsia" w:ascii="宋体" w:hAnsi="宋体" w:cs="宋体"/>
          <w:b/>
          <w:color w:val="auto"/>
          <w:szCs w:val="21"/>
          <w:lang w:eastAsia="zh-CN"/>
        </w:rPr>
        <w:t>采购代理机构</w:t>
      </w:r>
      <w:r>
        <w:rPr>
          <w:rFonts w:hint="eastAsia" w:ascii="宋体" w:hAnsi="宋体" w:cs="宋体"/>
          <w:b/>
          <w:color w:val="auto"/>
          <w:szCs w:val="21"/>
        </w:rPr>
        <w:t>收取询价保证金的帐户</w:t>
      </w:r>
      <w:r>
        <w:rPr>
          <w:rFonts w:hint="eastAsia" w:ascii="宋体" w:hAnsi="宋体" w:cs="宋体"/>
          <w:b/>
          <w:color w:val="auto"/>
          <w:szCs w:val="21"/>
          <w:lang w:val="en-US" w:eastAsia="zh-CN"/>
        </w:rPr>
        <w:t>并备注项目编号</w:t>
      </w:r>
      <w:r>
        <w:rPr>
          <w:rFonts w:hint="eastAsia" w:ascii="宋体" w:hAnsi="宋体" w:cs="宋体"/>
          <w:b/>
          <w:color w:val="auto"/>
          <w:szCs w:val="21"/>
        </w:rPr>
        <w:t>。</w:t>
      </w:r>
      <w:r>
        <w:rPr>
          <w:rFonts w:ascii="宋体" w:hAnsi="宋体" w:cs="宋体"/>
          <w:b/>
          <w:color w:val="auto"/>
          <w:szCs w:val="21"/>
        </w:rPr>
        <mc:AlternateContent>
          <mc:Choice Requires="wps">
            <w:drawing>
              <wp:anchor distT="0" distB="0" distL="114300" distR="114300" simplePos="0" relativeHeight="251661312" behindDoc="1" locked="0" layoutInCell="1" allowOverlap="1">
                <wp:simplePos x="0" y="0"/>
                <wp:positionH relativeFrom="page">
                  <wp:posOffset>2055495</wp:posOffset>
                </wp:positionH>
                <wp:positionV relativeFrom="paragraph">
                  <wp:posOffset>224155</wp:posOffset>
                </wp:positionV>
                <wp:extent cx="0" cy="9525"/>
                <wp:effectExtent l="0" t="0" r="0" b="0"/>
                <wp:wrapNone/>
                <wp:docPr id="5" name="任意多边形 5"/>
                <wp:cNvGraphicFramePr/>
                <a:graphic xmlns:a="http://schemas.openxmlformats.org/drawingml/2006/main">
                  <a:graphicData uri="http://schemas.microsoft.com/office/word/2010/wordprocessingShape">
                    <wps:wsp>
                      <wps:cNvSpPr/>
                      <wps:spPr bwMode="auto">
                        <a:xfrm>
                          <a:off x="0" y="0"/>
                          <a:ext cx="0" cy="9525"/>
                        </a:xfrm>
                        <a:custGeom>
                          <a:avLst/>
                          <a:gdLst>
                            <a:gd name="T0" fmla="*/ 0 w 20"/>
                            <a:gd name="T1" fmla="*/ 0 h 20"/>
                            <a:gd name="T2" fmla="*/ 0 w 20"/>
                            <a:gd name="T3" fmla="*/ 15 h 20"/>
                          </a:gdLst>
                          <a:ahLst/>
                          <a:cxnLst>
                            <a:cxn ang="0">
                              <a:pos x="T0" y="T1"/>
                            </a:cxn>
                            <a:cxn ang="0">
                              <a:pos x="T2" y="T3"/>
                            </a:cxn>
                          </a:cxnLst>
                          <a:rect l="0" t="0" r="r" b="b"/>
                          <a:pathLst>
                            <a:path w="20" h="20">
                              <a:moveTo>
                                <a:pt x="0" y="0"/>
                              </a:moveTo>
                              <a:lnTo>
                                <a:pt x="0" y="15"/>
                              </a:lnTo>
                            </a:path>
                          </a:pathLst>
                        </a:custGeom>
                        <a:noFill/>
                        <a:ln w="635">
                          <a:solidFill>
                            <a:srgbClr val="000000"/>
                          </a:solidFill>
                          <a:round/>
                        </a:ln>
                        <a:effectLst/>
                      </wps:spPr>
                      <wps:bodyPr rot="0" vert="horz" wrap="square" lIns="91440" tIns="45720" rIns="91440" bIns="45720" anchor="t" anchorCtr="0" upright="1">
                        <a:noAutofit/>
                      </wps:bodyPr>
                    </wps:wsp>
                  </a:graphicData>
                </a:graphic>
              </wp:anchor>
            </w:drawing>
          </mc:Choice>
          <mc:Fallback>
            <w:pict>
              <v:shape id="_x0000_s1026" o:spid="_x0000_s1026" o:spt="100" style="position:absolute;left:0pt;margin-left:161.85pt;margin-top:17.65pt;height:0.75pt;width:0pt;mso-position-horizontal-relative:page;z-index:-251655168;mso-width-relative:page;mso-height-relative:page;" filled="f" stroked="t" coordsize="20,20" o:gfxdata="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YTCgpdgAAAAJAQAADwAAAAAAAAABACAAAAAiAAAAZHJzL2Rvd25y&#10;ZXYueG1sUEsBAhQAFAAAAAgAh07iQMGoSCCpAgAAxAUAAA4AAAAAAAAAAQAgAAAAJwEAAGRycy9l&#10;Mm9Eb2MueG1sUEsFBgAAAAAGAAYAWQEAAEIGAAAAAA==&#10;" path="m0,0l0,15e">
                <v:path o:connectlocs="0,0;0,7143" o:connectangles="0,0"/>
                <v:fill on="f" focussize="0,0"/>
                <v:stroke weight="0.05pt" color="#000000" joinstyle="round"/>
                <v:imagedata o:title=""/>
                <o:lock v:ext="edit" aspectratio="f"/>
              </v:shape>
            </w:pict>
          </mc:Fallback>
        </mc:AlternateContent>
      </w:r>
    </w:p>
    <w:p>
      <w:pPr>
        <w:keepNext w:val="0"/>
        <w:keepLines w:val="0"/>
        <w:pageBreakBefore w:val="0"/>
        <w:kinsoku/>
        <w:wordWrap/>
        <w:overflowPunct/>
        <w:topLinePunct w:val="0"/>
        <w:autoSpaceDE/>
        <w:autoSpaceDN/>
        <w:bidi w:val="0"/>
        <w:adjustRightInd/>
        <w:spacing w:line="360" w:lineRule="exact"/>
        <w:ind w:firstLine="420" w:firstLineChars="200"/>
        <w:textAlignment w:val="auto"/>
        <w:rPr>
          <w:rFonts w:ascii="宋体" w:hAnsi="宋体" w:cs="宋体"/>
          <w:color w:val="auto"/>
          <w:szCs w:val="21"/>
        </w:rPr>
      </w:pPr>
      <w:r>
        <w:rPr>
          <w:rFonts w:ascii="宋体" w:hAnsi="宋体" w:cs="宋体"/>
          <w:color w:val="auto"/>
          <w:szCs w:val="21"/>
        </w:rPr>
        <w:t>2.</w:t>
      </w:r>
      <w:r>
        <w:rPr>
          <w:rFonts w:hint="eastAsia" w:ascii="宋体" w:hAnsi="宋体" w:cs="宋体"/>
          <w:color w:val="auto"/>
          <w:szCs w:val="21"/>
        </w:rPr>
        <w:t>代理服务收费标准</w:t>
      </w:r>
    </w:p>
    <w:tbl>
      <w:tblPr>
        <w:tblStyle w:val="12"/>
        <w:tblW w:w="5154" w:type="dxa"/>
        <w:tblInd w:w="16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44"/>
        <w:gridCol w:w="2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3" w:hRule="atLeast"/>
        </w:trPr>
        <w:tc>
          <w:tcPr>
            <w:tcW w:w="2744" w:type="dxa"/>
          </w:tcPr>
          <w:p>
            <w:pPr>
              <w:spacing w:line="440" w:lineRule="exact"/>
              <w:ind w:firstLine="945" w:firstLineChars="450"/>
              <w:rPr>
                <w:rFonts w:hint="eastAsia" w:ascii="宋体" w:hAnsi="宋体" w:eastAsia="宋体" w:cs="宋体"/>
                <w:bCs/>
                <w:color w:val="auto"/>
                <w:szCs w:val="21"/>
                <w:highlight w:val="none"/>
                <w:lang w:eastAsia="zh-CN"/>
              </w:rPr>
            </w:pPr>
            <w:r>
              <w:rPr>
                <w:rFonts w:ascii="宋体" w:hAnsi="宋体" w:cs="宋体"/>
                <w:bCs/>
                <w:color w:val="auto"/>
                <w:szCs w:val="21"/>
                <w:highlight w:val="none"/>
              </w:rPr>
              <mc:AlternateContent>
                <mc:Choice Requires="wps">
                  <w:drawing>
                    <wp:anchor distT="0" distB="0" distL="114300" distR="114300" simplePos="0" relativeHeight="251664384" behindDoc="0" locked="0" layoutInCell="1" allowOverlap="1">
                      <wp:simplePos x="0" y="0"/>
                      <wp:positionH relativeFrom="column">
                        <wp:posOffset>342900</wp:posOffset>
                      </wp:positionH>
                      <wp:positionV relativeFrom="paragraph">
                        <wp:posOffset>-5080</wp:posOffset>
                      </wp:positionV>
                      <wp:extent cx="1365885" cy="1709420"/>
                      <wp:effectExtent l="3810" t="3175" r="20955" b="20955"/>
                      <wp:wrapNone/>
                      <wp:docPr id="10" name="直接连接符 10"/>
                      <wp:cNvGraphicFramePr/>
                      <a:graphic xmlns:a="http://schemas.openxmlformats.org/drawingml/2006/main">
                        <a:graphicData uri="http://schemas.microsoft.com/office/word/2010/wordprocessingShape">
                          <wps:wsp>
                            <wps:cNvCnPr>
                              <a:cxnSpLocks noChangeShapeType="1"/>
                            </wps:cNvCnPr>
                            <wps:spPr bwMode="auto">
                              <a:xfrm flipH="1" flipV="1">
                                <a:off x="0" y="0"/>
                                <a:ext cx="1365885" cy="170942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x y;margin-left:27pt;margin-top:-0.4pt;height:134.6pt;width:107.55pt;z-index:251664384;mso-width-relative:page;mso-height-relative:page;" filled="f" stroked="t" coordsize="21600,21600" o:gfxdata="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Xd0p40wAAAAgBAAAPAAAAAAAAAAEAIAAAACIAAABkcnMvZG93bnJldi54bWxQ&#10;SwECFAAUAAAACACHTuJAZ2h4LvwBAADUAwAADgAAAAAAAAABACAAAAAiAQAAZHJzL2Uyb0RvYy54&#10;bWxQSwUGAAAAAAYABgBZAQAAkAUAAAAA&#10;">
                      <v:fill on="f" focussize="0,0"/>
                      <v:stroke color="#000000" joinstyle="round"/>
                      <v:imagedata o:title=""/>
                      <o:lock v:ext="edit" aspectratio="f"/>
                    </v:line>
                  </w:pict>
                </mc:Fallback>
              </mc:AlternateContent>
            </w:r>
            <w:r>
              <w:rPr>
                <w:rFonts w:ascii="宋体" w:hAnsi="宋体" w:cs="宋体"/>
                <w:bCs/>
                <w:color w:val="auto"/>
                <w:szCs w:val="21"/>
                <w:highlight w:val="none"/>
              </w:rPr>
              <mc:AlternateContent>
                <mc:Choice Requires="wps">
                  <w:drawing>
                    <wp:anchor distT="0" distB="0" distL="114300" distR="114300" simplePos="0" relativeHeight="251662336" behindDoc="0" locked="0" layoutInCell="1" allowOverlap="1">
                      <wp:simplePos x="0" y="0"/>
                      <wp:positionH relativeFrom="column">
                        <wp:posOffset>-113030</wp:posOffset>
                      </wp:positionH>
                      <wp:positionV relativeFrom="paragraph">
                        <wp:posOffset>-5080</wp:posOffset>
                      </wp:positionV>
                      <wp:extent cx="635" cy="0"/>
                      <wp:effectExtent l="0" t="0" r="0" b="0"/>
                      <wp:wrapNone/>
                      <wp:docPr id="11" name="直接连接符 11"/>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8.9pt;margin-top:-0.4pt;height:0pt;width:0.05pt;z-index:251662336;mso-width-relative:page;mso-height-relative:page;" filled="f" stroked="t" coordsize="21600,21600" o:gfxdata="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htMa+NIAAAAHAQAA&#10;DwAAAAAAAAABACAAAAAiAAAAZHJzL2Rvd25yZXYueG1sUEsBAhQAFAAAAAgAh07iQM9b8DTmAQAA&#10;tgMAAA4AAAAAAAAAAQAgAAAAIQEAAGRycy9lMm9Eb2MueG1sUEsFBgAAAAAGAAYAWQEAAHkFAAAA&#10;AA==&#10;">
                      <v:fill on="f" focussize="0,0"/>
                      <v:stroke color="#000000" joinstyle="round"/>
                      <v:imagedata o:title=""/>
                      <o:lock v:ext="edit" aspectratio="f"/>
                    </v:line>
                  </w:pict>
                </mc:Fallback>
              </mc:AlternateContent>
            </w:r>
            <w:r>
              <w:rPr>
                <w:rFonts w:hint="eastAsia" w:ascii="宋体" w:hAnsi="宋体" w:cs="宋体"/>
                <w:bCs/>
                <w:color w:val="auto"/>
                <w:szCs w:val="21"/>
                <w:highlight w:val="none"/>
                <w:lang w:eastAsia="zh-CN"/>
              </w:rPr>
              <w:t>服</w:t>
            </w:r>
          </w:p>
          <w:p>
            <w:pPr>
              <w:spacing w:line="440" w:lineRule="exact"/>
              <w:ind w:firstLine="210" w:firstLineChars="100"/>
              <w:rPr>
                <w:rFonts w:ascii="宋体" w:hAnsi="宋体" w:cs="宋体"/>
                <w:bCs/>
                <w:color w:val="auto"/>
                <w:szCs w:val="21"/>
                <w:highlight w:val="none"/>
              </w:rPr>
            </w:pPr>
            <w:r>
              <w:rPr>
                <w:rFonts w:hint="eastAsia" w:ascii="宋体" w:hAnsi="宋体" w:cs="宋体"/>
                <w:bCs/>
                <w:color w:val="auto"/>
                <w:szCs w:val="21"/>
                <w:highlight w:val="none"/>
              </w:rPr>
              <w:t>费　　  　务</w:t>
            </w:r>
          </w:p>
          <w:p>
            <w:pPr>
              <w:spacing w:line="440" w:lineRule="exact"/>
              <w:ind w:firstLine="1260" w:firstLineChars="600"/>
              <w:rPr>
                <w:rFonts w:ascii="宋体" w:hAnsi="宋体" w:cs="宋体"/>
                <w:bCs/>
                <w:color w:val="auto"/>
                <w:szCs w:val="21"/>
                <w:highlight w:val="none"/>
              </w:rPr>
            </w:pPr>
            <w:r>
              <w:rPr>
                <w:rFonts w:ascii="宋体" w:hAnsi="宋体" w:cs="宋体"/>
                <w:bCs/>
                <w:color w:val="auto"/>
                <w:szCs w:val="21"/>
                <w:highlight w:val="none"/>
              </w:rPr>
              <mc:AlternateContent>
                <mc:Choice Requires="wps">
                  <w:drawing>
                    <wp:anchor distT="0" distB="0" distL="114300" distR="114300" simplePos="0" relativeHeight="251663360" behindDoc="0" locked="0" layoutInCell="1" allowOverlap="1">
                      <wp:simplePos x="0" y="0"/>
                      <wp:positionH relativeFrom="column">
                        <wp:posOffset>-83185</wp:posOffset>
                      </wp:positionH>
                      <wp:positionV relativeFrom="paragraph">
                        <wp:posOffset>90805</wp:posOffset>
                      </wp:positionV>
                      <wp:extent cx="1791970" cy="1054735"/>
                      <wp:effectExtent l="2540" t="3810" r="15240" b="8255"/>
                      <wp:wrapNone/>
                      <wp:docPr id="15" name="直接连接符 15"/>
                      <wp:cNvGraphicFramePr/>
                      <a:graphic xmlns:a="http://schemas.openxmlformats.org/drawingml/2006/main">
                        <a:graphicData uri="http://schemas.microsoft.com/office/word/2010/wordprocessingShape">
                          <wps:wsp>
                            <wps:cNvCnPr>
                              <a:cxnSpLocks noChangeShapeType="1"/>
                            </wps:cNvCnPr>
                            <wps:spPr bwMode="auto">
                              <a:xfrm flipH="1" flipV="1">
                                <a:off x="0" y="0"/>
                                <a:ext cx="1791970" cy="1054735"/>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x y;margin-left:-6.55pt;margin-top:7.15pt;height:83.05pt;width:141.1pt;z-index:251663360;mso-width-relative:page;mso-height-relative:page;" filled="f" stroked="t" coordsize="21600,21600" o:gfxdata="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JMDkqbVAAAACgEAAA8AAAAAAAAAAQAgAAAAIgAAAGRycy9kb3ducmV2Lnht&#10;bFBLAQIUABQAAAAIAIdO4kD6tHLZ/AEAANQDAAAOAAAAAAAAAAEAIAAAACQBAABkcnMvZTJvRG9j&#10;LnhtbFBLBQYAAAAABgAGAFkBAACSBQAAAAA=&#10;">
                      <v:fill on="f" focussize="0,0"/>
                      <v:stroke color="#000000" joinstyle="round"/>
                      <v:imagedata o:title=""/>
                      <o:lock v:ext="edit" aspectratio="f"/>
                    </v:line>
                  </w:pict>
                </mc:Fallback>
              </mc:AlternateContent>
            </w:r>
            <w:r>
              <w:rPr>
                <w:rFonts w:hint="eastAsia" w:ascii="宋体" w:hAnsi="宋体" w:cs="宋体"/>
                <w:bCs/>
                <w:color w:val="auto"/>
                <w:szCs w:val="21"/>
                <w:highlight w:val="none"/>
              </w:rPr>
              <w:t>　  类</w:t>
            </w:r>
          </w:p>
          <w:p>
            <w:pPr>
              <w:spacing w:line="440" w:lineRule="exact"/>
              <w:ind w:firstLine="1050" w:firstLineChars="500"/>
              <w:rPr>
                <w:rFonts w:ascii="宋体" w:hAnsi="宋体" w:cs="宋体"/>
                <w:bCs/>
                <w:color w:val="auto"/>
                <w:szCs w:val="21"/>
                <w:highlight w:val="none"/>
              </w:rPr>
            </w:pPr>
            <w:r>
              <w:rPr>
                <w:rFonts w:hint="eastAsia" w:ascii="宋体" w:hAnsi="宋体" w:cs="宋体"/>
                <w:bCs/>
                <w:color w:val="auto"/>
                <w:szCs w:val="21"/>
                <w:highlight w:val="none"/>
              </w:rPr>
              <w:t>率　     型</w:t>
            </w:r>
          </w:p>
          <w:p>
            <w:pPr>
              <w:spacing w:line="440" w:lineRule="exact"/>
              <w:ind w:firstLine="1050" w:firstLineChars="500"/>
              <w:rPr>
                <w:rFonts w:ascii="宋体" w:hAnsi="宋体" w:cs="宋体"/>
                <w:bCs/>
                <w:color w:val="auto"/>
                <w:szCs w:val="21"/>
                <w:highlight w:val="none"/>
              </w:rPr>
            </w:pPr>
            <w:r>
              <w:rPr>
                <w:rFonts w:hint="eastAsia" w:ascii="宋体" w:hAnsi="宋体" w:cs="宋体"/>
                <w:bCs/>
                <w:color w:val="auto"/>
                <w:szCs w:val="21"/>
                <w:highlight w:val="none"/>
              </w:rPr>
              <w:t>　　　　</w:t>
            </w:r>
          </w:p>
          <w:p>
            <w:pPr>
              <w:spacing w:line="440" w:lineRule="exact"/>
              <w:rPr>
                <w:rFonts w:ascii="宋体" w:hAnsi="宋体" w:cs="宋体"/>
                <w:bCs/>
                <w:color w:val="auto"/>
                <w:szCs w:val="21"/>
                <w:highlight w:val="none"/>
              </w:rPr>
            </w:pPr>
            <w:r>
              <w:rPr>
                <w:rFonts w:hint="eastAsia" w:ascii="宋体" w:hAnsi="宋体" w:cs="宋体"/>
                <w:bCs/>
                <w:color w:val="auto"/>
                <w:szCs w:val="21"/>
                <w:highlight w:val="none"/>
              </w:rPr>
              <w:t>成交金额（万元）</w:t>
            </w:r>
          </w:p>
        </w:tc>
        <w:tc>
          <w:tcPr>
            <w:tcW w:w="2410" w:type="dxa"/>
            <w:vAlign w:val="center"/>
          </w:tcPr>
          <w:p>
            <w:pPr>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服务类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vAlign w:val="top"/>
          </w:tcPr>
          <w:p>
            <w:pPr>
              <w:spacing w:line="28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val="en-US" w:eastAsia="zh-CN"/>
              </w:rPr>
              <w:t>50</w:t>
            </w:r>
            <w:r>
              <w:rPr>
                <w:rFonts w:hint="eastAsia" w:cs="宋体" w:asciiTheme="minorEastAsia" w:hAnsiTheme="minorEastAsia" w:eastAsiaTheme="minorEastAsia"/>
                <w:color w:val="auto"/>
                <w:szCs w:val="21"/>
                <w:highlight w:val="none"/>
              </w:rPr>
              <w:t>（含）以下</w:t>
            </w:r>
          </w:p>
        </w:tc>
        <w:tc>
          <w:tcPr>
            <w:tcW w:w="2410" w:type="dxa"/>
            <w:vAlign w:val="top"/>
          </w:tcPr>
          <w:p>
            <w:pPr>
              <w:spacing w:line="280" w:lineRule="exact"/>
              <w:jc w:val="center"/>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lang w:val="en-US" w:eastAsia="zh-CN"/>
              </w:rPr>
              <w:t>1万元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744" w:type="dxa"/>
            <w:vAlign w:val="top"/>
          </w:tcPr>
          <w:p>
            <w:pPr>
              <w:spacing w:line="28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val="en-US" w:eastAsia="zh-CN"/>
              </w:rPr>
              <w:t>50</w:t>
            </w:r>
            <w:r>
              <w:rPr>
                <w:rFonts w:hint="eastAsia" w:cs="宋体" w:asciiTheme="minorEastAsia" w:hAnsiTheme="minorEastAsia" w:eastAsiaTheme="minorEastAsia"/>
                <w:color w:val="auto"/>
                <w:szCs w:val="21"/>
                <w:highlight w:val="none"/>
              </w:rPr>
              <w:t>-</w:t>
            </w:r>
            <w:r>
              <w:rPr>
                <w:rFonts w:hint="eastAsia" w:cs="宋体" w:asciiTheme="minorEastAsia" w:hAnsiTheme="minorEastAsia" w:eastAsiaTheme="minorEastAsia"/>
                <w:color w:val="auto"/>
                <w:szCs w:val="21"/>
                <w:highlight w:val="none"/>
                <w:lang w:val="en-US" w:eastAsia="zh-CN"/>
              </w:rPr>
              <w:t>400（含）</w:t>
            </w:r>
          </w:p>
        </w:tc>
        <w:tc>
          <w:tcPr>
            <w:tcW w:w="2410" w:type="dxa"/>
            <w:vAlign w:val="top"/>
          </w:tcPr>
          <w:p>
            <w:pPr>
              <w:spacing w:line="28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val="en-US" w:eastAsia="zh-CN"/>
              </w:rPr>
              <w:t>1</w:t>
            </w:r>
            <w:r>
              <w:rPr>
                <w:rFonts w:cs="宋体" w:asciiTheme="minorEastAsia" w:hAnsiTheme="minorEastAsia" w:eastAsiaTheme="minorEastAsia"/>
                <w:color w:val="auto"/>
                <w:szCs w:val="21"/>
                <w:highlight w:val="none"/>
              </w:rPr>
              <w:t>.</w:t>
            </w:r>
            <w:r>
              <w:rPr>
                <w:rFonts w:hint="eastAsia" w:cs="宋体" w:asciiTheme="minorEastAsia" w:hAnsiTheme="minorEastAsia" w:eastAsiaTheme="minorEastAsia"/>
                <w:color w:val="auto"/>
                <w:szCs w:val="21"/>
                <w:highlight w:val="none"/>
                <w:lang w:val="en-US" w:eastAsia="zh-CN"/>
              </w:rPr>
              <w:t>5</w:t>
            </w:r>
            <w:r>
              <w:rPr>
                <w:rFonts w:hint="eastAsia" w:cs="宋体" w:asciiTheme="minorEastAsia" w:hAnsiTheme="minorEastAsia" w:eastAsiaTheme="minorEastAsia"/>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vAlign w:val="center"/>
          </w:tcPr>
          <w:p>
            <w:pPr>
              <w:spacing w:line="280" w:lineRule="exact"/>
              <w:jc w:val="center"/>
              <w:rPr>
                <w:rFonts w:hint="eastAsia" w:cs="宋体" w:asciiTheme="minorEastAsia" w:hAnsiTheme="minorEastAsia" w:eastAsiaTheme="minorEastAsia"/>
                <w:color w:val="auto"/>
                <w:szCs w:val="21"/>
                <w:highlight w:val="none"/>
                <w:lang w:eastAsia="zh-CN"/>
              </w:rPr>
            </w:pPr>
            <w:r>
              <w:rPr>
                <w:rFonts w:hint="eastAsia" w:asciiTheme="minorEastAsia" w:hAnsiTheme="minorEastAsia" w:eastAsiaTheme="minorEastAsia"/>
                <w:color w:val="auto"/>
                <w:szCs w:val="21"/>
                <w:highlight w:val="none"/>
                <w:lang w:val="en-US" w:eastAsia="zh-CN"/>
              </w:rPr>
              <w:t>400</w:t>
            </w:r>
            <w:r>
              <w:rPr>
                <w:rFonts w:hint="eastAsia" w:asciiTheme="minorEastAsia" w:hAnsiTheme="minorEastAsia" w:eastAsiaTheme="minorEastAsia"/>
                <w:color w:val="auto"/>
                <w:szCs w:val="21"/>
                <w:highlight w:val="none"/>
              </w:rPr>
              <w:t>—1000</w:t>
            </w:r>
            <w:r>
              <w:rPr>
                <w:rFonts w:hint="eastAsia" w:asciiTheme="minorEastAsia" w:hAnsiTheme="minorEastAsia" w:eastAsiaTheme="minorEastAsia"/>
                <w:color w:val="auto"/>
                <w:szCs w:val="21"/>
                <w:highlight w:val="none"/>
                <w:lang w:eastAsia="zh-CN"/>
              </w:rPr>
              <w:t>（含）</w:t>
            </w:r>
          </w:p>
        </w:tc>
        <w:tc>
          <w:tcPr>
            <w:tcW w:w="2410" w:type="dxa"/>
            <w:vAlign w:val="center"/>
          </w:tcPr>
          <w:p>
            <w:pPr>
              <w:spacing w:line="280" w:lineRule="exact"/>
              <w:jc w:val="center"/>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0.</w:t>
            </w:r>
            <w:r>
              <w:rPr>
                <w:rFonts w:hint="eastAsia" w:asciiTheme="minorEastAsia" w:hAnsiTheme="minorEastAsia" w:eastAsiaTheme="minorEastAsia"/>
                <w:color w:val="auto"/>
                <w:szCs w:val="21"/>
                <w:highlight w:val="none"/>
                <w:lang w:val="en-US" w:eastAsia="zh-CN"/>
              </w:rPr>
              <w:t>9</w:t>
            </w:r>
            <w:r>
              <w:rPr>
                <w:rFonts w:hint="eastAsia" w:cs="宋体" w:asciiTheme="minorEastAsia" w:hAnsiTheme="minorEastAsia" w:eastAsiaTheme="minorEastAsia"/>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w:t>
            </w:r>
          </w:p>
        </w:tc>
        <w:tc>
          <w:tcPr>
            <w:tcW w:w="2410" w:type="dxa"/>
          </w:tcPr>
          <w:p>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w:t>
            </w:r>
          </w:p>
        </w:tc>
      </w:tr>
    </w:tbl>
    <w:p>
      <w:pPr>
        <w:spacing w:line="360" w:lineRule="exact"/>
        <w:ind w:firstLine="420" w:firstLineChars="200"/>
        <w:jc w:val="left"/>
        <w:rPr>
          <w:rFonts w:ascii="宋体" w:hAnsi="宋体" w:cs="宋体"/>
          <w:color w:val="auto"/>
          <w:szCs w:val="21"/>
        </w:rPr>
      </w:pPr>
      <w:r>
        <w:rPr>
          <w:rFonts w:hint="eastAsia" w:ascii="宋体" w:hAnsi="宋体" w:cs="宋体"/>
          <w:color w:val="auto"/>
          <w:szCs w:val="21"/>
        </w:rPr>
        <w:t>（1）成交服务收费按差额定率</w:t>
      </w:r>
      <w:r>
        <w:rPr>
          <w:rFonts w:hint="eastAsia" w:ascii="宋体" w:hAnsi="宋体" w:cs="宋体"/>
          <w:color w:val="auto"/>
          <w:szCs w:val="21"/>
          <w:lang w:eastAsia="zh-CN"/>
        </w:rPr>
        <w:t>分档</w:t>
      </w:r>
      <w:r>
        <w:rPr>
          <w:rFonts w:hint="eastAsia" w:ascii="宋体" w:hAnsi="宋体" w:cs="宋体"/>
          <w:color w:val="auto"/>
          <w:szCs w:val="21"/>
        </w:rPr>
        <w:t xml:space="preserve">累进法计算。 </w:t>
      </w:r>
    </w:p>
    <w:p>
      <w:pPr>
        <w:spacing w:line="360" w:lineRule="exact"/>
        <w:ind w:firstLine="420"/>
        <w:rPr>
          <w:rFonts w:hAnsi="宋体" w:cs="宋体"/>
          <w:b/>
          <w:color w:val="auto"/>
          <w:sz w:val="21"/>
          <w:szCs w:val="21"/>
        </w:rPr>
      </w:pPr>
      <w:r>
        <w:rPr>
          <w:rFonts w:hint="eastAsia" w:ascii="宋体" w:hAnsi="宋体" w:cs="宋体"/>
          <w:color w:val="auto"/>
          <w:szCs w:val="21"/>
        </w:rPr>
        <w:t>（</w:t>
      </w:r>
      <w:r>
        <w:rPr>
          <w:rFonts w:hint="eastAsia" w:ascii="宋体" w:hAnsi="宋体" w:cs="宋体"/>
          <w:color w:val="auto"/>
          <w:szCs w:val="21"/>
          <w:lang w:val="en-US" w:eastAsia="zh-CN"/>
        </w:rPr>
        <w:t>2</w:t>
      </w:r>
      <w:bookmarkStart w:id="2" w:name="_GoBack"/>
      <w:bookmarkEnd w:id="2"/>
      <w:r>
        <w:rPr>
          <w:rFonts w:hint="eastAsia" w:ascii="宋体" w:hAnsi="宋体" w:cs="宋体"/>
          <w:color w:val="auto"/>
          <w:szCs w:val="21"/>
        </w:rPr>
        <w:t>）评委费由</w:t>
      </w:r>
      <w:r>
        <w:rPr>
          <w:rFonts w:hint="eastAsia" w:ascii="宋体" w:hAnsi="宋体" w:cs="宋体"/>
          <w:color w:val="auto"/>
          <w:szCs w:val="21"/>
          <w:lang w:eastAsia="zh-CN"/>
        </w:rPr>
        <w:t>成交供应商</w:t>
      </w:r>
      <w:r>
        <w:rPr>
          <w:rFonts w:hint="eastAsia" w:ascii="宋体" w:hAnsi="宋体" w:cs="宋体"/>
          <w:color w:val="auto"/>
          <w:szCs w:val="21"/>
        </w:rPr>
        <w:t>按实支付给</w:t>
      </w:r>
      <w:r>
        <w:rPr>
          <w:rFonts w:hint="eastAsia" w:ascii="宋体" w:hAnsi="宋体" w:cs="宋体"/>
          <w:color w:val="auto"/>
          <w:szCs w:val="21"/>
          <w:lang w:eastAsia="zh-CN"/>
        </w:rPr>
        <w:t>采购代理机构</w:t>
      </w:r>
      <w:r>
        <w:rPr>
          <w:rFonts w:hint="eastAsia" w:ascii="宋体" w:hAnsi="宋体" w:cs="宋体"/>
          <w:color w:val="auto"/>
          <w:szCs w:val="21"/>
        </w:rPr>
        <w:t>。</w:t>
      </w:r>
    </w:p>
    <w:p>
      <w:pPr>
        <w:spacing w:line="36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十、</w:t>
      </w:r>
      <w:r>
        <w:rPr>
          <w:rFonts w:ascii="宋体" w:hAnsi="宋体" w:cs="宋体"/>
          <w:b/>
          <w:color w:val="auto"/>
          <w:szCs w:val="21"/>
          <w:highlight w:val="none"/>
        </w:rPr>
        <w:t>履约保证金</w:t>
      </w:r>
    </w:p>
    <w:p>
      <w:pPr>
        <w:pStyle w:val="5"/>
        <w:overflowPunct w:val="0"/>
        <w:spacing w:line="360" w:lineRule="exact"/>
        <w:ind w:firstLine="436" w:firstLineChars="208"/>
        <w:rPr>
          <w:rFonts w:hAnsi="宋体" w:cs="宋体"/>
          <w:color w:val="auto"/>
          <w:sz w:val="21"/>
          <w:szCs w:val="21"/>
          <w:highlight w:val="none"/>
        </w:rPr>
      </w:pPr>
      <w:r>
        <w:rPr>
          <w:rFonts w:hAnsi="宋体" w:cs="宋体"/>
          <w:color w:val="auto"/>
          <w:sz w:val="21"/>
          <w:szCs w:val="21"/>
          <w:highlight w:val="none"/>
        </w:rPr>
        <w:t>1.</w:t>
      </w:r>
      <w:r>
        <w:rPr>
          <w:rFonts w:hint="eastAsia" w:hAnsi="宋体" w:cs="宋体"/>
          <w:color w:val="auto"/>
          <w:sz w:val="21"/>
          <w:szCs w:val="21"/>
          <w:highlight w:val="none"/>
        </w:rPr>
        <w:t>成交供应商应</w:t>
      </w:r>
      <w:r>
        <w:rPr>
          <w:rFonts w:hint="eastAsia" w:hAnsi="宋体" w:cs="宋体"/>
          <w:bCs/>
          <w:color w:val="auto"/>
          <w:sz w:val="21"/>
          <w:szCs w:val="21"/>
          <w:highlight w:val="none"/>
        </w:rPr>
        <w:t>在合同签订前</w:t>
      </w:r>
      <w:r>
        <w:rPr>
          <w:rFonts w:hint="eastAsia" w:hAnsi="宋体" w:cs="宋体"/>
          <w:color w:val="auto"/>
          <w:sz w:val="21"/>
          <w:szCs w:val="21"/>
          <w:highlight w:val="none"/>
        </w:rPr>
        <w:t>向</w:t>
      </w:r>
      <w:r>
        <w:rPr>
          <w:rFonts w:hint="eastAsia" w:hAnsi="宋体" w:cs="宋体"/>
          <w:b/>
          <w:color w:val="auto"/>
          <w:sz w:val="21"/>
          <w:szCs w:val="21"/>
          <w:highlight w:val="none"/>
        </w:rPr>
        <w:t>采购人</w:t>
      </w:r>
      <w:r>
        <w:rPr>
          <w:rFonts w:hint="eastAsia" w:hAnsi="宋体" w:cs="宋体"/>
          <w:color w:val="auto"/>
          <w:sz w:val="21"/>
          <w:szCs w:val="21"/>
          <w:highlight w:val="none"/>
        </w:rPr>
        <w:t>提供金额为合同总价格</w:t>
      </w:r>
      <w:r>
        <w:rPr>
          <w:rFonts w:hAnsi="宋体" w:cs="宋体"/>
          <w:color w:val="auto"/>
          <w:sz w:val="21"/>
          <w:szCs w:val="21"/>
          <w:highlight w:val="none"/>
        </w:rPr>
        <w:t>5%</w:t>
      </w:r>
      <w:r>
        <w:rPr>
          <w:rFonts w:hint="eastAsia" w:hAnsi="宋体" w:cs="宋体"/>
          <w:color w:val="auto"/>
          <w:sz w:val="21"/>
          <w:szCs w:val="21"/>
          <w:highlight w:val="none"/>
        </w:rPr>
        <w:t>的履约保证金。</w:t>
      </w:r>
    </w:p>
    <w:p>
      <w:pPr>
        <w:spacing w:line="360" w:lineRule="exact"/>
        <w:ind w:firstLine="420" w:firstLineChars="200"/>
        <w:rPr>
          <w:rFonts w:hint="eastAsia" w:hAnsi="宋体" w:cs="宋体"/>
          <w:b/>
          <w:color w:val="auto"/>
          <w:sz w:val="21"/>
          <w:szCs w:val="21"/>
        </w:rPr>
      </w:pPr>
      <w:r>
        <w:rPr>
          <w:rFonts w:hAnsi="宋体" w:cs="宋体"/>
          <w:color w:val="auto"/>
          <w:sz w:val="21"/>
          <w:szCs w:val="21"/>
          <w:highlight w:val="none"/>
        </w:rPr>
        <w:t>2.</w:t>
      </w:r>
      <w:r>
        <w:rPr>
          <w:rFonts w:hint="eastAsia" w:hAnsi="宋体" w:cs="宋体"/>
          <w:b/>
          <w:color w:val="auto"/>
          <w:sz w:val="21"/>
          <w:szCs w:val="21"/>
          <w:highlight w:val="none"/>
        </w:rPr>
        <w:t>履约保证金将在项目结束后15日内（无息）退还成交供应商。</w:t>
      </w:r>
    </w:p>
    <w:p>
      <w:pPr>
        <w:spacing w:line="360" w:lineRule="exact"/>
        <w:ind w:firstLine="422" w:firstLineChars="200"/>
        <w:rPr>
          <w:rFonts w:ascii="宋体" w:hAnsi="宋体" w:cs="宋体"/>
          <w:b/>
          <w:color w:val="auto"/>
          <w:szCs w:val="21"/>
        </w:rPr>
      </w:pPr>
      <w:r>
        <w:rPr>
          <w:rFonts w:hint="eastAsia" w:ascii="宋体" w:hAnsi="宋体" w:cs="宋体"/>
          <w:b/>
          <w:color w:val="auto"/>
          <w:szCs w:val="21"/>
          <w:lang w:eastAsia="zh-CN"/>
        </w:rPr>
        <w:t>十</w:t>
      </w:r>
      <w:r>
        <w:rPr>
          <w:rFonts w:hint="eastAsia" w:ascii="宋体" w:hAnsi="宋体" w:cs="宋体"/>
          <w:b/>
          <w:color w:val="auto"/>
          <w:szCs w:val="21"/>
          <w:lang w:val="en-US" w:eastAsia="zh-CN"/>
        </w:rPr>
        <w:t>一</w:t>
      </w:r>
      <w:r>
        <w:rPr>
          <w:rFonts w:hint="eastAsia" w:ascii="宋体" w:hAnsi="宋体" w:cs="宋体"/>
          <w:b/>
          <w:color w:val="auto"/>
          <w:szCs w:val="21"/>
        </w:rPr>
        <w:t>、合同签订</w:t>
      </w:r>
    </w:p>
    <w:p>
      <w:pPr>
        <w:spacing w:line="360" w:lineRule="exact"/>
        <w:ind w:firstLine="420" w:firstLineChars="200"/>
        <w:rPr>
          <w:rFonts w:hint="eastAsia" w:ascii="宋体" w:hAnsi="宋体" w:cs="宋体"/>
          <w:color w:val="auto"/>
          <w:szCs w:val="21"/>
        </w:rPr>
      </w:pPr>
      <w:r>
        <w:rPr>
          <w:rFonts w:hint="eastAsia" w:ascii="宋体" w:hAnsi="宋体" w:cs="宋体"/>
          <w:color w:val="auto"/>
          <w:szCs w:val="21"/>
        </w:rPr>
        <w:t>成交供应商应在</w:t>
      </w:r>
      <w:r>
        <w:rPr>
          <w:rFonts w:ascii="宋体" w:hAnsi="宋体" w:cs="宋体"/>
          <w:color w:val="auto"/>
          <w:szCs w:val="21"/>
        </w:rPr>
        <w:t>成交通知书发出之日起三十日内</w:t>
      </w:r>
      <w:r>
        <w:rPr>
          <w:rFonts w:hint="eastAsia" w:ascii="宋体" w:hAnsi="宋体" w:cs="宋体"/>
          <w:color w:val="auto"/>
          <w:szCs w:val="21"/>
        </w:rPr>
        <w:t>按成交通知书规定的时间、地点与采购人签订采购合同。</w:t>
      </w:r>
    </w:p>
    <w:p>
      <w:pPr>
        <w:widowControl/>
        <w:snapToGrid w:val="0"/>
        <w:spacing w:line="360" w:lineRule="exact"/>
        <w:ind w:firstLine="422" w:firstLineChars="200"/>
        <w:jc w:val="left"/>
        <w:rPr>
          <w:rFonts w:asciiTheme="minorEastAsia" w:hAnsiTheme="minorEastAsia" w:eastAsiaTheme="minorEastAsia" w:cstheme="minorEastAsia"/>
          <w:b/>
          <w:bCs/>
          <w:color w:val="auto"/>
          <w:szCs w:val="21"/>
        </w:rPr>
      </w:pPr>
      <w:r>
        <w:rPr>
          <w:rFonts w:hint="eastAsia" w:ascii="宋体" w:cs="宋体"/>
          <w:b/>
          <w:bCs/>
          <w:color w:val="auto"/>
          <w:kern w:val="0"/>
          <w:szCs w:val="21"/>
        </w:rPr>
        <w:t>十</w:t>
      </w:r>
      <w:r>
        <w:rPr>
          <w:rFonts w:hint="eastAsia" w:ascii="宋体" w:cs="宋体"/>
          <w:b/>
          <w:bCs/>
          <w:color w:val="auto"/>
          <w:kern w:val="0"/>
          <w:szCs w:val="21"/>
          <w:lang w:val="en-US" w:eastAsia="zh-CN"/>
        </w:rPr>
        <w:t>二</w:t>
      </w:r>
      <w:r>
        <w:rPr>
          <w:rFonts w:hint="eastAsia" w:asciiTheme="minorEastAsia" w:hAnsiTheme="minorEastAsia" w:eastAsiaTheme="minorEastAsia" w:cstheme="minorEastAsia"/>
          <w:b/>
          <w:bCs/>
          <w:color w:val="auto"/>
          <w:szCs w:val="21"/>
        </w:rPr>
        <w:t>、合同主要条款</w:t>
      </w:r>
    </w:p>
    <w:p>
      <w:pPr>
        <w:spacing w:line="400" w:lineRule="exact"/>
        <w:ind w:firstLine="422" w:firstLineChars="200"/>
        <w:rPr>
          <w:rFonts w:ascii="宋体" w:hAnsi="宋体" w:cs="宋体"/>
          <w:color w:val="auto"/>
          <w:szCs w:val="21"/>
        </w:rPr>
      </w:pPr>
      <w:r>
        <w:rPr>
          <w:rFonts w:hint="eastAsia" w:ascii="宋体" w:hAnsi="宋体" w:cs="宋体"/>
          <w:b/>
          <w:color w:val="auto"/>
          <w:szCs w:val="21"/>
          <w:lang w:val="zh-CN"/>
        </w:rPr>
        <w:t>采购人</w:t>
      </w:r>
      <w:r>
        <w:rPr>
          <w:rFonts w:ascii="宋体" w:hAnsi="宋体" w:cs="宋体"/>
          <w:b/>
          <w:color w:val="auto"/>
          <w:szCs w:val="21"/>
          <w:lang w:val="zh-CN"/>
        </w:rPr>
        <w:t>（</w:t>
      </w:r>
      <w:r>
        <w:rPr>
          <w:rFonts w:hint="eastAsia" w:ascii="宋体" w:hAnsi="宋体" w:cs="宋体"/>
          <w:b/>
          <w:color w:val="auto"/>
          <w:szCs w:val="21"/>
          <w:lang w:val="zh-CN"/>
        </w:rPr>
        <w:t>以下</w:t>
      </w:r>
      <w:r>
        <w:rPr>
          <w:rFonts w:ascii="宋体" w:hAnsi="宋体" w:cs="宋体"/>
          <w:b/>
          <w:color w:val="auto"/>
          <w:szCs w:val="21"/>
          <w:lang w:val="zh-CN"/>
        </w:rPr>
        <w:t>称</w:t>
      </w:r>
      <w:r>
        <w:rPr>
          <w:rFonts w:hint="eastAsia" w:ascii="宋体" w:hAnsi="宋体" w:cs="宋体"/>
          <w:b/>
          <w:color w:val="auto"/>
          <w:szCs w:val="21"/>
          <w:lang w:val="zh-CN"/>
        </w:rPr>
        <w:t>甲</w:t>
      </w:r>
      <w:r>
        <w:rPr>
          <w:rFonts w:hint="eastAsia" w:ascii="宋体" w:hAnsi="宋体" w:cs="宋体"/>
          <w:b/>
          <w:color w:val="auto"/>
          <w:szCs w:val="21"/>
        </w:rPr>
        <w:t xml:space="preserve">方）: </w:t>
      </w:r>
      <w:r>
        <w:rPr>
          <w:rFonts w:ascii="宋体" w:hAnsi="宋体" w:cs="宋体"/>
          <w:b/>
          <w:color w:val="auto"/>
          <w:szCs w:val="21"/>
        </w:rPr>
        <w:t xml:space="preserve">                      </w:t>
      </w:r>
      <w:r>
        <w:rPr>
          <w:rFonts w:hint="eastAsia" w:ascii="宋体" w:hAnsi="宋体" w:cs="宋体" w:eastAsiaTheme="minorEastAsia"/>
          <w:color w:val="auto"/>
          <w:szCs w:val="21"/>
        </w:rPr>
        <w:t>合同编号：</w:t>
      </w:r>
    </w:p>
    <w:p>
      <w:pPr>
        <w:spacing w:line="400" w:lineRule="exact"/>
        <w:ind w:firstLine="422" w:firstLineChars="200"/>
        <w:rPr>
          <w:rFonts w:ascii="宋体" w:hAnsi="宋体" w:cs="宋体"/>
          <w:color w:val="auto"/>
          <w:szCs w:val="21"/>
          <w:u w:val="single"/>
        </w:rPr>
      </w:pPr>
      <w:r>
        <w:rPr>
          <w:rFonts w:hint="eastAsia" w:ascii="宋体" w:hAnsi="宋体" w:cs="宋体"/>
          <w:b/>
          <w:color w:val="auto"/>
          <w:szCs w:val="21"/>
        </w:rPr>
        <w:t>供应商</w:t>
      </w:r>
      <w:r>
        <w:rPr>
          <w:rFonts w:ascii="宋体" w:hAnsi="宋体" w:cs="宋体"/>
          <w:b/>
          <w:color w:val="auto"/>
          <w:szCs w:val="21"/>
        </w:rPr>
        <w:t>（</w:t>
      </w:r>
      <w:r>
        <w:rPr>
          <w:rFonts w:hint="eastAsia" w:ascii="宋体" w:hAnsi="宋体" w:cs="宋体"/>
          <w:b/>
          <w:color w:val="auto"/>
          <w:szCs w:val="21"/>
          <w:lang w:val="zh-CN"/>
        </w:rPr>
        <w:t>以下</w:t>
      </w:r>
      <w:r>
        <w:rPr>
          <w:rFonts w:ascii="宋体" w:hAnsi="宋体" w:cs="宋体"/>
          <w:b/>
          <w:color w:val="auto"/>
          <w:szCs w:val="21"/>
          <w:lang w:val="zh-CN"/>
        </w:rPr>
        <w:t>称</w:t>
      </w:r>
      <w:r>
        <w:rPr>
          <w:rFonts w:hint="eastAsia" w:ascii="宋体" w:hAnsi="宋体" w:cs="宋体"/>
          <w:b/>
          <w:color w:val="auto"/>
          <w:szCs w:val="21"/>
        </w:rPr>
        <w:t>乙方</w:t>
      </w:r>
      <w:r>
        <w:rPr>
          <w:rFonts w:ascii="宋体" w:hAnsi="宋体" w:cs="宋体"/>
          <w:b/>
          <w:color w:val="auto"/>
          <w:szCs w:val="21"/>
        </w:rPr>
        <w:t>）</w:t>
      </w:r>
      <w:r>
        <w:rPr>
          <w:rFonts w:hint="eastAsia" w:ascii="宋体" w:hAnsi="宋体" w:cs="宋体"/>
          <w:b/>
          <w:color w:val="auto"/>
          <w:szCs w:val="21"/>
        </w:rPr>
        <w:t xml:space="preserve">: </w:t>
      </w:r>
      <w:r>
        <w:rPr>
          <w:rFonts w:ascii="宋体" w:hAnsi="宋体" w:cs="宋体"/>
          <w:b/>
          <w:color w:val="auto"/>
          <w:szCs w:val="21"/>
        </w:rPr>
        <w:t xml:space="preserve">                      </w:t>
      </w:r>
      <w:r>
        <w:rPr>
          <w:rFonts w:hint="eastAsia" w:ascii="宋体" w:hAnsi="宋体" w:cs="宋体"/>
          <w:color w:val="auto"/>
          <w:szCs w:val="21"/>
        </w:rPr>
        <w:t>签订地点：</w:t>
      </w:r>
    </w:p>
    <w:p>
      <w:pPr>
        <w:autoSpaceDE w:val="0"/>
        <w:autoSpaceDN w:val="0"/>
        <w:adjustRightInd w:val="0"/>
        <w:spacing w:line="400" w:lineRule="exact"/>
        <w:ind w:firstLine="4620" w:firstLineChars="2200"/>
        <w:rPr>
          <w:rFonts w:ascii="宋体" w:hAnsi="宋体" w:cs="宋体"/>
          <w:b/>
          <w:color w:val="auto"/>
          <w:szCs w:val="21"/>
        </w:rPr>
      </w:pPr>
      <w:r>
        <w:rPr>
          <w:rFonts w:hint="eastAsia" w:ascii="宋体" w:cs="宋体"/>
          <w:color w:val="auto"/>
          <w:szCs w:val="21"/>
        </w:rPr>
        <w:t xml:space="preserve">合同时间: </w:t>
      </w:r>
      <w:r>
        <w:rPr>
          <w:rFonts w:hint="eastAsia" w:ascii="宋体" w:cs="宋体"/>
          <w:color w:val="auto"/>
          <w:szCs w:val="21"/>
          <w:u w:val="single"/>
        </w:rPr>
        <w:t xml:space="preserve">    年   月   日</w:t>
      </w:r>
    </w:p>
    <w:p>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甲乙双方依据《</w:t>
      </w:r>
      <w:r>
        <w:rPr>
          <w:rFonts w:hint="eastAsia" w:cs="宋体" w:asciiTheme="minorEastAsia" w:hAnsiTheme="minorEastAsia"/>
          <w:color w:val="auto"/>
          <w:sz w:val="21"/>
          <w:szCs w:val="21"/>
          <w:lang w:eastAsia="zh-CN"/>
        </w:rPr>
        <w:t>中华人民共和国民法典</w:t>
      </w:r>
      <w:r>
        <w:rPr>
          <w:rFonts w:hint="eastAsia" w:cs="宋体" w:asciiTheme="minorEastAsia" w:hAnsiTheme="minorEastAsia" w:eastAsiaTheme="minorEastAsia"/>
          <w:color w:val="auto"/>
          <w:szCs w:val="21"/>
        </w:rPr>
        <w:t>》以及有关法律、法规的规定，经协商一致，订立本合同，以便共同遵守。</w:t>
      </w:r>
    </w:p>
    <w:p>
      <w:pPr>
        <w:spacing w:line="360" w:lineRule="exact"/>
        <w:ind w:firstLine="422" w:firstLineChars="200"/>
        <w:rPr>
          <w:rFonts w:cs="宋体" w:asciiTheme="minorEastAsia" w:hAnsiTheme="minorEastAsia" w:eastAsiaTheme="minorEastAsia"/>
          <w:b/>
          <w:color w:val="auto"/>
          <w:szCs w:val="21"/>
        </w:rPr>
      </w:pPr>
      <w:r>
        <w:rPr>
          <w:rFonts w:hint="eastAsia" w:cs="宋体" w:asciiTheme="minorEastAsia" w:hAnsiTheme="minorEastAsia" w:eastAsiaTheme="minorEastAsia"/>
          <w:b/>
          <w:color w:val="auto"/>
          <w:szCs w:val="21"/>
        </w:rPr>
        <w:t>第一条 合同标的</w:t>
      </w:r>
    </w:p>
    <w:p>
      <w:pPr>
        <w:widowControl/>
        <w:adjustRightInd w:val="0"/>
        <w:spacing w:line="360" w:lineRule="exact"/>
        <w:ind w:firstLine="420" w:firstLineChars="200"/>
        <w:jc w:val="left"/>
        <w:rPr>
          <w:rFonts w:cs="宋体" w:asciiTheme="minorEastAsia" w:hAnsiTheme="minorEastAsia" w:eastAsiaTheme="minorEastAsia"/>
          <w:color w:val="auto"/>
          <w:kern w:val="0"/>
          <w:szCs w:val="21"/>
          <w:lang w:val="zh-CN"/>
        </w:rPr>
      </w:pPr>
      <w:r>
        <w:rPr>
          <w:rFonts w:hint="eastAsia" w:cs="宋体" w:asciiTheme="minorEastAsia" w:hAnsiTheme="minorEastAsia" w:eastAsiaTheme="minorEastAsia"/>
          <w:color w:val="auto"/>
          <w:kern w:val="0"/>
          <w:szCs w:val="21"/>
          <w:lang w:val="zh-CN"/>
        </w:rPr>
        <w:t>乙方根据甲方需求提供下列服务：</w:t>
      </w:r>
      <w:r>
        <w:rPr>
          <w:rFonts w:hint="eastAsia" w:cs="宋体" w:asciiTheme="minorEastAsia" w:hAnsiTheme="minorEastAsia" w:eastAsiaTheme="minorEastAsia"/>
          <w:color w:val="auto"/>
          <w:kern w:val="0"/>
          <w:szCs w:val="21"/>
          <w:lang w:val="en-US" w:eastAsia="zh-CN"/>
        </w:rPr>
        <w:t>参照《江苏省环境监测专业服务管理办法》、《江苏省环境监测专业服务收费标准》（苏价费[2006]397号）和《省物价局、省财政厅关于降低收费标准和实施收费减免的通知》报价。价格包含委托范围提供相应的服务、采样人员费（包括工资和补贴）、车辆、报告编制、采样耗材、空白样品监测、样品运输、监测报告编制、采样过程中的二次污染防治、办公场所及设施、保险、劳保、差旅、各种税费、利润、税金、政策性文件规定及合同包含的所有风险、责任等各项应有费用，以及为完成该项服务项目所涉及到的一切相关费用，甲方不再支付其他任何费用。如因成交供应商原因发生复检，复检费用由乙方承担。</w:t>
      </w:r>
    </w:p>
    <w:p>
      <w:pPr>
        <w:spacing w:line="360" w:lineRule="exact"/>
        <w:ind w:firstLine="422" w:firstLineChars="200"/>
        <w:rPr>
          <w:rFonts w:cs="宋体" w:asciiTheme="minorEastAsia" w:hAnsiTheme="minorEastAsia" w:eastAsiaTheme="minorEastAsia"/>
          <w:b/>
          <w:color w:val="auto"/>
          <w:szCs w:val="21"/>
        </w:rPr>
      </w:pPr>
      <w:r>
        <w:rPr>
          <w:rFonts w:hint="eastAsia" w:cs="宋体" w:asciiTheme="minorEastAsia" w:hAnsiTheme="minorEastAsia" w:eastAsiaTheme="minorEastAsia"/>
          <w:b/>
          <w:color w:val="auto"/>
          <w:szCs w:val="21"/>
        </w:rPr>
        <w:t>第二条 合同价格</w:t>
      </w:r>
    </w:p>
    <w:p>
      <w:pPr>
        <w:spacing w:line="360" w:lineRule="exact"/>
        <w:ind w:firstLine="422" w:firstLineChars="200"/>
        <w:jc w:val="left"/>
        <w:rPr>
          <w:rFonts w:cs="宋体" w:asciiTheme="minorEastAsia" w:hAnsiTheme="minorEastAsia" w:eastAsiaTheme="minorEastAsia"/>
          <w:b/>
          <w:color w:val="auto"/>
          <w:szCs w:val="21"/>
        </w:rPr>
      </w:pPr>
      <w:r>
        <w:rPr>
          <w:rFonts w:hint="eastAsia" w:cs="宋体" w:asciiTheme="minorEastAsia" w:hAnsiTheme="minorEastAsia" w:eastAsiaTheme="minorEastAsia"/>
          <w:b/>
          <w:color w:val="auto"/>
          <w:szCs w:val="21"/>
        </w:rPr>
        <w:t>签约合同总价（人民币，下同）：</w:t>
      </w:r>
      <w:r>
        <w:rPr>
          <w:rFonts w:hint="eastAsia" w:cs="宋体" w:asciiTheme="minorEastAsia" w:hAnsiTheme="minorEastAsia" w:eastAsiaTheme="minorEastAsia"/>
          <w:b/>
          <w:color w:val="auto"/>
          <w:szCs w:val="21"/>
          <w:u w:val="single"/>
        </w:rPr>
        <w:t xml:space="preserve">             元</w:t>
      </w:r>
      <w:r>
        <w:rPr>
          <w:rFonts w:hint="eastAsia" w:cs="宋体" w:asciiTheme="minorEastAsia" w:hAnsiTheme="minorEastAsia" w:eastAsiaTheme="minorEastAsia"/>
          <w:b/>
          <w:color w:val="auto"/>
          <w:szCs w:val="21"/>
        </w:rPr>
        <w:t xml:space="preserve">（小写       ）。 </w:t>
      </w:r>
    </w:p>
    <w:p>
      <w:pPr>
        <w:widowControl/>
        <w:snapToGrid w:val="0"/>
        <w:spacing w:line="360" w:lineRule="exact"/>
        <w:ind w:firstLine="420" w:firstLineChars="200"/>
        <w:jc w:val="left"/>
        <w:rPr>
          <w:rFonts w:hint="eastAsia" w:ascii="宋体" w:cs="Arial"/>
          <w:color w:val="auto"/>
          <w:szCs w:val="21"/>
        </w:rPr>
      </w:pPr>
      <w:r>
        <w:rPr>
          <w:rFonts w:hint="eastAsia" w:ascii="宋体" w:cs="Arial"/>
          <w:color w:val="auto"/>
          <w:szCs w:val="21"/>
        </w:rPr>
        <w:t>本项目合同总价应包括询价通知书所确定的采购范围采购范围内相应服务的提供、人员（包括工资和补贴）、办公场所及设施、保险、劳保、管理、各种税费、利润、税金、政策性文件规定及合同包含的所有风险、责任等各项应有费用，以及为完成该项服务项目所涉及到的一切相关费用，</w:t>
      </w:r>
      <w:r>
        <w:rPr>
          <w:rFonts w:hint="eastAsia" w:ascii="宋体" w:cs="Arial"/>
          <w:color w:val="auto"/>
          <w:szCs w:val="21"/>
          <w:lang w:val="en-US" w:eastAsia="zh-CN"/>
        </w:rPr>
        <w:t>甲方</w:t>
      </w:r>
      <w:r>
        <w:rPr>
          <w:rFonts w:hint="eastAsia" w:ascii="宋体" w:cs="Arial"/>
          <w:color w:val="auto"/>
          <w:szCs w:val="21"/>
        </w:rPr>
        <w:t>不再支付其他任何费用。</w:t>
      </w:r>
    </w:p>
    <w:p>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本合同总价款还包含乙方应当提供的售后服务费用。</w:t>
      </w:r>
    </w:p>
    <w:p>
      <w:pPr>
        <w:spacing w:line="360" w:lineRule="exact"/>
        <w:ind w:firstLine="422" w:firstLineChars="200"/>
        <w:rPr>
          <w:rFonts w:cs="宋体" w:asciiTheme="minorEastAsia" w:hAnsiTheme="minorEastAsia" w:eastAsiaTheme="minorEastAsia"/>
          <w:b/>
          <w:color w:val="auto"/>
          <w:szCs w:val="21"/>
        </w:rPr>
      </w:pPr>
      <w:r>
        <w:rPr>
          <w:rFonts w:hint="eastAsia" w:cs="宋体" w:asciiTheme="minorEastAsia" w:hAnsiTheme="minorEastAsia" w:eastAsiaTheme="minorEastAsia"/>
          <w:b/>
          <w:color w:val="auto"/>
          <w:szCs w:val="21"/>
        </w:rPr>
        <w:t>第三条 组成本合同的有关文件</w:t>
      </w:r>
    </w:p>
    <w:p>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下列与本次采购活动有关的文件及有关附件是本合同不可分割的组成部分，与本合同具有同等法律效力，这些文件包括但不限于：</w:t>
      </w:r>
    </w:p>
    <w:p>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 xml:space="preserve">（1）询价通知书（编号：   ）         </w:t>
      </w:r>
      <w:r>
        <w:rPr>
          <w:rFonts w:cs="宋体" w:asciiTheme="minorEastAsia" w:hAnsiTheme="minorEastAsia" w:eastAsiaTheme="minorEastAsia"/>
          <w:color w:val="auto"/>
          <w:szCs w:val="21"/>
        </w:rPr>
        <w:t xml:space="preserve"> </w:t>
      </w:r>
      <w:r>
        <w:rPr>
          <w:rFonts w:hint="eastAsia" w:cs="宋体" w:asciiTheme="minorEastAsia" w:hAnsiTheme="minorEastAsia" w:eastAsiaTheme="minorEastAsia"/>
          <w:color w:val="auto"/>
          <w:szCs w:val="21"/>
        </w:rPr>
        <w:t xml:space="preserve"> </w:t>
      </w:r>
      <w:r>
        <w:rPr>
          <w:rFonts w:cs="宋体" w:asciiTheme="minorEastAsia" w:hAnsiTheme="minorEastAsia" w:eastAsiaTheme="minorEastAsia"/>
          <w:color w:val="auto"/>
          <w:szCs w:val="21"/>
        </w:rPr>
        <w:t xml:space="preserve">  </w:t>
      </w:r>
      <w:r>
        <w:rPr>
          <w:rFonts w:hint="eastAsia" w:cs="宋体" w:asciiTheme="minorEastAsia" w:hAnsiTheme="minorEastAsia" w:eastAsiaTheme="minorEastAsia"/>
          <w:color w:val="auto"/>
          <w:szCs w:val="21"/>
        </w:rPr>
        <w:t xml:space="preserve">（2）乙方提供的询价响应文件； </w:t>
      </w:r>
    </w:p>
    <w:p>
      <w:pPr>
        <w:spacing w:line="360" w:lineRule="exact"/>
        <w:ind w:firstLine="420" w:firstLineChars="200"/>
        <w:rPr>
          <w:rFonts w:asciiTheme="minorEastAsia" w:hAnsiTheme="minorEastAsia" w:eastAsiaTheme="minorEastAsia"/>
          <w:color w:val="auto"/>
          <w:szCs w:val="21"/>
        </w:rPr>
      </w:pPr>
      <w:r>
        <w:rPr>
          <w:rFonts w:hint="eastAsia" w:cs="宋体" w:asciiTheme="minorEastAsia" w:hAnsiTheme="minorEastAsia" w:eastAsiaTheme="minorEastAsia"/>
          <w:color w:val="auto"/>
          <w:szCs w:val="21"/>
        </w:rPr>
        <w:t>（</w:t>
      </w:r>
      <w:r>
        <w:rPr>
          <w:rFonts w:cs="宋体" w:asciiTheme="minorEastAsia" w:hAnsiTheme="minorEastAsia" w:eastAsiaTheme="minorEastAsia"/>
          <w:color w:val="auto"/>
          <w:szCs w:val="21"/>
        </w:rPr>
        <w:t>3</w:t>
      </w:r>
      <w:r>
        <w:rPr>
          <w:rFonts w:hint="eastAsia" w:cs="宋体" w:asciiTheme="minorEastAsia" w:hAnsiTheme="minorEastAsia" w:eastAsiaTheme="minorEastAsia"/>
          <w:color w:val="auto"/>
          <w:szCs w:val="21"/>
        </w:rPr>
        <w:t xml:space="preserve">）成交通知书；        </w:t>
      </w:r>
      <w:r>
        <w:rPr>
          <w:rFonts w:cs="宋体" w:asciiTheme="minorEastAsia" w:hAnsiTheme="minorEastAsia" w:eastAsiaTheme="minorEastAsia"/>
          <w:color w:val="auto"/>
          <w:szCs w:val="21"/>
        </w:rPr>
        <w:t xml:space="preserve">                </w:t>
      </w:r>
      <w:r>
        <w:rPr>
          <w:rFonts w:hint="eastAsia" w:cs="宋体" w:asciiTheme="minorEastAsia" w:hAnsiTheme="minorEastAsia" w:eastAsiaTheme="minorEastAsia"/>
          <w:color w:val="auto"/>
          <w:szCs w:val="21"/>
        </w:rPr>
        <w:t>（</w:t>
      </w:r>
      <w:r>
        <w:rPr>
          <w:rFonts w:cs="宋体" w:asciiTheme="minorEastAsia" w:hAnsiTheme="minorEastAsia" w:eastAsiaTheme="minorEastAsia"/>
          <w:color w:val="auto"/>
          <w:szCs w:val="21"/>
        </w:rPr>
        <w:t>4</w:t>
      </w:r>
      <w:r>
        <w:rPr>
          <w:rFonts w:hint="eastAsia" w:cs="宋体" w:asciiTheme="minorEastAsia" w:hAnsiTheme="minorEastAsia" w:eastAsiaTheme="minorEastAsia"/>
          <w:color w:val="auto"/>
          <w:szCs w:val="21"/>
        </w:rPr>
        <w:t>）甲乙双方商定的其他文件等。</w:t>
      </w:r>
    </w:p>
    <w:p>
      <w:pPr>
        <w:adjustRightInd w:val="0"/>
        <w:snapToGrid w:val="0"/>
        <w:spacing w:line="360" w:lineRule="exact"/>
        <w:ind w:firstLine="422" w:firstLineChars="200"/>
        <w:rPr>
          <w:rFonts w:asciiTheme="minorEastAsia" w:hAnsiTheme="minorEastAsia" w:eastAsiaTheme="minorEastAsia"/>
          <w:b/>
          <w:color w:val="auto"/>
          <w:szCs w:val="21"/>
        </w:rPr>
      </w:pPr>
      <w:r>
        <w:rPr>
          <w:rFonts w:hint="eastAsia" w:asciiTheme="minorEastAsia" w:hAnsiTheme="minorEastAsia" w:eastAsiaTheme="minorEastAsia"/>
          <w:b/>
          <w:color w:val="auto"/>
          <w:szCs w:val="21"/>
        </w:rPr>
        <w:t>第四条 履约保证金</w:t>
      </w:r>
    </w:p>
    <w:p>
      <w:pPr>
        <w:adjustRightInd w:val="0"/>
        <w:snapToGrid w:val="0"/>
        <w:spacing w:line="360" w:lineRule="exact"/>
        <w:ind w:firstLine="420" w:firstLineChars="200"/>
        <w:rPr>
          <w:rFonts w:hint="eastAsia" w:asciiTheme="minorEastAsia" w:hAnsiTheme="minorEastAsia" w:eastAsiaTheme="minorEastAsia"/>
          <w:color w:val="auto"/>
          <w:szCs w:val="21"/>
          <w:lang w:eastAsia="zh-CN"/>
        </w:rPr>
      </w:pPr>
      <w:r>
        <w:rPr>
          <w:rFonts w:hint="eastAsia" w:asciiTheme="minorEastAsia" w:hAnsiTheme="minorEastAsia" w:eastAsiaTheme="minorEastAsia"/>
          <w:color w:val="auto"/>
          <w:szCs w:val="21"/>
        </w:rPr>
        <w:t>1.乙方应按询价通知书的约定提供相应的履约保证金</w:t>
      </w:r>
      <w:r>
        <w:rPr>
          <w:rFonts w:hint="eastAsia" w:asciiTheme="minorEastAsia" w:hAnsiTheme="minorEastAsia" w:eastAsiaTheme="minorEastAsia"/>
          <w:color w:val="auto"/>
          <w:szCs w:val="21"/>
          <w:lang w:eastAsia="zh-CN"/>
        </w:rPr>
        <w:t>。</w:t>
      </w:r>
    </w:p>
    <w:p>
      <w:pPr>
        <w:adjustRightInd w:val="0"/>
        <w:snapToGrid w:val="0"/>
        <w:spacing w:line="360" w:lineRule="exact"/>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2.如乙方未能履行合同规定的义务，甲方有权从履约保证金中</w:t>
      </w:r>
      <w:r>
        <w:rPr>
          <w:rFonts w:asciiTheme="minorEastAsia" w:hAnsiTheme="minorEastAsia" w:eastAsiaTheme="minorEastAsia"/>
          <w:color w:val="auto"/>
          <w:szCs w:val="21"/>
        </w:rPr>
        <w:t>直接扣取</w:t>
      </w:r>
      <w:r>
        <w:rPr>
          <w:rFonts w:hint="eastAsia" w:asciiTheme="minorEastAsia" w:hAnsiTheme="minorEastAsia" w:eastAsiaTheme="minorEastAsia"/>
          <w:color w:val="auto"/>
          <w:szCs w:val="21"/>
        </w:rPr>
        <w:t>。</w:t>
      </w:r>
    </w:p>
    <w:p>
      <w:pPr>
        <w:adjustRightInd w:val="0"/>
        <w:snapToGrid w:val="0"/>
        <w:spacing w:line="360" w:lineRule="exact"/>
        <w:ind w:firstLine="420" w:firstLineChars="200"/>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3.履约保证金待合同全部履行完毕后全额无息退回。</w:t>
      </w:r>
    </w:p>
    <w:p>
      <w:pPr>
        <w:adjustRightInd w:val="0"/>
        <w:snapToGrid w:val="0"/>
        <w:spacing w:line="360" w:lineRule="exact"/>
        <w:ind w:firstLine="422" w:firstLineChars="200"/>
        <w:rPr>
          <w:rFonts w:asciiTheme="minorEastAsia" w:hAnsiTheme="minorEastAsia" w:eastAsiaTheme="minorEastAsia"/>
          <w:b/>
          <w:color w:val="auto"/>
          <w:szCs w:val="21"/>
        </w:rPr>
      </w:pPr>
      <w:r>
        <w:rPr>
          <w:rFonts w:hint="eastAsia" w:asciiTheme="minorEastAsia" w:hAnsiTheme="minorEastAsia" w:eastAsiaTheme="minorEastAsia"/>
          <w:b/>
          <w:color w:val="auto"/>
          <w:szCs w:val="21"/>
        </w:rPr>
        <w:t>第</w:t>
      </w:r>
      <w:r>
        <w:rPr>
          <w:rFonts w:hint="eastAsia" w:asciiTheme="minorEastAsia" w:hAnsiTheme="minorEastAsia" w:eastAsiaTheme="minorEastAsia"/>
          <w:b/>
          <w:color w:val="auto"/>
          <w:szCs w:val="21"/>
          <w:lang w:val="en-US" w:eastAsia="zh-CN"/>
        </w:rPr>
        <w:t>五</w:t>
      </w:r>
      <w:r>
        <w:rPr>
          <w:rFonts w:hint="eastAsia" w:asciiTheme="minorEastAsia" w:hAnsiTheme="minorEastAsia" w:eastAsiaTheme="minorEastAsia"/>
          <w:b/>
          <w:color w:val="auto"/>
          <w:szCs w:val="21"/>
        </w:rPr>
        <w:t>条 合同款结算</w:t>
      </w:r>
      <w:r>
        <w:rPr>
          <w:rFonts w:asciiTheme="minorEastAsia" w:hAnsiTheme="minorEastAsia" w:eastAsiaTheme="minorEastAsia"/>
          <w:b/>
          <w:color w:val="auto"/>
          <w:szCs w:val="21"/>
        </w:rPr>
        <w:t>及</w:t>
      </w:r>
      <w:r>
        <w:rPr>
          <w:rFonts w:hint="eastAsia" w:asciiTheme="minorEastAsia" w:hAnsiTheme="minorEastAsia" w:eastAsiaTheme="minorEastAsia"/>
          <w:b/>
          <w:color w:val="auto"/>
          <w:szCs w:val="21"/>
        </w:rPr>
        <w:t>支付</w:t>
      </w:r>
    </w:p>
    <w:p>
      <w:pPr>
        <w:adjustRightInd w:val="0"/>
        <w:snapToGrid w:val="0"/>
        <w:spacing w:line="360" w:lineRule="exact"/>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1.本合同项下所有款项均以人民币支付。</w:t>
      </w:r>
    </w:p>
    <w:p>
      <w:pPr>
        <w:adjustRightInd w:val="0"/>
        <w:snapToGrid w:val="0"/>
        <w:spacing w:line="360" w:lineRule="exact"/>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2.本合同项下的采购资金由甲方自行支付，乙方向甲方开具发票。</w:t>
      </w:r>
    </w:p>
    <w:p>
      <w:pPr>
        <w:adjustRightInd w:val="0"/>
        <w:snapToGrid w:val="0"/>
        <w:spacing w:line="360" w:lineRule="exact"/>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3.结算</w:t>
      </w:r>
      <w:r>
        <w:rPr>
          <w:rFonts w:asciiTheme="minorEastAsia" w:hAnsiTheme="minorEastAsia" w:eastAsiaTheme="minorEastAsia"/>
          <w:color w:val="auto"/>
          <w:szCs w:val="21"/>
        </w:rPr>
        <w:t>原则：</w:t>
      </w:r>
      <w:r>
        <w:rPr>
          <w:rFonts w:hint="eastAsia" w:asciiTheme="minorEastAsia" w:hAnsiTheme="minorEastAsia" w:eastAsiaTheme="minorEastAsia"/>
          <w:color w:val="auto"/>
          <w:szCs w:val="21"/>
          <w:lang w:eastAsia="zh-CN"/>
        </w:rPr>
        <w:t>按实结算</w:t>
      </w:r>
      <w:r>
        <w:rPr>
          <w:rFonts w:hint="eastAsia" w:asciiTheme="minorEastAsia" w:hAnsiTheme="minorEastAsia" w:eastAsiaTheme="minorEastAsia"/>
          <w:color w:val="auto"/>
          <w:szCs w:val="21"/>
        </w:rPr>
        <w:t>。</w:t>
      </w:r>
    </w:p>
    <w:p>
      <w:pPr>
        <w:adjustRightInd w:val="0"/>
        <w:snapToGrid w:val="0"/>
        <w:spacing w:line="360" w:lineRule="exact"/>
        <w:ind w:firstLine="420" w:firstLineChars="200"/>
        <w:rPr>
          <w:rFonts w:hint="eastAsia" w:asciiTheme="minorEastAsia" w:hAnsiTheme="minorEastAsia" w:eastAsiaTheme="minorEastAsia"/>
          <w:color w:val="auto"/>
          <w:szCs w:val="21"/>
        </w:rPr>
      </w:pPr>
      <w:r>
        <w:rPr>
          <w:rFonts w:asciiTheme="minorEastAsia" w:hAnsiTheme="minorEastAsia" w:eastAsiaTheme="minorEastAsia"/>
          <w:color w:val="auto"/>
          <w:szCs w:val="21"/>
        </w:rPr>
        <w:t>4</w:t>
      </w:r>
      <w:r>
        <w:rPr>
          <w:rFonts w:hint="eastAsia" w:asciiTheme="minorEastAsia" w:hAnsiTheme="minorEastAsia" w:eastAsiaTheme="minorEastAsia"/>
          <w:color w:val="auto"/>
          <w:szCs w:val="21"/>
        </w:rPr>
        <w:t>.付款方式：</w:t>
      </w:r>
    </w:p>
    <w:p>
      <w:pPr>
        <w:adjustRightInd w:val="0"/>
        <w:snapToGrid w:val="0"/>
        <w:spacing w:line="360" w:lineRule="exact"/>
        <w:ind w:firstLine="420" w:firstLineChars="200"/>
        <w:rPr>
          <w:rFonts w:hint="eastAsia" w:asciiTheme="minorEastAsia" w:hAnsiTheme="minorEastAsia" w:eastAsiaTheme="minorEastAsia"/>
          <w:color w:val="auto"/>
          <w:szCs w:val="21"/>
          <w:lang w:eastAsia="zh-CN"/>
        </w:rPr>
      </w:pPr>
      <w:r>
        <w:rPr>
          <w:rFonts w:hint="eastAsia" w:asciiTheme="minorEastAsia" w:hAnsiTheme="minorEastAsia" w:eastAsiaTheme="minorEastAsia"/>
          <w:color w:val="auto"/>
          <w:szCs w:val="21"/>
          <w:lang w:eastAsia="zh-CN"/>
        </w:rPr>
        <w:t>（</w:t>
      </w:r>
      <w:r>
        <w:rPr>
          <w:rFonts w:hint="eastAsia" w:asciiTheme="minorEastAsia" w:hAnsiTheme="minorEastAsia" w:eastAsiaTheme="minorEastAsia"/>
          <w:color w:val="auto"/>
          <w:szCs w:val="21"/>
          <w:lang w:val="en-US" w:eastAsia="zh-CN"/>
        </w:rPr>
        <w:t>1</w:t>
      </w:r>
      <w:r>
        <w:rPr>
          <w:rFonts w:hint="eastAsia" w:asciiTheme="minorEastAsia" w:hAnsiTheme="minorEastAsia" w:eastAsiaTheme="minorEastAsia"/>
          <w:color w:val="auto"/>
          <w:szCs w:val="21"/>
          <w:lang w:eastAsia="zh-CN"/>
        </w:rPr>
        <w:t>）乙方按合同完成现场全部工作并提供全部技术资料（盖章件），甲方项目通过效果评估验收前取得环保行政主管部门备案意见后，乙方方可申请本项目结算。</w:t>
      </w:r>
    </w:p>
    <w:p>
      <w:pPr>
        <w:adjustRightInd w:val="0"/>
        <w:snapToGrid w:val="0"/>
        <w:spacing w:line="360" w:lineRule="exact"/>
        <w:ind w:firstLine="420" w:firstLineChars="200"/>
        <w:rPr>
          <w:rFonts w:hint="eastAsia" w:asciiTheme="minorEastAsia" w:hAnsiTheme="minorEastAsia" w:eastAsiaTheme="minorEastAsia"/>
          <w:color w:val="auto"/>
          <w:szCs w:val="21"/>
          <w:lang w:eastAsia="zh-CN"/>
        </w:rPr>
      </w:pPr>
      <w:r>
        <w:rPr>
          <w:rFonts w:hint="eastAsia" w:asciiTheme="minorEastAsia" w:hAnsiTheme="minorEastAsia" w:eastAsiaTheme="minorEastAsia"/>
          <w:color w:val="auto"/>
          <w:szCs w:val="21"/>
          <w:lang w:eastAsia="zh-CN"/>
        </w:rPr>
        <w:t>（</w:t>
      </w:r>
      <w:r>
        <w:rPr>
          <w:rFonts w:hint="eastAsia" w:asciiTheme="minorEastAsia" w:hAnsiTheme="minorEastAsia" w:eastAsiaTheme="minorEastAsia"/>
          <w:color w:val="auto"/>
          <w:szCs w:val="21"/>
          <w:lang w:val="en-US" w:eastAsia="zh-CN"/>
        </w:rPr>
        <w:t>2</w:t>
      </w:r>
      <w:r>
        <w:rPr>
          <w:rFonts w:hint="eastAsia" w:asciiTheme="minorEastAsia" w:hAnsiTheme="minorEastAsia" w:eastAsiaTheme="minorEastAsia"/>
          <w:color w:val="auto"/>
          <w:szCs w:val="21"/>
          <w:lang w:eastAsia="zh-CN"/>
        </w:rPr>
        <w:t>）本项目最终结算价格，按照实际工作量，根据工作量清单单价表中检测因子、单价进行核算。超出清单范围的工作内容需经甲方书面确认方可纳入结算范围。</w:t>
      </w:r>
    </w:p>
    <w:p>
      <w:pPr>
        <w:adjustRightInd w:val="0"/>
        <w:snapToGrid w:val="0"/>
        <w:spacing w:line="360" w:lineRule="exact"/>
        <w:ind w:firstLine="420" w:firstLineChars="200"/>
        <w:rPr>
          <w:rFonts w:hint="eastAsia" w:asciiTheme="minorEastAsia" w:hAnsiTheme="minorEastAsia" w:eastAsiaTheme="minorEastAsia"/>
          <w:color w:val="auto"/>
          <w:szCs w:val="21"/>
          <w:lang w:val="en-US" w:eastAsia="zh-CN"/>
        </w:rPr>
      </w:pPr>
      <w:r>
        <w:rPr>
          <w:rFonts w:hint="eastAsia" w:asciiTheme="minorEastAsia" w:hAnsiTheme="minorEastAsia" w:eastAsiaTheme="minorEastAsia"/>
          <w:color w:val="auto"/>
          <w:szCs w:val="21"/>
          <w:lang w:eastAsia="zh-CN"/>
        </w:rPr>
        <w:t>（</w:t>
      </w:r>
      <w:r>
        <w:rPr>
          <w:rFonts w:hint="eastAsia" w:asciiTheme="minorEastAsia" w:hAnsiTheme="minorEastAsia" w:eastAsiaTheme="minorEastAsia"/>
          <w:color w:val="auto"/>
          <w:szCs w:val="21"/>
          <w:lang w:val="en-US" w:eastAsia="zh-CN"/>
        </w:rPr>
        <w:t>3</w:t>
      </w:r>
      <w:r>
        <w:rPr>
          <w:rFonts w:hint="eastAsia" w:asciiTheme="minorEastAsia" w:hAnsiTheme="minorEastAsia" w:eastAsiaTheme="minorEastAsia"/>
          <w:color w:val="auto"/>
          <w:szCs w:val="21"/>
          <w:lang w:eastAsia="zh-CN"/>
        </w:rPr>
        <w:t>）甲方确认乙方结算申请且具备结算条件后，由乙方开具正式发票，甲方以支票、现金或银行转账等方式一次性付清。</w:t>
      </w:r>
    </w:p>
    <w:p>
      <w:pPr>
        <w:adjustRightInd w:val="0"/>
        <w:snapToGrid w:val="0"/>
        <w:spacing w:line="360" w:lineRule="exact"/>
        <w:ind w:firstLine="422" w:firstLineChars="200"/>
        <w:rPr>
          <w:rFonts w:asciiTheme="minorEastAsia" w:hAnsiTheme="minorEastAsia" w:eastAsiaTheme="minorEastAsia"/>
          <w:b/>
          <w:color w:val="auto"/>
          <w:szCs w:val="21"/>
        </w:rPr>
      </w:pPr>
      <w:r>
        <w:rPr>
          <w:rFonts w:hint="eastAsia" w:asciiTheme="minorEastAsia" w:hAnsiTheme="minorEastAsia" w:eastAsiaTheme="minorEastAsia"/>
          <w:b/>
          <w:color w:val="auto"/>
          <w:szCs w:val="21"/>
        </w:rPr>
        <w:t>第</w:t>
      </w:r>
      <w:r>
        <w:rPr>
          <w:rFonts w:hint="eastAsia" w:asciiTheme="minorEastAsia" w:hAnsiTheme="minorEastAsia" w:eastAsiaTheme="minorEastAsia"/>
          <w:b/>
          <w:color w:val="auto"/>
          <w:szCs w:val="21"/>
          <w:lang w:val="en-US" w:eastAsia="zh-CN"/>
        </w:rPr>
        <w:t>六</w:t>
      </w:r>
      <w:r>
        <w:rPr>
          <w:rFonts w:hint="eastAsia" w:asciiTheme="minorEastAsia" w:hAnsiTheme="minorEastAsia" w:eastAsiaTheme="minorEastAsia"/>
          <w:b/>
          <w:color w:val="auto"/>
          <w:szCs w:val="21"/>
        </w:rPr>
        <w:t>条 违约责任</w:t>
      </w:r>
    </w:p>
    <w:p>
      <w:pPr>
        <w:spacing w:line="360" w:lineRule="exact"/>
        <w:ind w:firstLine="420" w:firstLineChars="200"/>
        <w:rPr>
          <w:rFonts w:hint="eastAsia" w:asciiTheme="majorEastAsia" w:hAnsiTheme="majorEastAsia" w:eastAsiaTheme="majorEastAsia" w:cstheme="majorEastAsia"/>
          <w:color w:val="auto"/>
        </w:rPr>
      </w:pPr>
      <w:r>
        <w:rPr>
          <w:rFonts w:hint="eastAsia" w:asciiTheme="majorEastAsia" w:hAnsiTheme="majorEastAsia" w:eastAsiaTheme="majorEastAsia" w:cstheme="majorEastAsia"/>
          <w:color w:val="auto"/>
        </w:rPr>
        <w:t>1.如乙方不能按约定进行服务的，甲方有权解除合同，乙方交纳的全部履约保证金不予退还，同时有权要求乙方按照合同总价5%的标准支付违约金，解除合同的通知自发出之日生效。</w:t>
      </w:r>
    </w:p>
    <w:p>
      <w:pPr>
        <w:spacing w:line="360" w:lineRule="exact"/>
        <w:ind w:firstLine="420" w:firstLineChars="200"/>
        <w:rPr>
          <w:rFonts w:hint="eastAsia" w:asciiTheme="majorEastAsia" w:hAnsiTheme="majorEastAsia" w:eastAsiaTheme="majorEastAsia" w:cstheme="majorEastAsia"/>
          <w:color w:val="auto"/>
        </w:rPr>
      </w:pPr>
      <w:r>
        <w:rPr>
          <w:rFonts w:hint="eastAsia" w:asciiTheme="majorEastAsia" w:hAnsiTheme="majorEastAsia" w:eastAsiaTheme="majorEastAsia" w:cstheme="majorEastAsia"/>
          <w:color w:val="auto"/>
        </w:rPr>
        <w:t>2.甲方未按合同规定的期限向乙方支付货款的，每逾期1天甲方向乙方偿付欠款总额的5‰滞纳金，但累计滞纳金总额不超过欠款总额的5% 。</w:t>
      </w:r>
    </w:p>
    <w:p>
      <w:pPr>
        <w:spacing w:line="360" w:lineRule="exact"/>
        <w:ind w:firstLine="420" w:firstLineChars="200"/>
        <w:rPr>
          <w:rFonts w:hint="eastAsia" w:asciiTheme="majorEastAsia" w:hAnsiTheme="majorEastAsia" w:eastAsiaTheme="majorEastAsia" w:cstheme="majorEastAsia"/>
          <w:color w:val="auto"/>
        </w:rPr>
      </w:pPr>
    </w:p>
    <w:p>
      <w:pPr>
        <w:spacing w:line="360" w:lineRule="exact"/>
        <w:ind w:firstLine="420" w:firstLineChars="200"/>
        <w:rPr>
          <w:rFonts w:hint="eastAsia" w:asciiTheme="majorEastAsia" w:hAnsiTheme="majorEastAsia" w:eastAsiaTheme="majorEastAsia" w:cstheme="majorEastAsia"/>
          <w:color w:val="auto"/>
        </w:rPr>
      </w:pPr>
      <w:r>
        <w:rPr>
          <w:rFonts w:hint="eastAsia" w:asciiTheme="majorEastAsia" w:hAnsiTheme="majorEastAsia" w:eastAsiaTheme="majorEastAsia" w:cstheme="majorEastAsia"/>
          <w:color w:val="auto"/>
        </w:rPr>
        <w:t>3.乙方未按本合同规定向甲方交付履约保证金的，甲方有权拒绝签订本合同，同时乙方应按应交付履约保证金的100%向甲方支付违约金。</w:t>
      </w:r>
    </w:p>
    <w:p>
      <w:pPr>
        <w:spacing w:line="360" w:lineRule="exact"/>
        <w:ind w:firstLine="420" w:firstLineChars="200"/>
        <w:rPr>
          <w:rFonts w:hint="eastAsia" w:asciiTheme="majorEastAsia" w:hAnsiTheme="majorEastAsia" w:eastAsiaTheme="majorEastAsia" w:cstheme="majorEastAsia"/>
          <w:color w:val="auto"/>
        </w:rPr>
      </w:pPr>
      <w:r>
        <w:rPr>
          <w:rFonts w:hint="eastAsia" w:asciiTheme="majorEastAsia" w:hAnsiTheme="majorEastAsia" w:eastAsiaTheme="majorEastAsia" w:cstheme="majorEastAsia"/>
          <w:color w:val="auto"/>
        </w:rPr>
        <w:t>4.乙方未按本合同的规定和“服务承诺”提供伴随服务的，甲方有权提前解除本合同，同时乙方应按合同总价款的5 %向甲方承担违约责任。</w:t>
      </w:r>
    </w:p>
    <w:p>
      <w:pPr>
        <w:spacing w:line="360" w:lineRule="exact"/>
        <w:ind w:firstLine="420" w:firstLineChars="200"/>
        <w:rPr>
          <w:rFonts w:hint="eastAsia" w:asciiTheme="majorEastAsia" w:hAnsiTheme="majorEastAsia" w:eastAsiaTheme="majorEastAsia" w:cstheme="majorEastAsia"/>
          <w:color w:val="auto"/>
        </w:rPr>
      </w:pPr>
      <w:r>
        <w:rPr>
          <w:rFonts w:hint="eastAsia" w:asciiTheme="majorEastAsia" w:hAnsiTheme="majorEastAsia" w:eastAsiaTheme="majorEastAsia" w:cstheme="majorEastAsia"/>
          <w:color w:val="auto"/>
        </w:rPr>
        <w:t>5.乙方在承担上述一项或多项违约责任后，仍应继续履行合同规定的义务（甲方解除合同的除外）。甲方未能及时追究乙方的任何一项违约责任并不表明甲方放弃追究乙方该项或其他违约责任。</w:t>
      </w:r>
    </w:p>
    <w:p>
      <w:pPr>
        <w:spacing w:line="360" w:lineRule="exact"/>
        <w:ind w:firstLine="420" w:firstLineChars="200"/>
        <w:rPr>
          <w:rFonts w:hint="eastAsia" w:asciiTheme="majorEastAsia" w:hAnsiTheme="majorEastAsia" w:eastAsiaTheme="majorEastAsia" w:cstheme="majorEastAsia"/>
          <w:color w:val="auto"/>
        </w:rPr>
      </w:pPr>
      <w:r>
        <w:rPr>
          <w:rFonts w:hint="eastAsia" w:asciiTheme="majorEastAsia" w:hAnsiTheme="majorEastAsia" w:eastAsiaTheme="majorEastAsia" w:cstheme="majorEastAsia"/>
          <w:color w:val="auto"/>
        </w:rPr>
        <w:t>6.乙方投标属虚假承诺，或是由于乙方的过错造成合同无法继续履行的，除乙方已交履约保证金不予退还外，还应向甲方支付不少于合同总价30%违约金，若该违约金不足以弥补甲方损失，则应当赔偿甲方所有损失。</w:t>
      </w:r>
    </w:p>
    <w:p>
      <w:pPr>
        <w:spacing w:line="360" w:lineRule="exact"/>
        <w:ind w:firstLine="420" w:firstLineChars="200"/>
        <w:rPr>
          <w:rFonts w:hint="eastAsia" w:asciiTheme="majorEastAsia" w:hAnsiTheme="majorEastAsia" w:eastAsiaTheme="majorEastAsia" w:cstheme="majorEastAsia"/>
          <w:color w:val="auto"/>
        </w:rPr>
      </w:pPr>
      <w:r>
        <w:rPr>
          <w:rFonts w:hint="eastAsia" w:asciiTheme="majorEastAsia" w:hAnsiTheme="majorEastAsia" w:eastAsiaTheme="majorEastAsia" w:cstheme="majorEastAsia"/>
          <w:color w:val="auto"/>
          <w:lang w:val="en-US" w:eastAsia="zh-CN"/>
        </w:rPr>
        <w:t>7</w:t>
      </w:r>
      <w:r>
        <w:rPr>
          <w:rFonts w:hint="eastAsia" w:asciiTheme="majorEastAsia" w:hAnsiTheme="majorEastAsia" w:eastAsiaTheme="majorEastAsia" w:cstheme="majorEastAsia"/>
          <w:color w:val="auto"/>
        </w:rPr>
        <w:t>.其他未尽事宜，以《</w:t>
      </w:r>
      <w:r>
        <w:rPr>
          <w:rFonts w:hint="eastAsia" w:cs="宋体" w:asciiTheme="minorEastAsia" w:hAnsiTheme="minorEastAsia"/>
          <w:color w:val="auto"/>
          <w:sz w:val="21"/>
          <w:szCs w:val="21"/>
          <w:lang w:eastAsia="zh-CN"/>
        </w:rPr>
        <w:t>中华人民共和国民法典</w:t>
      </w:r>
      <w:r>
        <w:rPr>
          <w:rFonts w:hint="eastAsia" w:asciiTheme="majorEastAsia" w:hAnsiTheme="majorEastAsia" w:eastAsiaTheme="majorEastAsia" w:cstheme="majorEastAsia"/>
          <w:color w:val="auto"/>
        </w:rPr>
        <w:t>》等有关法律法规规定为准，无相关规定的，双方协商解决。</w:t>
      </w:r>
    </w:p>
    <w:p>
      <w:pPr>
        <w:adjustRightInd w:val="0"/>
        <w:snapToGrid w:val="0"/>
        <w:spacing w:line="360" w:lineRule="exact"/>
        <w:ind w:firstLine="422" w:firstLineChars="200"/>
        <w:rPr>
          <w:rFonts w:hint="eastAsia" w:asciiTheme="majorEastAsia" w:hAnsiTheme="majorEastAsia" w:eastAsiaTheme="majorEastAsia" w:cstheme="majorEastAsia"/>
          <w:b/>
          <w:color w:val="auto"/>
          <w:szCs w:val="21"/>
        </w:rPr>
      </w:pPr>
      <w:r>
        <w:rPr>
          <w:rFonts w:hint="eastAsia" w:asciiTheme="majorEastAsia" w:hAnsiTheme="majorEastAsia" w:eastAsiaTheme="majorEastAsia" w:cstheme="majorEastAsia"/>
          <w:b/>
          <w:color w:val="auto"/>
          <w:szCs w:val="21"/>
        </w:rPr>
        <w:t>第</w:t>
      </w:r>
      <w:r>
        <w:rPr>
          <w:rFonts w:hint="eastAsia" w:asciiTheme="majorEastAsia" w:hAnsiTheme="majorEastAsia" w:eastAsiaTheme="majorEastAsia" w:cstheme="majorEastAsia"/>
          <w:b/>
          <w:color w:val="auto"/>
          <w:szCs w:val="21"/>
          <w:lang w:val="en-US" w:eastAsia="zh-CN"/>
        </w:rPr>
        <w:t>七</w:t>
      </w:r>
      <w:r>
        <w:rPr>
          <w:rFonts w:hint="eastAsia" w:asciiTheme="majorEastAsia" w:hAnsiTheme="majorEastAsia" w:eastAsiaTheme="majorEastAsia" w:cstheme="majorEastAsia"/>
          <w:b/>
          <w:color w:val="auto"/>
          <w:szCs w:val="21"/>
        </w:rPr>
        <w:t>条 合同的变更和终止</w:t>
      </w:r>
    </w:p>
    <w:p>
      <w:pPr>
        <w:adjustRightInd w:val="0"/>
        <w:snapToGrid w:val="0"/>
        <w:spacing w:line="360" w:lineRule="exact"/>
        <w:ind w:firstLine="420" w:firstLineChars="200"/>
        <w:rPr>
          <w:rFonts w:hint="eastAsia"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1.本合同一经签订，甲乙双方不得擅自变更、中止或终止合同。</w:t>
      </w:r>
    </w:p>
    <w:p>
      <w:pPr>
        <w:adjustRightInd w:val="0"/>
        <w:snapToGrid w:val="0"/>
        <w:spacing w:line="360" w:lineRule="exact"/>
        <w:ind w:firstLine="420" w:firstLineChars="200"/>
        <w:rPr>
          <w:rFonts w:hint="eastAsia"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2.除发生法律规定的不能预见、不能避免并不能克服的客观情况外，甲乙双方不得放弃或拒绝履行合同。乙方放弃或拒绝履行合同，保证金不予退还。</w:t>
      </w:r>
    </w:p>
    <w:p>
      <w:pPr>
        <w:adjustRightInd w:val="0"/>
        <w:snapToGrid w:val="0"/>
        <w:spacing w:line="360" w:lineRule="exact"/>
        <w:ind w:firstLine="422" w:firstLineChars="200"/>
        <w:rPr>
          <w:rFonts w:hint="eastAsia" w:asciiTheme="majorEastAsia" w:hAnsiTheme="majorEastAsia" w:eastAsiaTheme="majorEastAsia" w:cstheme="majorEastAsia"/>
          <w:b/>
          <w:color w:val="auto"/>
          <w:szCs w:val="21"/>
        </w:rPr>
      </w:pPr>
      <w:r>
        <w:rPr>
          <w:rFonts w:hint="eastAsia" w:asciiTheme="majorEastAsia" w:hAnsiTheme="majorEastAsia" w:eastAsiaTheme="majorEastAsia" w:cstheme="majorEastAsia"/>
          <w:b/>
          <w:color w:val="auto"/>
          <w:szCs w:val="21"/>
        </w:rPr>
        <w:t>第</w:t>
      </w:r>
      <w:r>
        <w:rPr>
          <w:rFonts w:hint="eastAsia" w:asciiTheme="majorEastAsia" w:hAnsiTheme="majorEastAsia" w:eastAsiaTheme="majorEastAsia" w:cstheme="majorEastAsia"/>
          <w:b/>
          <w:color w:val="auto"/>
          <w:szCs w:val="21"/>
          <w:lang w:val="en-US" w:eastAsia="zh-CN"/>
        </w:rPr>
        <w:t>八</w:t>
      </w:r>
      <w:r>
        <w:rPr>
          <w:rFonts w:hint="eastAsia" w:asciiTheme="majorEastAsia" w:hAnsiTheme="majorEastAsia" w:eastAsiaTheme="majorEastAsia" w:cstheme="majorEastAsia"/>
          <w:b/>
          <w:color w:val="auto"/>
          <w:szCs w:val="21"/>
        </w:rPr>
        <w:t>条 合同的转让</w:t>
      </w:r>
    </w:p>
    <w:p>
      <w:pPr>
        <w:adjustRightInd w:val="0"/>
        <w:snapToGrid w:val="0"/>
        <w:spacing w:line="360" w:lineRule="exact"/>
        <w:ind w:firstLine="420" w:firstLineChars="200"/>
        <w:rPr>
          <w:rFonts w:hint="eastAsia"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乙方不得擅自部分或全部转让其应履行的合同义务。</w:t>
      </w:r>
    </w:p>
    <w:p>
      <w:pPr>
        <w:adjustRightInd w:val="0"/>
        <w:snapToGrid w:val="0"/>
        <w:spacing w:line="360" w:lineRule="exact"/>
        <w:ind w:firstLine="422" w:firstLineChars="200"/>
        <w:rPr>
          <w:rFonts w:hint="eastAsia" w:asciiTheme="majorEastAsia" w:hAnsiTheme="majorEastAsia" w:eastAsiaTheme="majorEastAsia" w:cstheme="majorEastAsia"/>
          <w:b/>
          <w:color w:val="auto"/>
          <w:szCs w:val="21"/>
        </w:rPr>
      </w:pPr>
      <w:r>
        <w:rPr>
          <w:rFonts w:hint="eastAsia" w:asciiTheme="majorEastAsia" w:hAnsiTheme="majorEastAsia" w:eastAsiaTheme="majorEastAsia" w:cstheme="majorEastAsia"/>
          <w:b/>
          <w:color w:val="auto"/>
          <w:szCs w:val="21"/>
        </w:rPr>
        <w:t>第</w:t>
      </w:r>
      <w:r>
        <w:rPr>
          <w:rFonts w:hint="eastAsia" w:asciiTheme="majorEastAsia" w:hAnsiTheme="majorEastAsia" w:eastAsiaTheme="majorEastAsia" w:cstheme="majorEastAsia"/>
          <w:b/>
          <w:color w:val="auto"/>
          <w:szCs w:val="21"/>
          <w:lang w:val="en-US" w:eastAsia="zh-CN"/>
        </w:rPr>
        <w:t>九</w:t>
      </w:r>
      <w:r>
        <w:rPr>
          <w:rFonts w:hint="eastAsia" w:asciiTheme="majorEastAsia" w:hAnsiTheme="majorEastAsia" w:eastAsiaTheme="majorEastAsia" w:cstheme="majorEastAsia"/>
          <w:b/>
          <w:color w:val="auto"/>
          <w:szCs w:val="21"/>
        </w:rPr>
        <w:t>条 不可抗力</w:t>
      </w:r>
    </w:p>
    <w:p>
      <w:pPr>
        <w:adjustRightInd w:val="0"/>
        <w:snapToGrid w:val="0"/>
        <w:spacing w:line="360" w:lineRule="exact"/>
        <w:ind w:firstLine="420" w:firstLineChars="200"/>
        <w:rPr>
          <w:rFonts w:asciiTheme="minorEastAsia" w:hAnsiTheme="minorEastAsia" w:eastAsiaTheme="minorEastAsia"/>
          <w:color w:val="auto"/>
          <w:szCs w:val="21"/>
        </w:rPr>
      </w:pPr>
      <w:r>
        <w:rPr>
          <w:rFonts w:hint="eastAsia" w:asciiTheme="majorEastAsia" w:hAnsiTheme="majorEastAsia" w:eastAsiaTheme="majorEastAsia" w:cstheme="majorEastAsia"/>
          <w:color w:val="auto"/>
          <w:szCs w:val="21"/>
        </w:rPr>
        <w:t>甲、乙方中任何一方，因不可抗力不能按时或完全履行合同的，应及时通知对方，并在</w:t>
      </w:r>
      <w:r>
        <w:rPr>
          <w:rFonts w:hint="eastAsia" w:asciiTheme="majorEastAsia" w:hAnsiTheme="majorEastAsia" w:eastAsiaTheme="majorEastAsia" w:cstheme="majorEastAsia"/>
          <w:color w:val="auto"/>
          <w:szCs w:val="21"/>
          <w:u w:val="single"/>
        </w:rPr>
        <w:t xml:space="preserve">   个</w:t>
      </w:r>
      <w:r>
        <w:rPr>
          <w:rFonts w:hint="eastAsia" w:asciiTheme="majorEastAsia" w:hAnsiTheme="majorEastAsia" w:eastAsiaTheme="majorEastAsia" w:cstheme="majorEastAsia"/>
          <w:color w:val="auto"/>
          <w:szCs w:val="21"/>
        </w:rPr>
        <w:t>工作日内提供相应证明。未履行完合同部分是否继续履行、如何履行等问题，可由双方初步协商，并向主管部门报告。确定</w:t>
      </w:r>
      <w:r>
        <w:rPr>
          <w:rFonts w:hint="eastAsia" w:asciiTheme="minorEastAsia" w:hAnsiTheme="minorEastAsia" w:eastAsiaTheme="minorEastAsia"/>
          <w:color w:val="auto"/>
          <w:szCs w:val="21"/>
        </w:rPr>
        <w:t>为不可抗力原因造成的损失，免予承担责任。</w:t>
      </w:r>
    </w:p>
    <w:p>
      <w:pPr>
        <w:adjustRightInd w:val="0"/>
        <w:snapToGrid w:val="0"/>
        <w:spacing w:line="360" w:lineRule="exact"/>
        <w:ind w:firstLine="424" w:firstLineChars="201"/>
        <w:rPr>
          <w:rFonts w:asciiTheme="minorEastAsia" w:hAnsiTheme="minorEastAsia" w:eastAsiaTheme="minorEastAsia"/>
          <w:b/>
          <w:color w:val="auto"/>
          <w:szCs w:val="21"/>
        </w:rPr>
      </w:pPr>
      <w:r>
        <w:rPr>
          <w:rFonts w:hint="eastAsia" w:asciiTheme="minorEastAsia" w:hAnsiTheme="minorEastAsia" w:eastAsiaTheme="minorEastAsia"/>
          <w:b/>
          <w:color w:val="auto"/>
          <w:szCs w:val="21"/>
        </w:rPr>
        <w:t>第</w:t>
      </w:r>
      <w:r>
        <w:rPr>
          <w:rFonts w:hint="eastAsia" w:asciiTheme="minorEastAsia" w:hAnsiTheme="minorEastAsia" w:eastAsiaTheme="minorEastAsia"/>
          <w:b/>
          <w:color w:val="auto"/>
          <w:szCs w:val="21"/>
          <w:lang w:val="en-US" w:eastAsia="zh-CN"/>
        </w:rPr>
        <w:t>十</w:t>
      </w:r>
      <w:r>
        <w:rPr>
          <w:rFonts w:hint="eastAsia" w:asciiTheme="minorEastAsia" w:hAnsiTheme="minorEastAsia" w:eastAsiaTheme="minorEastAsia"/>
          <w:b/>
          <w:color w:val="auto"/>
          <w:szCs w:val="21"/>
        </w:rPr>
        <w:t xml:space="preserve">条 </w:t>
      </w:r>
      <w:r>
        <w:rPr>
          <w:rFonts w:asciiTheme="minorEastAsia" w:hAnsiTheme="minorEastAsia" w:eastAsiaTheme="minorEastAsia"/>
          <w:b/>
          <w:color w:val="auto"/>
          <w:szCs w:val="21"/>
        </w:rPr>
        <w:t>质量问题或缺陷的</w:t>
      </w:r>
      <w:r>
        <w:rPr>
          <w:rFonts w:hint="eastAsia" w:asciiTheme="minorEastAsia" w:hAnsiTheme="minorEastAsia" w:eastAsiaTheme="minorEastAsia"/>
          <w:b/>
          <w:color w:val="auto"/>
          <w:szCs w:val="21"/>
        </w:rPr>
        <w:t>索赔</w:t>
      </w:r>
    </w:p>
    <w:p>
      <w:pPr>
        <w:adjustRightInd w:val="0"/>
        <w:snapToGrid w:val="0"/>
        <w:spacing w:line="360" w:lineRule="exact"/>
        <w:ind w:firstLine="420" w:firstLineChars="200"/>
        <w:rPr>
          <w:rFonts w:asciiTheme="minorEastAsia" w:hAnsiTheme="minorEastAsia" w:eastAsiaTheme="minorEastAsia"/>
          <w:color w:val="auto"/>
          <w:szCs w:val="21"/>
        </w:rPr>
      </w:pPr>
      <w:r>
        <w:rPr>
          <w:rFonts w:asciiTheme="minorEastAsia" w:hAnsiTheme="minorEastAsia" w:eastAsiaTheme="minorEastAsia"/>
          <w:color w:val="auto"/>
          <w:szCs w:val="21"/>
        </w:rPr>
        <w:t>乙方</w:t>
      </w:r>
      <w:r>
        <w:rPr>
          <w:rFonts w:hint="eastAsia" w:asciiTheme="minorEastAsia" w:hAnsiTheme="minorEastAsia" w:eastAsiaTheme="minorEastAsia"/>
          <w:color w:val="auto"/>
          <w:szCs w:val="21"/>
        </w:rPr>
        <w:t>交付</w:t>
      </w:r>
      <w:r>
        <w:rPr>
          <w:rFonts w:asciiTheme="minorEastAsia" w:hAnsiTheme="minorEastAsia" w:eastAsiaTheme="minorEastAsia"/>
          <w:color w:val="auto"/>
          <w:szCs w:val="21"/>
        </w:rPr>
        <w:t>货物后，甲方发现</w:t>
      </w:r>
      <w:r>
        <w:rPr>
          <w:rFonts w:hint="eastAsia" w:asciiTheme="minorEastAsia" w:hAnsiTheme="minorEastAsia" w:eastAsiaTheme="minorEastAsia"/>
          <w:color w:val="auto"/>
          <w:szCs w:val="21"/>
        </w:rPr>
        <w:t>货物</w:t>
      </w:r>
      <w:r>
        <w:rPr>
          <w:rFonts w:asciiTheme="minorEastAsia" w:hAnsiTheme="minorEastAsia" w:eastAsiaTheme="minorEastAsia"/>
          <w:color w:val="auto"/>
          <w:szCs w:val="21"/>
        </w:rPr>
        <w:t>的</w:t>
      </w:r>
      <w:r>
        <w:rPr>
          <w:rFonts w:hint="eastAsia" w:asciiTheme="minorEastAsia" w:hAnsiTheme="minorEastAsia" w:eastAsiaTheme="minorEastAsia"/>
          <w:color w:val="auto"/>
          <w:szCs w:val="21"/>
        </w:rPr>
        <w:t>质量</w:t>
      </w:r>
      <w:r>
        <w:rPr>
          <w:rFonts w:asciiTheme="minorEastAsia" w:hAnsiTheme="minorEastAsia" w:eastAsiaTheme="minorEastAsia"/>
          <w:color w:val="auto"/>
          <w:szCs w:val="21"/>
        </w:rPr>
        <w:t>与合同内容不符或证实</w:t>
      </w:r>
      <w:r>
        <w:rPr>
          <w:rFonts w:hint="eastAsia" w:asciiTheme="minorEastAsia" w:hAnsiTheme="minorEastAsia" w:eastAsiaTheme="minorEastAsia"/>
          <w:color w:val="auto"/>
          <w:szCs w:val="21"/>
        </w:rPr>
        <w:t>货物存在</w:t>
      </w:r>
      <w:r>
        <w:rPr>
          <w:rFonts w:asciiTheme="minorEastAsia" w:hAnsiTheme="minorEastAsia" w:eastAsiaTheme="minorEastAsia"/>
          <w:color w:val="auto"/>
          <w:szCs w:val="21"/>
        </w:rPr>
        <w:t>缺陷的</w:t>
      </w:r>
      <w:r>
        <w:rPr>
          <w:rFonts w:hint="eastAsia" w:asciiTheme="minorEastAsia" w:hAnsiTheme="minorEastAsia" w:eastAsiaTheme="minorEastAsia"/>
          <w:color w:val="auto"/>
          <w:szCs w:val="21"/>
        </w:rPr>
        <w:t>（</w:t>
      </w:r>
      <w:r>
        <w:rPr>
          <w:rFonts w:asciiTheme="minorEastAsia" w:hAnsiTheme="minorEastAsia" w:eastAsiaTheme="minorEastAsia"/>
          <w:color w:val="auto"/>
          <w:szCs w:val="21"/>
        </w:rPr>
        <w:t>包括潜在缺陷</w:t>
      </w:r>
      <w:r>
        <w:rPr>
          <w:rFonts w:hint="eastAsia" w:asciiTheme="minorEastAsia" w:hAnsiTheme="minorEastAsia" w:eastAsiaTheme="minorEastAsia"/>
          <w:color w:val="auto"/>
          <w:szCs w:val="21"/>
        </w:rPr>
        <w:t>）</w:t>
      </w:r>
      <w:r>
        <w:rPr>
          <w:rFonts w:asciiTheme="minorEastAsia" w:hAnsiTheme="minorEastAsia" w:eastAsiaTheme="minorEastAsia"/>
          <w:color w:val="auto"/>
          <w:szCs w:val="21"/>
        </w:rPr>
        <w:t>，乙方应在收到甲方索赔通知后3</w:t>
      </w:r>
      <w:r>
        <w:rPr>
          <w:rFonts w:hint="eastAsia" w:asciiTheme="minorEastAsia" w:hAnsiTheme="minorEastAsia" w:eastAsiaTheme="minorEastAsia"/>
          <w:color w:val="auto"/>
          <w:szCs w:val="21"/>
        </w:rPr>
        <w:t>日</w:t>
      </w:r>
      <w:r>
        <w:rPr>
          <w:rFonts w:asciiTheme="minorEastAsia" w:hAnsiTheme="minorEastAsia" w:eastAsiaTheme="minorEastAsia"/>
          <w:color w:val="auto"/>
          <w:szCs w:val="21"/>
        </w:rPr>
        <w:t>内到甲方</w:t>
      </w:r>
      <w:r>
        <w:rPr>
          <w:rFonts w:hint="eastAsia" w:asciiTheme="minorEastAsia" w:hAnsiTheme="minorEastAsia" w:eastAsiaTheme="minorEastAsia"/>
          <w:color w:val="auto"/>
          <w:szCs w:val="21"/>
        </w:rPr>
        <w:t>处</w:t>
      </w:r>
      <w:r>
        <w:rPr>
          <w:rFonts w:asciiTheme="minorEastAsia" w:hAnsiTheme="minorEastAsia" w:eastAsiaTheme="minorEastAsia"/>
          <w:color w:val="auto"/>
          <w:szCs w:val="21"/>
        </w:rPr>
        <w:t>，</w:t>
      </w:r>
      <w:r>
        <w:rPr>
          <w:rFonts w:hint="eastAsia" w:asciiTheme="minorEastAsia" w:hAnsiTheme="minorEastAsia" w:eastAsiaTheme="minorEastAsia"/>
          <w:color w:val="auto"/>
          <w:szCs w:val="21"/>
        </w:rPr>
        <w:t>商量</w:t>
      </w:r>
      <w:r>
        <w:rPr>
          <w:rFonts w:asciiTheme="minorEastAsia" w:hAnsiTheme="minorEastAsia" w:eastAsiaTheme="minorEastAsia"/>
          <w:color w:val="auto"/>
          <w:szCs w:val="21"/>
        </w:rPr>
        <w:t>解决货物</w:t>
      </w:r>
      <w:r>
        <w:rPr>
          <w:rFonts w:hint="eastAsia" w:asciiTheme="minorEastAsia" w:hAnsiTheme="minorEastAsia" w:eastAsiaTheme="minorEastAsia"/>
          <w:color w:val="auto"/>
          <w:szCs w:val="21"/>
        </w:rPr>
        <w:t>质量</w:t>
      </w:r>
      <w:r>
        <w:rPr>
          <w:rFonts w:asciiTheme="minorEastAsia" w:hAnsiTheme="minorEastAsia" w:eastAsiaTheme="minorEastAsia"/>
          <w:color w:val="auto"/>
          <w:szCs w:val="21"/>
        </w:rPr>
        <w:t>或缺陷问题。若乙方未</w:t>
      </w:r>
      <w:r>
        <w:rPr>
          <w:rFonts w:hint="eastAsia" w:asciiTheme="minorEastAsia" w:hAnsiTheme="minorEastAsia" w:eastAsiaTheme="minorEastAsia"/>
          <w:color w:val="auto"/>
          <w:szCs w:val="21"/>
        </w:rPr>
        <w:t>在</w:t>
      </w:r>
      <w:r>
        <w:rPr>
          <w:rFonts w:asciiTheme="minorEastAsia" w:hAnsiTheme="minorEastAsia" w:eastAsiaTheme="minorEastAsia"/>
          <w:color w:val="auto"/>
          <w:szCs w:val="21"/>
        </w:rPr>
        <w:t>上述约定时间</w:t>
      </w:r>
      <w:r>
        <w:rPr>
          <w:rFonts w:hint="eastAsia" w:asciiTheme="minorEastAsia" w:hAnsiTheme="minorEastAsia" w:eastAsiaTheme="minorEastAsia"/>
          <w:color w:val="auto"/>
          <w:szCs w:val="21"/>
        </w:rPr>
        <w:t>内</w:t>
      </w:r>
      <w:r>
        <w:rPr>
          <w:rFonts w:asciiTheme="minorEastAsia" w:hAnsiTheme="minorEastAsia" w:eastAsiaTheme="minorEastAsia"/>
          <w:color w:val="auto"/>
          <w:szCs w:val="21"/>
        </w:rPr>
        <w:t>到场解决，</w:t>
      </w:r>
      <w:r>
        <w:rPr>
          <w:rFonts w:hint="eastAsia" w:asciiTheme="minorEastAsia" w:hAnsiTheme="minorEastAsia" w:eastAsiaTheme="minorEastAsia"/>
          <w:color w:val="auto"/>
          <w:szCs w:val="21"/>
        </w:rPr>
        <w:t>因此</w:t>
      </w:r>
      <w:r>
        <w:rPr>
          <w:rFonts w:asciiTheme="minorEastAsia" w:hAnsiTheme="minorEastAsia" w:eastAsiaTheme="minorEastAsia"/>
          <w:color w:val="auto"/>
          <w:szCs w:val="21"/>
        </w:rPr>
        <w:t>产生的损失以及扩大损失全部由乙方承担，</w:t>
      </w:r>
      <w:r>
        <w:rPr>
          <w:rFonts w:hint="eastAsia" w:asciiTheme="minorEastAsia" w:hAnsiTheme="minorEastAsia" w:eastAsiaTheme="minorEastAsia"/>
          <w:color w:val="auto"/>
          <w:szCs w:val="21"/>
        </w:rPr>
        <w:t>甲方</w:t>
      </w:r>
      <w:r>
        <w:rPr>
          <w:rFonts w:asciiTheme="minorEastAsia" w:hAnsiTheme="minorEastAsia" w:eastAsiaTheme="minorEastAsia"/>
          <w:color w:val="auto"/>
          <w:szCs w:val="21"/>
        </w:rPr>
        <w:t>有权选择</w:t>
      </w:r>
      <w:r>
        <w:rPr>
          <w:rFonts w:hint="eastAsia" w:asciiTheme="minorEastAsia" w:hAnsiTheme="minorEastAsia" w:eastAsiaTheme="minorEastAsia"/>
          <w:color w:val="auto"/>
          <w:szCs w:val="21"/>
        </w:rPr>
        <w:t>解除</w:t>
      </w:r>
      <w:r>
        <w:rPr>
          <w:rFonts w:asciiTheme="minorEastAsia" w:hAnsiTheme="minorEastAsia" w:eastAsiaTheme="minorEastAsia"/>
          <w:color w:val="auto"/>
          <w:szCs w:val="21"/>
        </w:rPr>
        <w:t>合同，</w:t>
      </w:r>
      <w:r>
        <w:rPr>
          <w:rFonts w:hint="eastAsia" w:asciiTheme="minorEastAsia" w:hAnsiTheme="minorEastAsia" w:eastAsiaTheme="minorEastAsia"/>
          <w:color w:val="auto"/>
          <w:szCs w:val="21"/>
        </w:rPr>
        <w:t>要求退还</w:t>
      </w:r>
      <w:r>
        <w:rPr>
          <w:rFonts w:asciiTheme="minorEastAsia" w:hAnsiTheme="minorEastAsia" w:eastAsiaTheme="minorEastAsia"/>
          <w:color w:val="auto"/>
          <w:szCs w:val="21"/>
        </w:rPr>
        <w:t>全部货物，</w:t>
      </w:r>
      <w:r>
        <w:rPr>
          <w:rFonts w:hint="eastAsia" w:asciiTheme="minorEastAsia" w:hAnsiTheme="minorEastAsia" w:eastAsiaTheme="minorEastAsia"/>
          <w:color w:val="auto"/>
          <w:szCs w:val="21"/>
        </w:rPr>
        <w:t>返还</w:t>
      </w:r>
      <w:r>
        <w:rPr>
          <w:rFonts w:asciiTheme="minorEastAsia" w:hAnsiTheme="minorEastAsia" w:eastAsiaTheme="minorEastAsia"/>
          <w:color w:val="auto"/>
          <w:szCs w:val="21"/>
        </w:rPr>
        <w:t>所有货款，</w:t>
      </w:r>
      <w:r>
        <w:rPr>
          <w:rFonts w:hint="eastAsia" w:asciiTheme="minorEastAsia" w:hAnsiTheme="minorEastAsia" w:eastAsiaTheme="minorEastAsia"/>
          <w:color w:val="auto"/>
          <w:szCs w:val="21"/>
        </w:rPr>
        <w:t>并</w:t>
      </w:r>
      <w:r>
        <w:rPr>
          <w:rFonts w:asciiTheme="minorEastAsia" w:hAnsiTheme="minorEastAsia" w:eastAsiaTheme="minorEastAsia"/>
          <w:color w:val="auto"/>
          <w:szCs w:val="21"/>
        </w:rPr>
        <w:t>有权按照合同总额5%</w:t>
      </w:r>
      <w:r>
        <w:rPr>
          <w:rFonts w:hint="eastAsia" w:asciiTheme="minorEastAsia" w:hAnsiTheme="minorEastAsia" w:eastAsiaTheme="minorEastAsia"/>
          <w:color w:val="auto"/>
          <w:szCs w:val="21"/>
        </w:rPr>
        <w:t>标准</w:t>
      </w:r>
      <w:r>
        <w:rPr>
          <w:rFonts w:asciiTheme="minorEastAsia" w:hAnsiTheme="minorEastAsia" w:eastAsiaTheme="minorEastAsia"/>
          <w:color w:val="auto"/>
          <w:szCs w:val="21"/>
        </w:rPr>
        <w:t>向乙方主张违约金；</w:t>
      </w:r>
      <w:r>
        <w:rPr>
          <w:rFonts w:hint="eastAsia" w:asciiTheme="minorEastAsia" w:hAnsiTheme="minorEastAsia" w:eastAsiaTheme="minorEastAsia"/>
          <w:color w:val="auto"/>
          <w:szCs w:val="21"/>
        </w:rPr>
        <w:t>或者</w:t>
      </w:r>
      <w:r>
        <w:rPr>
          <w:rFonts w:asciiTheme="minorEastAsia" w:hAnsiTheme="minorEastAsia" w:eastAsiaTheme="minorEastAsia"/>
          <w:color w:val="auto"/>
          <w:szCs w:val="21"/>
        </w:rPr>
        <w:t>有权安排第三方</w:t>
      </w:r>
      <w:r>
        <w:rPr>
          <w:rFonts w:hint="eastAsia" w:asciiTheme="minorEastAsia" w:hAnsiTheme="minorEastAsia" w:eastAsiaTheme="minorEastAsia"/>
          <w:color w:val="auto"/>
          <w:szCs w:val="21"/>
        </w:rPr>
        <w:t>解决</w:t>
      </w:r>
      <w:r>
        <w:rPr>
          <w:rFonts w:asciiTheme="minorEastAsia" w:hAnsiTheme="minorEastAsia" w:eastAsiaTheme="minorEastAsia"/>
          <w:color w:val="auto"/>
          <w:szCs w:val="21"/>
        </w:rPr>
        <w:t>货物质量或缺陷问题，</w:t>
      </w:r>
      <w:r>
        <w:rPr>
          <w:rFonts w:hint="eastAsia" w:asciiTheme="minorEastAsia" w:hAnsiTheme="minorEastAsia" w:eastAsiaTheme="minorEastAsia"/>
          <w:color w:val="auto"/>
          <w:szCs w:val="21"/>
        </w:rPr>
        <w:t>因此</w:t>
      </w:r>
      <w:r>
        <w:rPr>
          <w:rFonts w:asciiTheme="minorEastAsia" w:hAnsiTheme="minorEastAsia" w:eastAsiaTheme="minorEastAsia"/>
          <w:color w:val="auto"/>
          <w:szCs w:val="21"/>
        </w:rPr>
        <w:t>产生</w:t>
      </w:r>
      <w:r>
        <w:rPr>
          <w:rFonts w:hint="eastAsia" w:asciiTheme="minorEastAsia" w:hAnsiTheme="minorEastAsia" w:eastAsiaTheme="minorEastAsia"/>
          <w:color w:val="auto"/>
          <w:szCs w:val="21"/>
        </w:rPr>
        <w:t>的</w:t>
      </w:r>
      <w:r>
        <w:rPr>
          <w:rFonts w:asciiTheme="minorEastAsia" w:hAnsiTheme="minorEastAsia" w:eastAsiaTheme="minorEastAsia"/>
          <w:color w:val="auto"/>
          <w:szCs w:val="21"/>
        </w:rPr>
        <w:t>所有费用全部由乙方承担，</w:t>
      </w:r>
      <w:r>
        <w:rPr>
          <w:rFonts w:hint="eastAsia" w:asciiTheme="minorEastAsia" w:hAnsiTheme="minorEastAsia" w:eastAsiaTheme="minorEastAsia"/>
          <w:color w:val="auto"/>
          <w:szCs w:val="21"/>
        </w:rPr>
        <w:t>甲方可以</w:t>
      </w:r>
      <w:r>
        <w:rPr>
          <w:rFonts w:asciiTheme="minorEastAsia" w:hAnsiTheme="minorEastAsia" w:eastAsiaTheme="minorEastAsia"/>
          <w:color w:val="auto"/>
          <w:szCs w:val="21"/>
        </w:rPr>
        <w:t>在应付乙方的货款中直接扣除，</w:t>
      </w:r>
      <w:r>
        <w:rPr>
          <w:rFonts w:hint="eastAsia" w:asciiTheme="minorEastAsia" w:hAnsiTheme="minorEastAsia" w:eastAsiaTheme="minorEastAsia"/>
          <w:color w:val="auto"/>
          <w:szCs w:val="21"/>
        </w:rPr>
        <w:t>同时</w:t>
      </w:r>
      <w:r>
        <w:rPr>
          <w:rFonts w:asciiTheme="minorEastAsia" w:hAnsiTheme="minorEastAsia" w:eastAsiaTheme="minorEastAsia"/>
          <w:color w:val="auto"/>
          <w:szCs w:val="21"/>
        </w:rPr>
        <w:t>有权按照合同总额5%</w:t>
      </w:r>
      <w:r>
        <w:rPr>
          <w:rFonts w:hint="eastAsia" w:asciiTheme="minorEastAsia" w:hAnsiTheme="minorEastAsia" w:eastAsiaTheme="minorEastAsia"/>
          <w:color w:val="auto"/>
          <w:szCs w:val="21"/>
        </w:rPr>
        <w:t>标准</w:t>
      </w:r>
      <w:r>
        <w:rPr>
          <w:rFonts w:asciiTheme="minorEastAsia" w:hAnsiTheme="minorEastAsia" w:eastAsiaTheme="minorEastAsia"/>
          <w:color w:val="auto"/>
          <w:szCs w:val="21"/>
        </w:rPr>
        <w:t>向乙方主张违约金</w:t>
      </w:r>
      <w:r>
        <w:rPr>
          <w:rFonts w:hint="eastAsia" w:asciiTheme="minorEastAsia" w:hAnsiTheme="minorEastAsia" w:eastAsiaTheme="minorEastAsia"/>
          <w:color w:val="auto"/>
          <w:szCs w:val="21"/>
        </w:rPr>
        <w:t>。</w:t>
      </w:r>
      <w:r>
        <w:rPr>
          <w:rFonts w:asciiTheme="minorEastAsia" w:hAnsiTheme="minorEastAsia" w:eastAsiaTheme="minorEastAsia"/>
          <w:color w:val="auto"/>
          <w:szCs w:val="21"/>
        </w:rPr>
        <w:t>若上述违约金不足以弥补甲方直接损失和</w:t>
      </w:r>
      <w:r>
        <w:rPr>
          <w:rFonts w:hint="eastAsia" w:asciiTheme="minorEastAsia" w:hAnsiTheme="minorEastAsia" w:eastAsiaTheme="minorEastAsia"/>
          <w:color w:val="auto"/>
          <w:szCs w:val="21"/>
        </w:rPr>
        <w:t>间接</w:t>
      </w:r>
      <w:r>
        <w:rPr>
          <w:rFonts w:asciiTheme="minorEastAsia" w:hAnsiTheme="minorEastAsia" w:eastAsiaTheme="minorEastAsia"/>
          <w:color w:val="auto"/>
          <w:szCs w:val="21"/>
        </w:rPr>
        <w:t>损失，</w:t>
      </w:r>
      <w:r>
        <w:rPr>
          <w:rFonts w:hint="eastAsia" w:asciiTheme="minorEastAsia" w:hAnsiTheme="minorEastAsia" w:eastAsiaTheme="minorEastAsia"/>
          <w:color w:val="auto"/>
          <w:szCs w:val="21"/>
        </w:rPr>
        <w:t>则</w:t>
      </w:r>
      <w:r>
        <w:rPr>
          <w:rFonts w:asciiTheme="minorEastAsia" w:hAnsiTheme="minorEastAsia" w:eastAsiaTheme="minorEastAsia"/>
          <w:color w:val="auto"/>
          <w:szCs w:val="21"/>
        </w:rPr>
        <w:t>乙方应赔偿</w:t>
      </w:r>
      <w:r>
        <w:rPr>
          <w:rFonts w:hint="eastAsia" w:asciiTheme="minorEastAsia" w:hAnsiTheme="minorEastAsia" w:eastAsiaTheme="minorEastAsia"/>
          <w:color w:val="auto"/>
          <w:szCs w:val="21"/>
        </w:rPr>
        <w:t>甲方</w:t>
      </w:r>
      <w:r>
        <w:rPr>
          <w:rFonts w:asciiTheme="minorEastAsia" w:hAnsiTheme="minorEastAsia" w:eastAsiaTheme="minorEastAsia"/>
          <w:color w:val="auto"/>
          <w:szCs w:val="21"/>
        </w:rPr>
        <w:t>所有损失。</w:t>
      </w:r>
    </w:p>
    <w:p>
      <w:pPr>
        <w:adjustRightInd w:val="0"/>
        <w:snapToGrid w:val="0"/>
        <w:spacing w:line="360" w:lineRule="exact"/>
        <w:rPr>
          <w:rFonts w:asciiTheme="minorEastAsia" w:hAnsiTheme="minorEastAsia" w:eastAsiaTheme="minorEastAsia"/>
          <w:color w:val="auto"/>
          <w:szCs w:val="21"/>
        </w:rPr>
      </w:pPr>
      <w:r>
        <w:rPr>
          <w:rFonts w:asciiTheme="minorEastAsia" w:hAnsiTheme="minorEastAsia" w:eastAsiaTheme="minorEastAsia"/>
          <w:color w:val="auto"/>
          <w:szCs w:val="21"/>
        </w:rPr>
        <w:t xml:space="preserve">    </w:t>
      </w:r>
      <w:r>
        <w:rPr>
          <w:rFonts w:hint="eastAsia" w:asciiTheme="minorEastAsia" w:hAnsiTheme="minorEastAsia" w:eastAsiaTheme="minorEastAsia"/>
          <w:color w:val="auto"/>
          <w:szCs w:val="21"/>
        </w:rPr>
        <w:t>甲方</w:t>
      </w:r>
      <w:r>
        <w:rPr>
          <w:rFonts w:asciiTheme="minorEastAsia" w:hAnsiTheme="minorEastAsia" w:eastAsiaTheme="minorEastAsia"/>
          <w:color w:val="auto"/>
          <w:szCs w:val="21"/>
        </w:rPr>
        <w:t>因主张上述权利</w:t>
      </w:r>
      <w:r>
        <w:rPr>
          <w:rFonts w:hint="eastAsia" w:asciiTheme="minorEastAsia" w:hAnsiTheme="minorEastAsia" w:eastAsiaTheme="minorEastAsia"/>
          <w:color w:val="auto"/>
          <w:szCs w:val="21"/>
        </w:rPr>
        <w:t>而</w:t>
      </w:r>
      <w:r>
        <w:rPr>
          <w:rFonts w:asciiTheme="minorEastAsia" w:hAnsiTheme="minorEastAsia" w:eastAsiaTheme="minorEastAsia"/>
          <w:color w:val="auto"/>
          <w:szCs w:val="21"/>
        </w:rPr>
        <w:t>支出的所有合理费用，</w:t>
      </w:r>
      <w:r>
        <w:rPr>
          <w:rFonts w:hint="eastAsia" w:asciiTheme="minorEastAsia" w:hAnsiTheme="minorEastAsia" w:eastAsiaTheme="minorEastAsia"/>
          <w:color w:val="auto"/>
          <w:szCs w:val="21"/>
        </w:rPr>
        <w:t>包括</w:t>
      </w:r>
      <w:r>
        <w:rPr>
          <w:rFonts w:asciiTheme="minorEastAsia" w:hAnsiTheme="minorEastAsia" w:eastAsiaTheme="minorEastAsia"/>
          <w:color w:val="auto"/>
          <w:szCs w:val="21"/>
        </w:rPr>
        <w:t>但不限于律师费、</w:t>
      </w:r>
      <w:r>
        <w:rPr>
          <w:rFonts w:hint="eastAsia" w:asciiTheme="minorEastAsia" w:hAnsiTheme="minorEastAsia" w:eastAsiaTheme="minorEastAsia"/>
          <w:color w:val="auto"/>
          <w:szCs w:val="21"/>
        </w:rPr>
        <w:t>诉讼费</w:t>
      </w:r>
      <w:r>
        <w:rPr>
          <w:rFonts w:asciiTheme="minorEastAsia" w:hAnsiTheme="minorEastAsia" w:eastAsiaTheme="minorEastAsia"/>
          <w:color w:val="auto"/>
          <w:szCs w:val="21"/>
        </w:rPr>
        <w:t>、</w:t>
      </w:r>
      <w:r>
        <w:rPr>
          <w:rFonts w:hint="eastAsia" w:asciiTheme="minorEastAsia" w:hAnsiTheme="minorEastAsia" w:eastAsiaTheme="minorEastAsia"/>
          <w:color w:val="auto"/>
          <w:szCs w:val="21"/>
        </w:rPr>
        <w:t>鉴定费</w:t>
      </w:r>
      <w:r>
        <w:rPr>
          <w:rFonts w:asciiTheme="minorEastAsia" w:hAnsiTheme="minorEastAsia" w:eastAsiaTheme="minorEastAsia"/>
          <w:color w:val="auto"/>
          <w:szCs w:val="21"/>
        </w:rPr>
        <w:t>、</w:t>
      </w:r>
      <w:r>
        <w:rPr>
          <w:rFonts w:hint="eastAsia" w:asciiTheme="minorEastAsia" w:hAnsiTheme="minorEastAsia" w:eastAsiaTheme="minorEastAsia"/>
          <w:color w:val="auto"/>
          <w:szCs w:val="21"/>
        </w:rPr>
        <w:t>差旅费</w:t>
      </w:r>
      <w:r>
        <w:rPr>
          <w:rFonts w:asciiTheme="minorEastAsia" w:hAnsiTheme="minorEastAsia" w:eastAsiaTheme="minorEastAsia"/>
          <w:color w:val="auto"/>
          <w:szCs w:val="21"/>
        </w:rPr>
        <w:t>、</w:t>
      </w:r>
      <w:r>
        <w:rPr>
          <w:rFonts w:hint="eastAsia" w:asciiTheme="minorEastAsia" w:hAnsiTheme="minorEastAsia" w:eastAsiaTheme="minorEastAsia"/>
          <w:color w:val="auto"/>
          <w:szCs w:val="21"/>
        </w:rPr>
        <w:t>保函</w:t>
      </w:r>
      <w:r>
        <w:rPr>
          <w:rFonts w:asciiTheme="minorEastAsia" w:hAnsiTheme="minorEastAsia" w:eastAsiaTheme="minorEastAsia"/>
          <w:color w:val="auto"/>
          <w:szCs w:val="21"/>
        </w:rPr>
        <w:t>费等，</w:t>
      </w:r>
      <w:r>
        <w:rPr>
          <w:rFonts w:hint="eastAsia" w:asciiTheme="minorEastAsia" w:hAnsiTheme="minorEastAsia" w:eastAsiaTheme="minorEastAsia"/>
          <w:color w:val="auto"/>
          <w:szCs w:val="21"/>
        </w:rPr>
        <w:t>均由</w:t>
      </w:r>
      <w:r>
        <w:rPr>
          <w:rFonts w:asciiTheme="minorEastAsia" w:hAnsiTheme="minorEastAsia" w:eastAsiaTheme="minorEastAsia"/>
          <w:color w:val="auto"/>
          <w:szCs w:val="21"/>
        </w:rPr>
        <w:t>乙方承担。</w:t>
      </w:r>
    </w:p>
    <w:p>
      <w:pPr>
        <w:adjustRightInd w:val="0"/>
        <w:snapToGrid w:val="0"/>
        <w:spacing w:line="360" w:lineRule="exact"/>
        <w:ind w:firstLine="422" w:firstLineChars="200"/>
        <w:rPr>
          <w:rFonts w:asciiTheme="minorEastAsia" w:hAnsiTheme="minorEastAsia" w:eastAsiaTheme="minorEastAsia"/>
          <w:b/>
          <w:color w:val="auto"/>
          <w:szCs w:val="21"/>
        </w:rPr>
      </w:pPr>
      <w:r>
        <w:rPr>
          <w:rFonts w:hint="eastAsia" w:asciiTheme="minorEastAsia" w:hAnsiTheme="minorEastAsia" w:eastAsiaTheme="minorEastAsia"/>
          <w:b/>
          <w:color w:val="auto"/>
          <w:szCs w:val="21"/>
        </w:rPr>
        <w:t>第十</w:t>
      </w:r>
      <w:r>
        <w:rPr>
          <w:rFonts w:hint="eastAsia" w:asciiTheme="minorEastAsia" w:hAnsiTheme="minorEastAsia" w:eastAsiaTheme="minorEastAsia"/>
          <w:b/>
          <w:color w:val="auto"/>
          <w:szCs w:val="21"/>
          <w:lang w:val="en-US" w:eastAsia="zh-CN"/>
        </w:rPr>
        <w:t>一</w:t>
      </w:r>
      <w:r>
        <w:rPr>
          <w:rFonts w:hint="eastAsia" w:asciiTheme="minorEastAsia" w:hAnsiTheme="minorEastAsia" w:eastAsiaTheme="minorEastAsia"/>
          <w:b/>
          <w:color w:val="auto"/>
          <w:szCs w:val="21"/>
        </w:rPr>
        <w:t>条 争议的解决</w:t>
      </w:r>
    </w:p>
    <w:p>
      <w:pPr>
        <w:adjustRightInd w:val="0"/>
        <w:snapToGrid w:val="0"/>
        <w:spacing w:line="360" w:lineRule="exact"/>
        <w:ind w:firstLine="420" w:firstLineChars="200"/>
        <w:rPr>
          <w:rFonts w:asciiTheme="minorEastAsia" w:hAnsiTheme="minorEastAsia" w:eastAsiaTheme="minorEastAsia"/>
          <w:color w:val="auto"/>
          <w:szCs w:val="21"/>
        </w:rPr>
      </w:pPr>
      <w:r>
        <w:rPr>
          <w:rFonts w:asciiTheme="minorEastAsia" w:hAnsiTheme="minorEastAsia" w:eastAsiaTheme="minorEastAsia"/>
          <w:color w:val="auto"/>
          <w:szCs w:val="21"/>
        </w:rPr>
        <w:t>1</w:t>
      </w:r>
      <w:r>
        <w:rPr>
          <w:rFonts w:hint="eastAsia" w:asciiTheme="minorEastAsia" w:hAnsiTheme="minorEastAsia" w:eastAsiaTheme="minorEastAsia"/>
          <w:color w:val="auto"/>
          <w:szCs w:val="21"/>
        </w:rPr>
        <w:t>.因履行本合同引起的或与本合同有关的争议，甲、乙双方应首先通过友好协商解决，如果协商不能解决争议，则采取以下第（ ）种方式解决争议：</w:t>
      </w:r>
    </w:p>
    <w:p>
      <w:pPr>
        <w:adjustRightInd w:val="0"/>
        <w:snapToGrid w:val="0"/>
        <w:spacing w:line="360" w:lineRule="exact"/>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（1）向甲方所在地人民法院提起诉讼；</w:t>
      </w:r>
    </w:p>
    <w:p>
      <w:pPr>
        <w:adjustRightInd w:val="0"/>
        <w:snapToGrid w:val="0"/>
        <w:spacing w:line="360" w:lineRule="exact"/>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（2）向甲方所在地仲裁委员会按其仲裁规则申请仲裁。</w:t>
      </w:r>
    </w:p>
    <w:p>
      <w:pPr>
        <w:adjustRightInd w:val="0"/>
        <w:snapToGrid w:val="0"/>
        <w:spacing w:line="360" w:lineRule="exact"/>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如没有约定，默认采取第2种方式解决争议。</w:t>
      </w:r>
    </w:p>
    <w:p>
      <w:pPr>
        <w:adjustRightInd w:val="0"/>
        <w:snapToGrid w:val="0"/>
        <w:spacing w:line="360" w:lineRule="exact"/>
        <w:ind w:firstLine="420" w:firstLineChars="200"/>
        <w:rPr>
          <w:rFonts w:asciiTheme="minorEastAsia" w:hAnsiTheme="minorEastAsia" w:eastAsiaTheme="minorEastAsia"/>
          <w:color w:val="auto"/>
          <w:szCs w:val="21"/>
        </w:rPr>
      </w:pPr>
      <w:r>
        <w:rPr>
          <w:rFonts w:asciiTheme="minorEastAsia" w:hAnsiTheme="minorEastAsia" w:eastAsiaTheme="minorEastAsia"/>
          <w:color w:val="auto"/>
          <w:szCs w:val="21"/>
        </w:rPr>
        <w:t>2</w:t>
      </w:r>
      <w:r>
        <w:rPr>
          <w:rFonts w:hint="eastAsia" w:asciiTheme="minorEastAsia" w:hAnsiTheme="minorEastAsia" w:eastAsiaTheme="minorEastAsia"/>
          <w:color w:val="auto"/>
          <w:szCs w:val="21"/>
        </w:rPr>
        <w:t>.在法院审理和仲裁期间，除有争议部分外，本合同其他部分应继续履行。</w:t>
      </w:r>
    </w:p>
    <w:p>
      <w:pPr>
        <w:adjustRightInd w:val="0"/>
        <w:snapToGrid w:val="0"/>
        <w:spacing w:line="360" w:lineRule="exact"/>
        <w:ind w:firstLine="422" w:firstLineChars="200"/>
        <w:rPr>
          <w:rFonts w:asciiTheme="minorEastAsia" w:hAnsiTheme="minorEastAsia" w:eastAsiaTheme="minorEastAsia"/>
          <w:b/>
          <w:color w:val="auto"/>
          <w:szCs w:val="21"/>
        </w:rPr>
      </w:pPr>
      <w:r>
        <w:rPr>
          <w:rFonts w:hint="eastAsia" w:asciiTheme="minorEastAsia" w:hAnsiTheme="minorEastAsia" w:eastAsiaTheme="minorEastAsia"/>
          <w:b/>
          <w:color w:val="auto"/>
          <w:szCs w:val="21"/>
        </w:rPr>
        <w:t>第十</w:t>
      </w:r>
      <w:r>
        <w:rPr>
          <w:rFonts w:hint="eastAsia" w:asciiTheme="minorEastAsia" w:hAnsiTheme="minorEastAsia" w:eastAsiaTheme="minorEastAsia"/>
          <w:b/>
          <w:color w:val="auto"/>
          <w:szCs w:val="21"/>
          <w:lang w:val="en-US" w:eastAsia="zh-CN"/>
        </w:rPr>
        <w:t>二</w:t>
      </w:r>
      <w:r>
        <w:rPr>
          <w:rFonts w:hint="eastAsia" w:asciiTheme="minorEastAsia" w:hAnsiTheme="minorEastAsia" w:eastAsiaTheme="minorEastAsia"/>
          <w:b/>
          <w:color w:val="auto"/>
          <w:szCs w:val="21"/>
        </w:rPr>
        <w:t xml:space="preserve">条 诚实信用 </w:t>
      </w:r>
    </w:p>
    <w:p>
      <w:pPr>
        <w:adjustRightInd w:val="0"/>
        <w:snapToGrid w:val="0"/>
        <w:spacing w:line="360" w:lineRule="exact"/>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乙方应诚实信用，严格按照询价通知书要求和投标承诺履行合同，不向甲方进行商业贿赂或者提供不正当利益。</w:t>
      </w:r>
    </w:p>
    <w:p>
      <w:pPr>
        <w:adjustRightInd w:val="0"/>
        <w:snapToGrid w:val="0"/>
        <w:spacing w:line="360" w:lineRule="exact"/>
        <w:ind w:firstLine="422" w:firstLineChars="200"/>
        <w:rPr>
          <w:rFonts w:asciiTheme="minorEastAsia" w:hAnsiTheme="minorEastAsia" w:eastAsiaTheme="minorEastAsia"/>
          <w:b/>
          <w:color w:val="auto"/>
          <w:szCs w:val="21"/>
        </w:rPr>
      </w:pPr>
      <w:r>
        <w:rPr>
          <w:rFonts w:hint="eastAsia" w:asciiTheme="minorEastAsia" w:hAnsiTheme="minorEastAsia" w:eastAsiaTheme="minorEastAsia"/>
          <w:b/>
          <w:color w:val="auto"/>
          <w:szCs w:val="21"/>
        </w:rPr>
        <w:t>第十</w:t>
      </w:r>
      <w:r>
        <w:rPr>
          <w:rFonts w:hint="eastAsia" w:asciiTheme="minorEastAsia" w:hAnsiTheme="minorEastAsia" w:eastAsiaTheme="minorEastAsia"/>
          <w:b/>
          <w:color w:val="auto"/>
          <w:szCs w:val="21"/>
          <w:lang w:val="en-US" w:eastAsia="zh-CN"/>
        </w:rPr>
        <w:t>三</w:t>
      </w:r>
      <w:r>
        <w:rPr>
          <w:rFonts w:hint="eastAsia" w:asciiTheme="minorEastAsia" w:hAnsiTheme="minorEastAsia" w:eastAsiaTheme="minorEastAsia"/>
          <w:b/>
          <w:color w:val="auto"/>
          <w:szCs w:val="21"/>
          <w:lang w:eastAsia="zh-CN"/>
        </w:rPr>
        <w:t>条</w:t>
      </w:r>
      <w:r>
        <w:rPr>
          <w:rFonts w:hint="eastAsia" w:asciiTheme="minorEastAsia" w:hAnsiTheme="minorEastAsia" w:eastAsiaTheme="minorEastAsia"/>
          <w:b/>
          <w:color w:val="auto"/>
          <w:szCs w:val="21"/>
        </w:rPr>
        <w:t xml:space="preserve"> 合同生效及其他</w:t>
      </w:r>
    </w:p>
    <w:p>
      <w:pPr>
        <w:adjustRightInd w:val="0"/>
        <w:snapToGrid w:val="0"/>
        <w:spacing w:line="360" w:lineRule="exact"/>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1.本合同自经甲乙双方授权代表签订并加盖公章后，自签订之日起生效。见证方仅对甲乙双方签订采购合同的事实进行见证，不代表任何承诺或保证，该合同的履行等相关情况均与见证方无任何关系。</w:t>
      </w:r>
    </w:p>
    <w:p>
      <w:pPr>
        <w:adjustRightInd w:val="0"/>
        <w:snapToGrid w:val="0"/>
        <w:spacing w:line="360" w:lineRule="exact"/>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2.本合同一式伍份，甲乙双方各执贰份，</w:t>
      </w:r>
      <w:r>
        <w:rPr>
          <w:rFonts w:hint="eastAsia" w:asciiTheme="minorEastAsia" w:hAnsiTheme="minorEastAsia" w:eastAsiaTheme="minorEastAsia"/>
          <w:color w:val="auto"/>
          <w:szCs w:val="21"/>
          <w:lang w:eastAsia="zh-CN"/>
        </w:rPr>
        <w:t>见证方</w:t>
      </w:r>
      <w:r>
        <w:rPr>
          <w:rFonts w:hint="eastAsia" w:asciiTheme="minorEastAsia" w:hAnsiTheme="minorEastAsia" w:eastAsiaTheme="minorEastAsia"/>
          <w:color w:val="auto"/>
          <w:szCs w:val="21"/>
        </w:rPr>
        <w:t>执壹份存档。</w:t>
      </w:r>
    </w:p>
    <w:p>
      <w:pPr>
        <w:spacing w:line="360" w:lineRule="exact"/>
        <w:ind w:firstLine="420" w:firstLineChars="200"/>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3.本合同应按照中华人民共和国的现行法律进行解释。</w:t>
      </w:r>
    </w:p>
    <w:p>
      <w:pPr>
        <w:spacing w:line="360" w:lineRule="exact"/>
        <w:ind w:firstLine="420" w:firstLineChars="200"/>
        <w:rPr>
          <w:rFonts w:hint="eastAsia" w:asciiTheme="minorEastAsia" w:hAnsiTheme="minorEastAsia" w:eastAsiaTheme="minorEastAsia"/>
          <w:color w:val="auto"/>
          <w:szCs w:val="21"/>
        </w:rPr>
      </w:pPr>
    </w:p>
    <w:p>
      <w:pPr>
        <w:spacing w:line="360" w:lineRule="exact"/>
        <w:ind w:firstLine="420" w:firstLineChars="200"/>
        <w:rPr>
          <w:rFonts w:hint="eastAsia" w:asciiTheme="minorEastAsia" w:hAnsiTheme="minorEastAsia" w:eastAsiaTheme="minorEastAsia"/>
          <w:color w:val="auto"/>
          <w:szCs w:val="21"/>
        </w:rPr>
      </w:pPr>
    </w:p>
    <w:p>
      <w:pPr>
        <w:spacing w:line="360" w:lineRule="exact"/>
        <w:ind w:firstLine="420" w:firstLineChars="200"/>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甲    方：                               乙    方：</w:t>
      </w:r>
    </w:p>
    <w:p>
      <w:pPr>
        <w:spacing w:line="360" w:lineRule="exact"/>
        <w:ind w:firstLine="420" w:firstLineChars="200"/>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单位名称（章）：                          单位名称（章）：</w:t>
      </w:r>
    </w:p>
    <w:p>
      <w:pPr>
        <w:spacing w:line="360" w:lineRule="exact"/>
        <w:ind w:firstLine="420" w:firstLineChars="200"/>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单位地址：                               单位地址：</w:t>
      </w:r>
    </w:p>
    <w:p>
      <w:pPr>
        <w:spacing w:line="360" w:lineRule="exact"/>
        <w:ind w:firstLine="420" w:firstLineChars="200"/>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 xml:space="preserve">法定代表人：       委托代理人：          法定代表人：     委托代理人：                            </w:t>
      </w:r>
    </w:p>
    <w:p>
      <w:pPr>
        <w:spacing w:line="360" w:lineRule="exact"/>
        <w:ind w:firstLine="420" w:firstLineChars="200"/>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电话：                                   电话：            传真：</w:t>
      </w:r>
    </w:p>
    <w:p>
      <w:pPr>
        <w:spacing w:line="360" w:lineRule="exact"/>
        <w:ind w:firstLine="420" w:firstLineChars="200"/>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 xml:space="preserve">传真：                                   开户银行：        帐号：                                                                                 </w:t>
      </w:r>
    </w:p>
    <w:p>
      <w:pPr>
        <w:spacing w:line="360" w:lineRule="exact"/>
        <w:ind w:firstLine="420" w:firstLineChars="200"/>
        <w:rPr>
          <w:rFonts w:hint="eastAsia" w:asciiTheme="minorEastAsia" w:hAnsiTheme="minorEastAsia" w:eastAsiaTheme="minorEastAsia"/>
          <w:color w:val="auto"/>
          <w:szCs w:val="21"/>
        </w:rPr>
      </w:pPr>
    </w:p>
    <w:p>
      <w:pPr>
        <w:spacing w:line="360" w:lineRule="exact"/>
        <w:ind w:firstLine="422" w:firstLineChars="200"/>
        <w:rPr>
          <w:rFonts w:hint="eastAsia" w:asciiTheme="minorEastAsia" w:hAnsiTheme="minorEastAsia" w:eastAsiaTheme="minorEastAsia"/>
          <w:b/>
          <w:bCs/>
          <w:color w:val="auto"/>
          <w:szCs w:val="21"/>
        </w:rPr>
      </w:pPr>
      <w:r>
        <w:rPr>
          <w:rFonts w:hint="eastAsia" w:asciiTheme="minorEastAsia" w:hAnsiTheme="minorEastAsia" w:eastAsiaTheme="minorEastAsia"/>
          <w:b/>
          <w:bCs/>
          <w:color w:val="auto"/>
          <w:szCs w:val="21"/>
        </w:rPr>
        <w:t>见证方：</w:t>
      </w:r>
    </w:p>
    <w:p>
      <w:pPr>
        <w:spacing w:line="360" w:lineRule="exact"/>
        <w:ind w:firstLine="420" w:firstLineChars="200"/>
        <w:rPr>
          <w:rFonts w:hint="eastAsia" w:asciiTheme="minorEastAsia" w:hAnsiTheme="minorEastAsia" w:eastAsiaTheme="minorEastAsia"/>
          <w:b/>
          <w:bCs/>
          <w:color w:val="auto"/>
          <w:szCs w:val="21"/>
          <w:u w:val="single"/>
          <w:lang w:eastAsia="zh-CN"/>
        </w:rPr>
      </w:pPr>
      <w:r>
        <w:rPr>
          <w:rFonts w:hint="eastAsia" w:asciiTheme="minorEastAsia" w:hAnsiTheme="minorEastAsia" w:eastAsiaTheme="minorEastAsia"/>
          <w:color w:val="auto"/>
          <w:szCs w:val="21"/>
        </w:rPr>
        <w:t>代理机构（章）：</w:t>
      </w:r>
      <w:r>
        <w:rPr>
          <w:rFonts w:hint="eastAsia" w:asciiTheme="minorEastAsia" w:hAnsiTheme="minorEastAsia" w:eastAsiaTheme="minorEastAsia"/>
          <w:b/>
          <w:bCs/>
          <w:color w:val="auto"/>
          <w:szCs w:val="21"/>
          <w:u w:val="single"/>
          <w:lang w:eastAsia="zh-CN"/>
        </w:rPr>
        <w:t>江苏尚阳工程管理有限公司</w:t>
      </w:r>
    </w:p>
    <w:p>
      <w:pPr>
        <w:spacing w:line="360" w:lineRule="exact"/>
        <w:ind w:firstLine="420" w:firstLineChars="200"/>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 xml:space="preserve">                 </w:t>
      </w:r>
    </w:p>
    <w:p>
      <w:pPr>
        <w:ind w:firstLine="420" w:firstLineChars="200"/>
        <w:rPr>
          <w:rFonts w:hint="eastAsia" w:eastAsiaTheme="minorEastAsia"/>
          <w:color w:val="auto"/>
          <w:lang w:val="en-US" w:eastAsia="zh-CN"/>
        </w:rPr>
      </w:pPr>
      <w:r>
        <w:rPr>
          <w:rFonts w:hint="eastAsia" w:asciiTheme="minorEastAsia" w:hAnsiTheme="minorEastAsia" w:eastAsiaTheme="minorEastAsia"/>
          <w:color w:val="auto"/>
          <w:szCs w:val="21"/>
        </w:rPr>
        <w:t>经办人：                               电  话</w:t>
      </w:r>
      <w:r>
        <w:rPr>
          <w:rFonts w:hint="eastAsia" w:asciiTheme="minorEastAsia" w:hAnsiTheme="minorEastAsia" w:eastAsiaTheme="minorEastAsia"/>
          <w:color w:val="auto"/>
          <w:szCs w:val="21"/>
          <w:lang w:val="en-US" w:eastAsia="zh-CN"/>
        </w:rPr>
        <w:t>:</w:t>
      </w:r>
    </w:p>
    <w:p>
      <w:pPr>
        <w:jc w:val="left"/>
        <w:rPr>
          <w:rFonts w:hint="eastAsia" w:cs="宋体" w:asciiTheme="minorEastAsia" w:hAnsiTheme="minorEastAsia" w:eastAsiaTheme="minorEastAsia"/>
          <w:b/>
          <w:color w:val="auto"/>
          <w:kern w:val="0"/>
          <w:szCs w:val="21"/>
        </w:rPr>
        <w:sectPr>
          <w:pgSz w:w="11906" w:h="16838"/>
          <w:pgMar w:top="1440" w:right="1800" w:bottom="1440" w:left="1800" w:header="851" w:footer="992" w:gutter="0"/>
          <w:cols w:space="425" w:num="1"/>
          <w:docGrid w:type="lines" w:linePitch="312" w:charSpace="0"/>
        </w:sectPr>
      </w:pPr>
    </w:p>
    <w:p>
      <w:pPr>
        <w:spacing w:line="360" w:lineRule="auto"/>
        <w:jc w:val="both"/>
        <w:rPr>
          <w:rFonts w:hint="eastAsia" w:ascii="宋体" w:hAnsi="宋体" w:eastAsiaTheme="minorEastAsia"/>
          <w:b/>
          <w:color w:val="auto"/>
          <w:sz w:val="28"/>
          <w:szCs w:val="28"/>
          <w:lang w:eastAsia="zh-CN"/>
        </w:rPr>
      </w:pPr>
      <w:r>
        <w:rPr>
          <w:rFonts w:hint="eastAsia" w:ascii="宋体" w:cs="宋体"/>
          <w:b/>
          <w:bCs/>
          <w:color w:val="auto"/>
          <w:kern w:val="0"/>
          <w:szCs w:val="21"/>
        </w:rPr>
        <w:t>十</w:t>
      </w:r>
      <w:r>
        <w:rPr>
          <w:rFonts w:hint="eastAsia" w:ascii="宋体" w:cs="宋体"/>
          <w:b/>
          <w:bCs/>
          <w:color w:val="auto"/>
          <w:kern w:val="0"/>
          <w:szCs w:val="21"/>
          <w:lang w:eastAsia="zh-CN"/>
        </w:rPr>
        <w:t>二</w:t>
      </w:r>
      <w:r>
        <w:rPr>
          <w:rFonts w:hint="eastAsia" w:asciiTheme="minorEastAsia" w:hAnsiTheme="minorEastAsia" w:eastAsiaTheme="minorEastAsia" w:cstheme="minorEastAsia"/>
          <w:b/>
          <w:bCs/>
          <w:color w:val="auto"/>
          <w:szCs w:val="21"/>
        </w:rPr>
        <w:t>、</w:t>
      </w:r>
      <w:r>
        <w:rPr>
          <w:rFonts w:hint="eastAsia" w:asciiTheme="minorEastAsia" w:hAnsiTheme="minorEastAsia" w:eastAsiaTheme="minorEastAsia" w:cstheme="minorEastAsia"/>
          <w:b/>
          <w:bCs/>
          <w:color w:val="auto"/>
          <w:szCs w:val="21"/>
          <w:lang w:eastAsia="zh-CN"/>
        </w:rPr>
        <w:t>附件</w:t>
      </w:r>
    </w:p>
    <w:p>
      <w:pPr>
        <w:spacing w:line="360" w:lineRule="auto"/>
        <w:jc w:val="center"/>
        <w:rPr>
          <w:rFonts w:ascii="宋体" w:hAnsi="宋体"/>
          <w:b/>
          <w:color w:val="auto"/>
          <w:sz w:val="28"/>
          <w:szCs w:val="28"/>
        </w:rPr>
      </w:pPr>
      <w:r>
        <w:rPr>
          <w:rFonts w:hint="eastAsia" w:ascii="宋体" w:hAnsi="宋体"/>
          <w:b/>
          <w:color w:val="auto"/>
          <w:sz w:val="28"/>
          <w:szCs w:val="28"/>
        </w:rPr>
        <w:t>告 知 书</w:t>
      </w:r>
    </w:p>
    <w:p>
      <w:pPr>
        <w:spacing w:line="360" w:lineRule="auto"/>
        <w:rPr>
          <w:rFonts w:ascii="宋体" w:hAnsi="宋体"/>
          <w:color w:val="auto"/>
          <w:szCs w:val="21"/>
        </w:rPr>
      </w:pPr>
      <w:r>
        <w:rPr>
          <w:rFonts w:hint="eastAsia" w:ascii="宋体" w:hAnsi="宋体"/>
          <w:color w:val="auto"/>
          <w:szCs w:val="21"/>
        </w:rPr>
        <w:t>尊敬的</w:t>
      </w:r>
      <w:r>
        <w:rPr>
          <w:rFonts w:hint="eastAsia" w:ascii="宋体" w:hAnsi="宋体"/>
          <w:color w:val="auto"/>
          <w:szCs w:val="21"/>
          <w:lang w:eastAsia="zh-CN"/>
        </w:rPr>
        <w:t>供应商</w:t>
      </w:r>
      <w:r>
        <w:rPr>
          <w:rFonts w:hint="eastAsia" w:ascii="宋体" w:hAnsi="宋体"/>
          <w:color w:val="auto"/>
          <w:szCs w:val="21"/>
        </w:rPr>
        <w:t>及项目参与人：</w:t>
      </w:r>
    </w:p>
    <w:p>
      <w:pPr>
        <w:spacing w:line="360" w:lineRule="auto"/>
        <w:ind w:firstLine="420" w:firstLineChars="200"/>
        <w:rPr>
          <w:rFonts w:ascii="宋体" w:hAnsi="宋体"/>
          <w:color w:val="auto"/>
          <w:szCs w:val="21"/>
        </w:rPr>
      </w:pPr>
      <w:r>
        <w:rPr>
          <w:rFonts w:hint="eastAsia" w:ascii="宋体" w:hAnsi="宋体"/>
          <w:color w:val="auto"/>
          <w:szCs w:val="21"/>
        </w:rPr>
        <w:t>为营造公开、公正的市场环境，确保</w:t>
      </w:r>
      <w:r>
        <w:rPr>
          <w:rFonts w:hint="eastAsia" w:ascii="宋体" w:hAnsi="宋体"/>
          <w:color w:val="auto"/>
          <w:szCs w:val="21"/>
          <w:lang w:eastAsia="zh-CN"/>
        </w:rPr>
        <w:t>采购工作</w:t>
      </w:r>
      <w:r>
        <w:rPr>
          <w:rFonts w:hint="eastAsia" w:ascii="宋体" w:hAnsi="宋体"/>
          <w:color w:val="auto"/>
          <w:szCs w:val="21"/>
        </w:rPr>
        <w:t>规范有序开展，特将有关事项告知如下：</w:t>
      </w:r>
    </w:p>
    <w:p>
      <w:pPr>
        <w:spacing w:line="360" w:lineRule="auto"/>
        <w:ind w:firstLine="420" w:firstLineChars="200"/>
        <w:rPr>
          <w:rFonts w:ascii="宋体" w:hAnsi="宋体"/>
          <w:color w:val="auto"/>
          <w:szCs w:val="21"/>
        </w:rPr>
      </w:pPr>
      <w:r>
        <w:rPr>
          <w:rFonts w:hint="eastAsia" w:ascii="宋体" w:hAnsi="宋体"/>
          <w:color w:val="auto"/>
          <w:szCs w:val="21"/>
        </w:rPr>
        <w:t>一、欢迎</w:t>
      </w:r>
      <w:r>
        <w:rPr>
          <w:rFonts w:hint="eastAsia" w:ascii="宋体" w:hAnsi="宋体"/>
          <w:color w:val="auto"/>
          <w:szCs w:val="21"/>
          <w:lang w:eastAsia="zh-CN"/>
        </w:rPr>
        <w:t>供应商</w:t>
      </w:r>
      <w:r>
        <w:rPr>
          <w:rFonts w:hint="eastAsia" w:ascii="宋体" w:hAnsi="宋体"/>
          <w:color w:val="auto"/>
          <w:szCs w:val="21"/>
        </w:rPr>
        <w:t>及项目参与人对代理机构工作人员进行监督。凡发现代理机构工作人员有以下情形的，均可以书面具名方式举报，请投送至本</w:t>
      </w:r>
      <w:r>
        <w:rPr>
          <w:rFonts w:ascii="宋体" w:hAnsi="宋体"/>
          <w:color w:val="auto"/>
          <w:szCs w:val="21"/>
        </w:rPr>
        <w:t>公司</w:t>
      </w:r>
      <w:r>
        <w:rPr>
          <w:rFonts w:hint="eastAsia" w:ascii="宋体" w:hAnsi="宋体"/>
          <w:color w:val="auto"/>
          <w:szCs w:val="21"/>
        </w:rPr>
        <w:t>总经理室。</w:t>
      </w:r>
    </w:p>
    <w:p>
      <w:pPr>
        <w:spacing w:line="360" w:lineRule="auto"/>
        <w:ind w:firstLine="420" w:firstLineChars="200"/>
        <w:rPr>
          <w:rFonts w:ascii="宋体" w:hAnsi="宋体"/>
          <w:color w:val="auto"/>
          <w:szCs w:val="21"/>
        </w:rPr>
      </w:pPr>
      <w:r>
        <w:rPr>
          <w:rFonts w:hint="eastAsia" w:ascii="宋体" w:hAnsi="宋体"/>
          <w:color w:val="auto"/>
          <w:szCs w:val="21"/>
        </w:rPr>
        <w:t>（一）接受</w:t>
      </w:r>
      <w:r>
        <w:rPr>
          <w:rFonts w:hint="eastAsia" w:ascii="宋体" w:hAnsi="宋体"/>
          <w:color w:val="auto"/>
          <w:szCs w:val="21"/>
          <w:lang w:eastAsia="zh-CN"/>
        </w:rPr>
        <w:t>供应商</w:t>
      </w:r>
      <w:r>
        <w:rPr>
          <w:rFonts w:hint="eastAsia" w:ascii="宋体" w:hAnsi="宋体"/>
          <w:color w:val="auto"/>
          <w:szCs w:val="21"/>
        </w:rPr>
        <w:t>组织的宴请、旅游、娱乐等活动；</w:t>
      </w:r>
    </w:p>
    <w:p>
      <w:pPr>
        <w:spacing w:line="360" w:lineRule="auto"/>
        <w:ind w:firstLine="420" w:firstLineChars="200"/>
        <w:rPr>
          <w:rFonts w:ascii="宋体" w:hAnsi="宋体"/>
          <w:color w:val="auto"/>
          <w:szCs w:val="21"/>
        </w:rPr>
      </w:pPr>
      <w:r>
        <w:rPr>
          <w:rFonts w:hint="eastAsia" w:ascii="宋体" w:hAnsi="宋体"/>
          <w:color w:val="auto"/>
          <w:szCs w:val="21"/>
        </w:rPr>
        <w:t>（二）与</w:t>
      </w:r>
      <w:r>
        <w:rPr>
          <w:rFonts w:hint="eastAsia" w:ascii="宋体" w:hAnsi="宋体"/>
          <w:color w:val="auto"/>
          <w:szCs w:val="21"/>
          <w:lang w:eastAsia="zh-CN"/>
        </w:rPr>
        <w:t>供应商</w:t>
      </w:r>
      <w:r>
        <w:rPr>
          <w:rFonts w:hint="eastAsia" w:ascii="宋体" w:hAnsi="宋体"/>
          <w:color w:val="auto"/>
          <w:szCs w:val="21"/>
        </w:rPr>
        <w:t>或</w:t>
      </w:r>
      <w:r>
        <w:rPr>
          <w:rFonts w:hint="eastAsia" w:ascii="宋体" w:hAnsi="宋体"/>
          <w:color w:val="auto"/>
          <w:szCs w:val="21"/>
          <w:lang w:eastAsia="zh-CN"/>
        </w:rPr>
        <w:t>采购人</w:t>
      </w:r>
      <w:r>
        <w:rPr>
          <w:rFonts w:hint="eastAsia" w:ascii="宋体" w:hAnsi="宋体"/>
          <w:color w:val="auto"/>
          <w:szCs w:val="21"/>
        </w:rPr>
        <w:t>恶意串通的；</w:t>
      </w:r>
    </w:p>
    <w:p>
      <w:pPr>
        <w:spacing w:line="360" w:lineRule="auto"/>
        <w:ind w:firstLine="420" w:firstLineChars="200"/>
        <w:rPr>
          <w:rFonts w:ascii="宋体" w:hAnsi="宋体"/>
          <w:color w:val="auto"/>
          <w:szCs w:val="21"/>
        </w:rPr>
      </w:pPr>
      <w:r>
        <w:rPr>
          <w:rFonts w:hint="eastAsia" w:ascii="宋体" w:hAnsi="宋体"/>
          <w:color w:val="auto"/>
          <w:szCs w:val="21"/>
        </w:rPr>
        <w:t>（三）在采购过程中接受贿赂或者获取不正当利益的；</w:t>
      </w:r>
    </w:p>
    <w:p>
      <w:pPr>
        <w:spacing w:line="360" w:lineRule="auto"/>
        <w:ind w:firstLine="420" w:firstLineChars="200"/>
        <w:rPr>
          <w:rFonts w:ascii="宋体" w:hAnsi="宋体"/>
          <w:color w:val="auto"/>
          <w:szCs w:val="21"/>
        </w:rPr>
      </w:pPr>
      <w:r>
        <w:rPr>
          <w:rFonts w:hint="eastAsia" w:ascii="宋体" w:hAnsi="宋体"/>
          <w:color w:val="auto"/>
          <w:szCs w:val="21"/>
        </w:rPr>
        <w:t>（四）违规向关联参与人或</w:t>
      </w:r>
      <w:r>
        <w:rPr>
          <w:rFonts w:hint="eastAsia" w:ascii="宋体" w:hAnsi="宋体"/>
          <w:color w:val="auto"/>
          <w:szCs w:val="21"/>
          <w:lang w:eastAsia="zh-CN"/>
        </w:rPr>
        <w:t>供应商</w:t>
      </w:r>
      <w:r>
        <w:rPr>
          <w:rFonts w:hint="eastAsia" w:ascii="宋体" w:hAnsi="宋体"/>
          <w:color w:val="auto"/>
          <w:szCs w:val="21"/>
        </w:rPr>
        <w:t>透露招投标或评审信息的；</w:t>
      </w:r>
    </w:p>
    <w:p>
      <w:pPr>
        <w:spacing w:line="360" w:lineRule="auto"/>
        <w:ind w:firstLine="420" w:firstLineChars="200"/>
        <w:rPr>
          <w:rFonts w:ascii="宋体" w:hAnsi="宋体"/>
          <w:color w:val="auto"/>
          <w:szCs w:val="21"/>
        </w:rPr>
      </w:pPr>
      <w:r>
        <w:rPr>
          <w:rFonts w:hint="eastAsia" w:ascii="宋体" w:hAnsi="宋体"/>
          <w:color w:val="auto"/>
          <w:szCs w:val="21"/>
        </w:rPr>
        <w:t>（五）其他违纪违规行为。</w:t>
      </w:r>
    </w:p>
    <w:p>
      <w:pPr>
        <w:spacing w:line="360" w:lineRule="auto"/>
        <w:ind w:firstLine="420" w:firstLineChars="200"/>
        <w:rPr>
          <w:rFonts w:ascii="宋体" w:hAnsi="宋体"/>
          <w:color w:val="auto"/>
          <w:szCs w:val="21"/>
        </w:rPr>
      </w:pPr>
      <w:r>
        <w:rPr>
          <w:rFonts w:hint="eastAsia" w:ascii="宋体" w:hAnsi="宋体"/>
          <w:color w:val="auto"/>
          <w:szCs w:val="21"/>
        </w:rPr>
        <w:t>二、</w:t>
      </w:r>
      <w:r>
        <w:rPr>
          <w:rFonts w:hint="eastAsia" w:ascii="宋体" w:hAnsi="宋体"/>
          <w:color w:val="auto"/>
          <w:szCs w:val="21"/>
          <w:lang w:eastAsia="zh-CN"/>
        </w:rPr>
        <w:t>供应商</w:t>
      </w:r>
      <w:r>
        <w:rPr>
          <w:rFonts w:hint="eastAsia" w:ascii="宋体" w:hAnsi="宋体"/>
          <w:color w:val="auto"/>
          <w:szCs w:val="21"/>
        </w:rPr>
        <w:t>及项目参与人应当遵守采购活动工作规则，有下列情形之一的，将被列入不良行为纪录，建议有关</w:t>
      </w:r>
      <w:r>
        <w:rPr>
          <w:rFonts w:ascii="宋体" w:hAnsi="宋体"/>
          <w:color w:val="auto"/>
          <w:szCs w:val="21"/>
        </w:rPr>
        <w:t>行政监督部门</w:t>
      </w:r>
      <w:r>
        <w:rPr>
          <w:rFonts w:hint="eastAsia" w:ascii="宋体" w:hAnsi="宋体"/>
          <w:color w:val="auto"/>
          <w:szCs w:val="21"/>
        </w:rPr>
        <w:t>禁止</w:t>
      </w:r>
      <w:r>
        <w:rPr>
          <w:rFonts w:ascii="宋体" w:hAnsi="宋体"/>
          <w:color w:val="auto"/>
          <w:szCs w:val="21"/>
        </w:rPr>
        <w:t>其</w:t>
      </w:r>
      <w:r>
        <w:rPr>
          <w:rFonts w:hint="eastAsia" w:ascii="宋体" w:hAnsi="宋体"/>
          <w:color w:val="auto"/>
          <w:szCs w:val="21"/>
        </w:rPr>
        <w:t>一至三年内参与采购代理机构组织的一切项目，并在相关媒体网站予以公布：</w:t>
      </w:r>
    </w:p>
    <w:p>
      <w:pPr>
        <w:spacing w:line="360" w:lineRule="auto"/>
        <w:ind w:firstLine="420" w:firstLineChars="200"/>
        <w:rPr>
          <w:rFonts w:ascii="宋体" w:hAnsi="宋体"/>
          <w:color w:val="auto"/>
          <w:szCs w:val="21"/>
        </w:rPr>
      </w:pPr>
      <w:r>
        <w:rPr>
          <w:rFonts w:hint="eastAsia" w:ascii="宋体" w:hAnsi="宋体"/>
          <w:color w:val="auto"/>
          <w:szCs w:val="21"/>
        </w:rPr>
        <w:t>（一）</w:t>
      </w:r>
      <w:bookmarkStart w:id="1" w:name="OLE_LINK1"/>
      <w:r>
        <w:rPr>
          <w:rFonts w:hint="eastAsia" w:ascii="宋体" w:hAnsi="宋体"/>
          <w:color w:val="auto"/>
          <w:szCs w:val="21"/>
        </w:rPr>
        <w:t>在采购活动实施过程中，有吵闹、起哄、斗殴等行为，扰乱开标现场或评审现场秩序的，以及在投标答疑、领取</w:t>
      </w:r>
      <w:r>
        <w:rPr>
          <w:rFonts w:hint="eastAsia" w:ascii="宋体" w:hAnsi="宋体"/>
          <w:color w:val="auto"/>
          <w:szCs w:val="21"/>
          <w:lang w:eastAsia="zh-CN"/>
        </w:rPr>
        <w:t>询价通知书</w:t>
      </w:r>
      <w:r>
        <w:rPr>
          <w:rFonts w:hint="eastAsia" w:ascii="宋体" w:hAnsi="宋体"/>
          <w:color w:val="auto"/>
          <w:szCs w:val="21"/>
        </w:rPr>
        <w:t>、办理相关手续过程中扰乱正常办公秩序的；</w:t>
      </w:r>
    </w:p>
    <w:bookmarkEnd w:id="1"/>
    <w:p>
      <w:pPr>
        <w:spacing w:line="360" w:lineRule="auto"/>
        <w:ind w:firstLine="420" w:firstLineChars="200"/>
        <w:rPr>
          <w:rFonts w:ascii="宋体" w:hAnsi="宋体"/>
          <w:color w:val="auto"/>
          <w:szCs w:val="21"/>
        </w:rPr>
      </w:pPr>
      <w:r>
        <w:rPr>
          <w:rFonts w:hint="eastAsia" w:ascii="宋体" w:hAnsi="宋体"/>
          <w:color w:val="auto"/>
          <w:szCs w:val="21"/>
        </w:rPr>
        <w:t>（二）采取不正当手段诋毁、排挤其他</w:t>
      </w:r>
      <w:r>
        <w:rPr>
          <w:rFonts w:hint="eastAsia" w:ascii="宋体" w:hAnsi="宋体"/>
          <w:color w:val="auto"/>
          <w:szCs w:val="21"/>
          <w:lang w:eastAsia="zh-CN"/>
        </w:rPr>
        <w:t>供应商</w:t>
      </w:r>
      <w:r>
        <w:rPr>
          <w:rFonts w:hint="eastAsia" w:ascii="宋体" w:hAnsi="宋体"/>
          <w:color w:val="auto"/>
          <w:szCs w:val="21"/>
        </w:rPr>
        <w:t>的；</w:t>
      </w:r>
    </w:p>
    <w:p>
      <w:pPr>
        <w:spacing w:line="360" w:lineRule="auto"/>
        <w:ind w:firstLine="420" w:firstLineChars="200"/>
        <w:rPr>
          <w:rFonts w:ascii="宋体" w:hAnsi="宋体"/>
          <w:color w:val="auto"/>
          <w:szCs w:val="21"/>
        </w:rPr>
      </w:pPr>
      <w:r>
        <w:rPr>
          <w:rFonts w:hint="eastAsia" w:ascii="宋体" w:hAnsi="宋体"/>
          <w:color w:val="auto"/>
          <w:szCs w:val="21"/>
        </w:rPr>
        <w:t>（三）提供虚假材料谋取成交的；</w:t>
      </w:r>
    </w:p>
    <w:p>
      <w:pPr>
        <w:spacing w:line="360" w:lineRule="auto"/>
        <w:ind w:firstLine="420" w:firstLineChars="200"/>
        <w:rPr>
          <w:rFonts w:ascii="宋体" w:hAnsi="宋体"/>
          <w:color w:val="auto"/>
          <w:szCs w:val="21"/>
        </w:rPr>
      </w:pPr>
      <w:r>
        <w:rPr>
          <w:rFonts w:hint="eastAsia" w:ascii="宋体" w:hAnsi="宋体"/>
          <w:color w:val="auto"/>
          <w:szCs w:val="21"/>
        </w:rPr>
        <w:t>（四）向</w:t>
      </w:r>
      <w:r>
        <w:rPr>
          <w:rFonts w:hint="eastAsia" w:ascii="宋体" w:hAnsi="宋体"/>
          <w:color w:val="auto"/>
          <w:szCs w:val="21"/>
          <w:lang w:eastAsia="zh-CN"/>
        </w:rPr>
        <w:t>采购人</w:t>
      </w:r>
      <w:r>
        <w:rPr>
          <w:rFonts w:hint="eastAsia" w:ascii="宋体" w:hAnsi="宋体"/>
          <w:color w:val="auto"/>
          <w:szCs w:val="21"/>
        </w:rPr>
        <w:t>、采购代理机构工作人员行贿或提供其他不正当利益的；</w:t>
      </w:r>
    </w:p>
    <w:p>
      <w:pPr>
        <w:spacing w:line="360" w:lineRule="auto"/>
        <w:ind w:firstLine="420" w:firstLineChars="200"/>
        <w:rPr>
          <w:rFonts w:ascii="宋体" w:hAnsi="宋体"/>
          <w:color w:val="auto"/>
          <w:szCs w:val="21"/>
        </w:rPr>
      </w:pPr>
      <w:r>
        <w:rPr>
          <w:rFonts w:hint="eastAsia" w:ascii="宋体" w:hAnsi="宋体"/>
          <w:color w:val="auto"/>
          <w:szCs w:val="21"/>
        </w:rPr>
        <w:t>（五）在</w:t>
      </w:r>
      <w:r>
        <w:rPr>
          <w:rFonts w:hint="eastAsia" w:ascii="宋体" w:hAnsi="宋体"/>
          <w:color w:val="auto"/>
          <w:szCs w:val="21"/>
          <w:lang w:val="en-US" w:eastAsia="zh-CN"/>
        </w:rPr>
        <w:t>询价</w:t>
      </w:r>
      <w:r>
        <w:rPr>
          <w:rFonts w:hint="eastAsia" w:ascii="宋体" w:hAnsi="宋体"/>
          <w:color w:val="auto"/>
          <w:szCs w:val="21"/>
        </w:rPr>
        <w:t>过程中与</w:t>
      </w:r>
      <w:r>
        <w:rPr>
          <w:rFonts w:hint="eastAsia" w:ascii="宋体" w:hAnsi="宋体"/>
          <w:color w:val="auto"/>
          <w:szCs w:val="21"/>
          <w:lang w:eastAsia="zh-CN"/>
        </w:rPr>
        <w:t>采购人</w:t>
      </w:r>
      <w:r>
        <w:rPr>
          <w:rFonts w:hint="eastAsia" w:ascii="宋体" w:hAnsi="宋体"/>
          <w:color w:val="auto"/>
          <w:szCs w:val="21"/>
        </w:rPr>
        <w:t>进行协商谈判的；</w:t>
      </w:r>
    </w:p>
    <w:p>
      <w:pPr>
        <w:spacing w:line="360" w:lineRule="auto"/>
        <w:ind w:firstLine="420" w:firstLineChars="200"/>
        <w:rPr>
          <w:rFonts w:ascii="宋体" w:hAnsi="宋体"/>
          <w:color w:val="auto"/>
          <w:szCs w:val="21"/>
        </w:rPr>
      </w:pPr>
      <w:r>
        <w:rPr>
          <w:rFonts w:hint="eastAsia" w:ascii="宋体" w:hAnsi="宋体"/>
          <w:color w:val="auto"/>
          <w:szCs w:val="21"/>
        </w:rPr>
        <w:t>（六）未按规定程序进行质疑、投诉，影响项目正常进行的。</w:t>
      </w:r>
    </w:p>
    <w:p>
      <w:pPr>
        <w:spacing w:line="360" w:lineRule="auto"/>
        <w:ind w:firstLine="420" w:firstLineChars="200"/>
        <w:rPr>
          <w:rFonts w:ascii="宋体" w:hAnsi="宋体"/>
          <w:color w:val="auto"/>
          <w:szCs w:val="21"/>
        </w:rPr>
      </w:pPr>
      <w:r>
        <w:rPr>
          <w:rFonts w:hint="eastAsia" w:ascii="宋体" w:hAnsi="宋体"/>
          <w:color w:val="auto"/>
          <w:szCs w:val="21"/>
        </w:rPr>
        <w:t>监督办公室：</w:t>
      </w:r>
      <w:r>
        <w:rPr>
          <w:rFonts w:hint="eastAsia" w:ascii="宋体" w:hAnsi="宋体"/>
          <w:color w:val="auto"/>
          <w:szCs w:val="21"/>
          <w:lang w:eastAsia="zh-CN"/>
        </w:rPr>
        <w:t>江苏尚阳工程管理有限公司</w:t>
      </w:r>
      <w:r>
        <w:rPr>
          <w:rFonts w:ascii="宋体" w:hAnsi="宋体"/>
          <w:color w:val="auto"/>
          <w:szCs w:val="21"/>
        </w:rPr>
        <w:t>总经理室</w:t>
      </w:r>
    </w:p>
    <w:p>
      <w:pPr>
        <w:ind w:firstLine="420" w:firstLineChars="200"/>
        <w:jc w:val="left"/>
        <w:rPr>
          <w:rFonts w:hint="eastAsia" w:ascii="宋体" w:hAnsi="宋体"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投诉监督电话：0519-88818225</w:t>
      </w:r>
    </w:p>
    <w:p>
      <w:pPr>
        <w:jc w:val="left"/>
        <w:rPr>
          <w:rFonts w:hint="eastAsia" w:ascii="宋体" w:hAnsi="宋体" w:eastAsia="宋体" w:cs="Times New Roman"/>
          <w:color w:val="auto"/>
          <w:kern w:val="2"/>
          <w:sz w:val="21"/>
          <w:szCs w:val="21"/>
          <w:lang w:val="en-US" w:eastAsia="zh-CN" w:bidi="ar-SA"/>
        </w:rPr>
      </w:pPr>
    </w:p>
    <w:p>
      <w:pPr>
        <w:jc w:val="left"/>
        <w:rPr>
          <w:rFonts w:hint="eastAsia" w:ascii="宋体" w:hAnsi="宋体" w:eastAsia="宋体" w:cs="Times New Roman"/>
          <w:color w:val="auto"/>
          <w:kern w:val="2"/>
          <w:sz w:val="21"/>
          <w:szCs w:val="21"/>
          <w:lang w:val="en-US" w:eastAsia="zh-CN" w:bidi="ar-SA"/>
        </w:rPr>
      </w:pPr>
    </w:p>
    <w:p>
      <w:pPr>
        <w:jc w:val="left"/>
        <w:rPr>
          <w:rFonts w:hint="eastAsia" w:ascii="宋体" w:hAnsi="宋体" w:eastAsia="宋体" w:cs="Times New Roman"/>
          <w:color w:val="auto"/>
          <w:kern w:val="2"/>
          <w:sz w:val="21"/>
          <w:szCs w:val="21"/>
          <w:lang w:val="en-US" w:eastAsia="zh-CN" w:bidi="ar-SA"/>
        </w:rPr>
      </w:pPr>
    </w:p>
    <w:p>
      <w:pPr>
        <w:jc w:val="left"/>
        <w:rPr>
          <w:rFonts w:hint="eastAsia" w:ascii="宋体" w:hAnsi="宋体" w:eastAsia="宋体" w:cs="Times New Roman"/>
          <w:color w:val="auto"/>
          <w:kern w:val="2"/>
          <w:sz w:val="21"/>
          <w:szCs w:val="21"/>
          <w:lang w:val="en-US" w:eastAsia="zh-CN" w:bidi="ar-SA"/>
        </w:rPr>
      </w:pPr>
    </w:p>
    <w:p>
      <w:pPr>
        <w:jc w:val="left"/>
        <w:rPr>
          <w:rFonts w:hint="eastAsia" w:ascii="宋体" w:hAnsi="宋体" w:eastAsia="宋体" w:cs="Times New Roman"/>
          <w:color w:val="auto"/>
          <w:kern w:val="2"/>
          <w:sz w:val="21"/>
          <w:szCs w:val="21"/>
          <w:lang w:val="en-US" w:eastAsia="zh-CN" w:bidi="ar-SA"/>
        </w:rPr>
      </w:pPr>
    </w:p>
    <w:p>
      <w:pPr>
        <w:jc w:val="left"/>
        <w:rPr>
          <w:rFonts w:hint="eastAsia" w:ascii="宋体" w:hAnsi="宋体" w:eastAsia="宋体" w:cs="Times New Roman"/>
          <w:color w:val="auto"/>
          <w:kern w:val="2"/>
          <w:sz w:val="21"/>
          <w:szCs w:val="21"/>
          <w:lang w:val="en-US" w:eastAsia="zh-CN" w:bidi="ar-SA"/>
        </w:rPr>
      </w:pPr>
    </w:p>
    <w:p>
      <w:pPr>
        <w:jc w:val="left"/>
        <w:rPr>
          <w:rFonts w:hint="eastAsia" w:ascii="宋体" w:hAnsi="宋体" w:eastAsia="宋体" w:cs="Times New Roman"/>
          <w:color w:val="auto"/>
          <w:kern w:val="2"/>
          <w:sz w:val="21"/>
          <w:szCs w:val="21"/>
          <w:lang w:val="en-US" w:eastAsia="zh-CN" w:bidi="ar-SA"/>
        </w:rPr>
      </w:pPr>
    </w:p>
    <w:p>
      <w:pPr>
        <w:jc w:val="left"/>
        <w:rPr>
          <w:rFonts w:hint="eastAsia" w:ascii="宋体" w:hAnsi="宋体" w:eastAsia="宋体" w:cs="Times New Roman"/>
          <w:color w:val="auto"/>
          <w:kern w:val="2"/>
          <w:sz w:val="21"/>
          <w:szCs w:val="21"/>
          <w:lang w:val="en-US" w:eastAsia="zh-CN" w:bidi="ar-SA"/>
        </w:rPr>
      </w:pPr>
    </w:p>
    <w:p>
      <w:pPr>
        <w:jc w:val="left"/>
        <w:rPr>
          <w:rFonts w:hint="eastAsia" w:ascii="宋体" w:hAnsi="宋体" w:eastAsia="宋体" w:cs="Times New Roman"/>
          <w:color w:val="auto"/>
          <w:kern w:val="2"/>
          <w:sz w:val="21"/>
          <w:szCs w:val="21"/>
          <w:lang w:val="en-US" w:eastAsia="zh-CN" w:bidi="ar-SA"/>
        </w:rPr>
      </w:pPr>
    </w:p>
    <w:p>
      <w:pPr>
        <w:jc w:val="left"/>
        <w:rPr>
          <w:rFonts w:hint="eastAsia" w:ascii="宋体" w:hAnsi="宋体" w:eastAsia="宋体" w:cs="Times New Roman"/>
          <w:color w:val="auto"/>
          <w:kern w:val="2"/>
          <w:sz w:val="21"/>
          <w:szCs w:val="21"/>
          <w:lang w:val="en-US" w:eastAsia="zh-CN" w:bidi="ar-SA"/>
        </w:rPr>
      </w:pPr>
    </w:p>
    <w:p>
      <w:pPr>
        <w:jc w:val="left"/>
        <w:rPr>
          <w:rFonts w:cs="宋体" w:asciiTheme="minorEastAsia" w:hAnsiTheme="minorEastAsia" w:eastAsiaTheme="minorEastAsia"/>
          <w:b/>
          <w:color w:val="auto"/>
          <w:kern w:val="0"/>
          <w:sz w:val="28"/>
          <w:szCs w:val="28"/>
        </w:rPr>
      </w:pPr>
      <w:r>
        <w:rPr>
          <w:rFonts w:hint="eastAsia" w:cs="宋体" w:asciiTheme="minorEastAsia" w:hAnsiTheme="minorEastAsia" w:eastAsiaTheme="minorEastAsia"/>
          <w:b/>
          <w:color w:val="auto"/>
          <w:kern w:val="0"/>
          <w:szCs w:val="21"/>
        </w:rPr>
        <w:t>附件1：响应函</w:t>
      </w:r>
    </w:p>
    <w:p>
      <w:pPr>
        <w:pStyle w:val="7"/>
        <w:snapToGrid w:val="0"/>
        <w:spacing w:line="360" w:lineRule="auto"/>
        <w:jc w:val="center"/>
        <w:rPr>
          <w:rFonts w:asciiTheme="minorEastAsia" w:hAnsiTheme="minorEastAsia"/>
          <w:bCs/>
          <w:color w:val="auto"/>
          <w:sz w:val="21"/>
          <w:szCs w:val="21"/>
        </w:rPr>
      </w:pPr>
      <w:r>
        <w:rPr>
          <w:rFonts w:hint="eastAsia" w:asciiTheme="minorEastAsia" w:hAnsiTheme="minorEastAsia"/>
          <w:b/>
          <w:bCs/>
          <w:color w:val="auto"/>
          <w:sz w:val="28"/>
          <w:szCs w:val="28"/>
        </w:rPr>
        <w:t>响应函</w:t>
      </w:r>
    </w:p>
    <w:p>
      <w:pPr>
        <w:spacing w:line="360" w:lineRule="exact"/>
        <w:rPr>
          <w:rFonts w:asciiTheme="minorEastAsia" w:hAnsiTheme="minorEastAsia" w:eastAsiaTheme="minorEastAsia"/>
          <w:color w:val="auto"/>
        </w:rPr>
      </w:pPr>
      <w:r>
        <w:rPr>
          <w:rFonts w:hint="eastAsia" w:asciiTheme="minorEastAsia" w:hAnsiTheme="minorEastAsia" w:eastAsiaTheme="minorEastAsia"/>
          <w:color w:val="auto"/>
        </w:rPr>
        <w:t>致：</w:t>
      </w:r>
      <w:r>
        <w:rPr>
          <w:rFonts w:hint="eastAsia" w:asciiTheme="minorEastAsia" w:hAnsiTheme="minorEastAsia" w:eastAsiaTheme="minorEastAsia"/>
          <w:color w:val="auto"/>
          <w:lang w:eastAsia="zh-CN"/>
        </w:rPr>
        <w:t>中吴人居江苏环境检测有限公司</w:t>
      </w:r>
      <w:r>
        <w:rPr>
          <w:rFonts w:hint="eastAsia" w:asciiTheme="minorEastAsia" w:hAnsiTheme="minorEastAsia" w:eastAsiaTheme="minorEastAsia"/>
          <w:color w:val="auto"/>
        </w:rPr>
        <w:t>、</w:t>
      </w:r>
      <w:r>
        <w:rPr>
          <w:rFonts w:hint="eastAsia" w:asciiTheme="minorEastAsia" w:hAnsiTheme="minorEastAsia" w:eastAsiaTheme="minorEastAsia"/>
          <w:color w:val="auto"/>
          <w:lang w:eastAsia="zh-CN"/>
        </w:rPr>
        <w:t>江苏尚阳工程管理有限公司</w:t>
      </w:r>
      <w:r>
        <w:rPr>
          <w:rFonts w:hint="eastAsia" w:asciiTheme="minorEastAsia" w:hAnsiTheme="minorEastAsia" w:eastAsiaTheme="minorEastAsia"/>
          <w:color w:val="auto"/>
        </w:rPr>
        <w:t>：</w:t>
      </w:r>
    </w:p>
    <w:p>
      <w:pPr>
        <w:spacing w:line="360" w:lineRule="exact"/>
        <w:ind w:firstLine="420" w:firstLineChars="200"/>
        <w:rPr>
          <w:rFonts w:asciiTheme="minorEastAsia" w:hAnsiTheme="minorEastAsia" w:eastAsiaTheme="minorEastAsia"/>
          <w:color w:val="auto"/>
        </w:rPr>
      </w:pPr>
      <w:r>
        <w:rPr>
          <w:rFonts w:hint="eastAsia" w:asciiTheme="minorEastAsia" w:hAnsiTheme="minorEastAsia" w:eastAsiaTheme="minorEastAsia"/>
          <w:color w:val="auto"/>
        </w:rPr>
        <w:t>我单位收到贵单位“       号”询价</w:t>
      </w:r>
      <w:r>
        <w:rPr>
          <w:rFonts w:asciiTheme="minorEastAsia" w:hAnsiTheme="minorEastAsia" w:eastAsiaTheme="minorEastAsia"/>
          <w:color w:val="auto"/>
        </w:rPr>
        <w:t>通知书</w:t>
      </w:r>
      <w:r>
        <w:rPr>
          <w:rFonts w:hint="eastAsia" w:asciiTheme="minorEastAsia" w:hAnsiTheme="minorEastAsia" w:eastAsiaTheme="minorEastAsia"/>
          <w:color w:val="auto"/>
        </w:rPr>
        <w:t>后，经仔细阅读和研究，我单位决定参加本项目的询价活动。为此，我方郑重声明以下诸点，并负法律责任。</w:t>
      </w:r>
    </w:p>
    <w:p>
      <w:pPr>
        <w:pStyle w:val="19"/>
        <w:spacing w:line="360" w:lineRule="exact"/>
        <w:ind w:firstLine="420"/>
        <w:jc w:val="left"/>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1.我单位愿意</w:t>
      </w:r>
      <w:r>
        <w:rPr>
          <w:rFonts w:hint="eastAsia" w:asciiTheme="minorEastAsia" w:hAnsiTheme="minorEastAsia" w:eastAsiaTheme="minorEastAsia"/>
          <w:color w:val="auto"/>
          <w:sz w:val="21"/>
          <w:szCs w:val="21"/>
        </w:rPr>
        <w:t>遵守贵单位有关采购的各项规定，</w:t>
      </w:r>
      <w:r>
        <w:rPr>
          <w:rFonts w:hint="eastAsia" w:cs="宋体" w:asciiTheme="minorEastAsia" w:hAnsiTheme="minorEastAsia" w:eastAsiaTheme="minorEastAsia"/>
          <w:color w:val="auto"/>
          <w:sz w:val="21"/>
          <w:szCs w:val="21"/>
        </w:rPr>
        <w:t>提供询价通知书中要求的所有资料，并保证完全真实准确，若有虚假和违背，我单位愿意承担由此而产生的一切后果。</w:t>
      </w:r>
    </w:p>
    <w:p>
      <w:pPr>
        <w:pStyle w:val="19"/>
        <w:spacing w:line="360" w:lineRule="exact"/>
        <w:ind w:firstLine="420"/>
        <w:jc w:val="left"/>
        <w:rPr>
          <w:rFonts w:cs="宋体" w:asciiTheme="minorEastAsia" w:hAnsiTheme="minorEastAsia" w:eastAsiaTheme="minorEastAsia"/>
          <w:color w:val="auto"/>
          <w:sz w:val="21"/>
          <w:szCs w:val="21"/>
        </w:rPr>
      </w:pPr>
      <w:r>
        <w:rPr>
          <w:rFonts w:hint="eastAsia"/>
          <w:color w:val="auto"/>
          <w:sz w:val="21"/>
          <w:szCs w:val="21"/>
        </w:rPr>
        <w:t>2.</w:t>
      </w:r>
      <w:r>
        <w:rPr>
          <w:rFonts w:hint="eastAsia" w:cs="宋体" w:asciiTheme="minorEastAsia" w:hAnsiTheme="minorEastAsia" w:eastAsiaTheme="minorEastAsia"/>
          <w:color w:val="auto"/>
          <w:sz w:val="21"/>
          <w:szCs w:val="21"/>
        </w:rPr>
        <w:t>我单位</w:t>
      </w:r>
      <w:r>
        <w:rPr>
          <w:rFonts w:hint="eastAsia"/>
          <w:color w:val="auto"/>
          <w:sz w:val="21"/>
          <w:szCs w:val="21"/>
        </w:rPr>
        <w:t>承诺财务状况良好，依法缴纳税收和社会保障资金，具备履行合同所必需的设备和专业技术能力，参加采购活动前3年内在经营活动中没有重大违法记录。</w:t>
      </w:r>
    </w:p>
    <w:p>
      <w:pPr>
        <w:adjustRightInd w:val="0"/>
        <w:snapToGrid w:val="0"/>
        <w:spacing w:line="360" w:lineRule="exact"/>
        <w:ind w:firstLine="422" w:firstLineChars="201"/>
        <w:rPr>
          <w:rFonts w:asciiTheme="minorEastAsia" w:hAnsiTheme="minorEastAsia" w:eastAsiaTheme="minorEastAsia"/>
          <w:color w:val="auto"/>
          <w:szCs w:val="21"/>
        </w:rPr>
      </w:pPr>
      <w:r>
        <w:rPr>
          <w:rFonts w:hint="eastAsia" w:asciiTheme="minorEastAsia" w:hAnsiTheme="minorEastAsia" w:eastAsiaTheme="minorEastAsia"/>
          <w:color w:val="auto"/>
          <w:szCs w:val="21"/>
        </w:rPr>
        <w:t>3.我单位承诺保证采购人在使用该货物或其任何一部分时不受第三方提出侵犯其专利权</w:t>
      </w:r>
      <w:r>
        <w:rPr>
          <w:rFonts w:hint="eastAsia"/>
          <w:color w:val="auto"/>
          <w:shd w:val="clear" w:color="auto" w:fill="FFFFFF"/>
        </w:rPr>
        <w:t>、</w:t>
      </w:r>
      <w:r>
        <w:rPr>
          <w:color w:val="auto"/>
          <w:shd w:val="clear" w:color="auto" w:fill="FFFFFF"/>
        </w:rPr>
        <w:t>著作</w:t>
      </w:r>
      <w:r>
        <w:rPr>
          <w:rFonts w:hint="eastAsia"/>
          <w:color w:val="auto"/>
          <w:shd w:val="clear" w:color="auto" w:fill="FFFFFF"/>
        </w:rPr>
        <w:t>权、商标权等知识产权的起诉。</w:t>
      </w:r>
      <w:r>
        <w:rPr>
          <w:rFonts w:hint="eastAsia" w:asciiTheme="minorEastAsia" w:hAnsiTheme="minorEastAsia" w:eastAsiaTheme="minorEastAsia"/>
          <w:color w:val="auto"/>
          <w:szCs w:val="21"/>
        </w:rPr>
        <w:t>一旦出现侵权、索赔或诉讼，我单位承担全部责任。</w:t>
      </w:r>
    </w:p>
    <w:p>
      <w:pPr>
        <w:pStyle w:val="19"/>
        <w:spacing w:line="360" w:lineRule="exact"/>
        <w:ind w:firstLine="420"/>
        <w:jc w:val="left"/>
        <w:rPr>
          <w:rFonts w:cs="宋体"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4</w:t>
      </w:r>
      <w:r>
        <w:rPr>
          <w:rFonts w:asciiTheme="minorEastAsia" w:hAnsiTheme="minorEastAsia" w:eastAsiaTheme="minorEastAsia"/>
          <w:color w:val="auto"/>
          <w:sz w:val="21"/>
          <w:szCs w:val="21"/>
        </w:rPr>
        <w:t>.</w:t>
      </w:r>
      <w:r>
        <w:rPr>
          <w:rFonts w:hint="eastAsia" w:cs="宋体" w:asciiTheme="minorEastAsia" w:hAnsiTheme="minorEastAsia" w:eastAsiaTheme="minorEastAsia"/>
          <w:color w:val="auto"/>
          <w:sz w:val="21"/>
          <w:szCs w:val="21"/>
        </w:rPr>
        <w:t>我单位承诺该询价响应文件在询价开始后的全过程中保持有效，不作任何更改和变动。并同意按询价通知书中的规定，本询价响应文件的有效期限为投标开始后</w:t>
      </w:r>
      <w:r>
        <w:rPr>
          <w:rFonts w:cs="宋体" w:asciiTheme="minorEastAsia" w:hAnsiTheme="minorEastAsia" w:eastAsiaTheme="minorEastAsia"/>
          <w:color w:val="auto"/>
          <w:sz w:val="21"/>
          <w:szCs w:val="21"/>
          <w:u w:val="single"/>
        </w:rPr>
        <w:t>6</w:t>
      </w:r>
      <w:r>
        <w:rPr>
          <w:rFonts w:hint="eastAsia" w:cs="宋体" w:asciiTheme="minorEastAsia" w:hAnsiTheme="minorEastAsia" w:eastAsiaTheme="minorEastAsia"/>
          <w:color w:val="auto"/>
          <w:sz w:val="21"/>
          <w:szCs w:val="21"/>
          <w:u w:val="single"/>
        </w:rPr>
        <w:t>0</w:t>
      </w:r>
      <w:r>
        <w:rPr>
          <w:rFonts w:hint="eastAsia" w:cs="宋体" w:asciiTheme="minorEastAsia" w:hAnsiTheme="minorEastAsia" w:eastAsiaTheme="minorEastAsia"/>
          <w:color w:val="auto"/>
          <w:sz w:val="21"/>
          <w:szCs w:val="21"/>
        </w:rPr>
        <w:t>天。</w:t>
      </w:r>
    </w:p>
    <w:p>
      <w:pPr>
        <w:pStyle w:val="19"/>
        <w:spacing w:line="360" w:lineRule="exact"/>
        <w:ind w:firstLine="420"/>
        <w:jc w:val="left"/>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5.</w:t>
      </w:r>
      <w:r>
        <w:rPr>
          <w:rFonts w:hint="eastAsia" w:cs="宋体" w:asciiTheme="minorEastAsia" w:hAnsiTheme="minorEastAsia" w:eastAsiaTheme="minorEastAsia"/>
          <w:color w:val="auto"/>
          <w:sz w:val="21"/>
          <w:szCs w:val="21"/>
        </w:rPr>
        <w:t>我单位愿意按询价通知书规定的各项要求，向采购人提供所需货物与服务。询价报价参照《江苏省环境监测专业服务管理办法》、《江苏省环境监测专业服务收费标准》（苏价费[2006]397号）和《省物价局、省财政厅关于降低收费标准和实施收费减免的通知》报价。价格包含委托范围提供相应的服务、采样人员费（包括工资和补贴）、车辆、报告编制、采样耗材、空白样品监测、样品运输、监测报告编制、采样过程中的二次污染防治、办公场所及设施、保险、劳保、差旅、各种税费、利润、税金、政策性文件规定及合同包含的所有风险、责任等各项应有费用，以及为完成该项服务项目所涉及到的一切相关费用，采购人不再支付其他任何费用。如因成交供应商原因发生复检，复检费用由成交供应商承担。</w:t>
      </w:r>
    </w:p>
    <w:p>
      <w:pPr>
        <w:pStyle w:val="19"/>
        <w:spacing w:line="360" w:lineRule="exact"/>
        <w:ind w:firstLine="420"/>
        <w:jc w:val="left"/>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6.我单位认为贵单位有权决定成交供应商，还认为贵单位有权接受或拒绝所有的供应商。</w:t>
      </w:r>
    </w:p>
    <w:p>
      <w:pPr>
        <w:pStyle w:val="19"/>
        <w:spacing w:line="360" w:lineRule="exact"/>
        <w:ind w:firstLine="420"/>
        <w:jc w:val="left"/>
        <w:rPr>
          <w:rFonts w:cs="宋体"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7</w:t>
      </w:r>
      <w:r>
        <w:rPr>
          <w:rFonts w:asciiTheme="minorEastAsia" w:hAnsiTheme="minorEastAsia" w:eastAsiaTheme="minorEastAsia"/>
          <w:color w:val="auto"/>
          <w:sz w:val="21"/>
          <w:szCs w:val="21"/>
        </w:rPr>
        <w:t>.</w:t>
      </w:r>
      <w:r>
        <w:rPr>
          <w:rFonts w:hint="eastAsia" w:cs="宋体" w:asciiTheme="minorEastAsia" w:hAnsiTheme="minorEastAsia" w:eastAsiaTheme="minorEastAsia"/>
          <w:color w:val="auto"/>
          <w:sz w:val="21"/>
          <w:szCs w:val="21"/>
        </w:rPr>
        <w:t>我单位愿意遵守询价通知书中所列的收费标准，按询价通知书的规定交纳询价保证金；若我单位成交，我单位愿意在签订合同前支付履约保证金，并按询价通知书的规定支付成交服务费。</w:t>
      </w:r>
    </w:p>
    <w:p>
      <w:pPr>
        <w:pStyle w:val="19"/>
        <w:spacing w:line="360" w:lineRule="exact"/>
        <w:ind w:firstLine="420"/>
        <w:jc w:val="left"/>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8.如果我单位的询价响应文件被接受，</w:t>
      </w:r>
      <w:r>
        <w:rPr>
          <w:rFonts w:hint="eastAsia" w:asciiTheme="minorEastAsia" w:hAnsiTheme="minorEastAsia" w:eastAsiaTheme="minorEastAsia"/>
          <w:color w:val="auto"/>
          <w:sz w:val="21"/>
          <w:szCs w:val="21"/>
        </w:rPr>
        <w:t>愿按《中华人民共和国合同法》履行自己的全部责任，</w:t>
      </w:r>
      <w:r>
        <w:rPr>
          <w:rFonts w:asciiTheme="minorEastAsia" w:hAnsiTheme="minorEastAsia" w:eastAsiaTheme="minorEastAsia"/>
          <w:color w:val="auto"/>
          <w:sz w:val="21"/>
          <w:szCs w:val="21"/>
        </w:rPr>
        <w:t>同时</w:t>
      </w:r>
      <w:r>
        <w:rPr>
          <w:rFonts w:hint="eastAsia" w:cs="宋体" w:asciiTheme="minorEastAsia" w:hAnsiTheme="minorEastAsia" w:eastAsiaTheme="minorEastAsia"/>
          <w:color w:val="auto"/>
          <w:sz w:val="21"/>
          <w:szCs w:val="21"/>
        </w:rPr>
        <w:t>严格履行询价通知书中规定的每一项要求，按期、按质、按量履行合同的义务。</w:t>
      </w:r>
    </w:p>
    <w:p>
      <w:pPr>
        <w:pStyle w:val="19"/>
        <w:spacing w:line="360" w:lineRule="exact"/>
        <w:ind w:firstLine="420"/>
        <w:rPr>
          <w:rFonts w:cs="宋体"/>
          <w:color w:val="auto"/>
          <w:sz w:val="21"/>
          <w:szCs w:val="21"/>
        </w:rPr>
      </w:pPr>
      <w:r>
        <w:rPr>
          <w:rFonts w:hint="eastAsia" w:cs="宋体"/>
          <w:color w:val="auto"/>
          <w:sz w:val="21"/>
          <w:szCs w:val="21"/>
        </w:rPr>
        <w:t>9.与本次询价有关的正式通讯地址为：</w:t>
      </w:r>
    </w:p>
    <w:p>
      <w:pPr>
        <w:spacing w:line="360" w:lineRule="exact"/>
        <w:ind w:firstLine="420" w:firstLineChars="200"/>
        <w:rPr>
          <w:rFonts w:asciiTheme="minorEastAsia" w:hAnsiTheme="minorEastAsia" w:eastAsiaTheme="minorEastAsia"/>
          <w:color w:val="auto"/>
        </w:rPr>
      </w:pPr>
    </w:p>
    <w:p>
      <w:pPr>
        <w:pStyle w:val="7"/>
        <w:snapToGrid w:val="0"/>
        <w:spacing w:line="360" w:lineRule="auto"/>
        <w:ind w:firstLine="420"/>
        <w:rPr>
          <w:rFonts w:asciiTheme="minorEastAsia" w:hAnsiTheme="minorEastAsia"/>
          <w:color w:val="auto"/>
          <w:sz w:val="21"/>
          <w:szCs w:val="21"/>
          <w:u w:val="single"/>
        </w:rPr>
      </w:pPr>
      <w:r>
        <w:rPr>
          <w:rFonts w:hint="eastAsia" w:asciiTheme="minorEastAsia" w:hAnsiTheme="minorEastAsia"/>
          <w:color w:val="auto"/>
          <w:sz w:val="21"/>
          <w:szCs w:val="21"/>
        </w:rPr>
        <w:t>供应商（公章）：</w:t>
      </w:r>
    </w:p>
    <w:p>
      <w:pPr>
        <w:pStyle w:val="7"/>
        <w:snapToGrid w:val="0"/>
        <w:spacing w:line="360" w:lineRule="auto"/>
        <w:ind w:firstLine="420"/>
        <w:rPr>
          <w:rFonts w:asciiTheme="minorEastAsia" w:hAnsiTheme="minorEastAsia"/>
          <w:color w:val="auto"/>
          <w:sz w:val="21"/>
          <w:szCs w:val="21"/>
        </w:rPr>
      </w:pPr>
      <w:r>
        <w:rPr>
          <w:rFonts w:hint="eastAsia" w:asciiTheme="minorEastAsia" w:hAnsiTheme="minorEastAsia"/>
          <w:color w:val="auto"/>
          <w:sz w:val="21"/>
          <w:szCs w:val="21"/>
        </w:rPr>
        <w:t>法定代表人或其委托代理人（签字）：</w:t>
      </w:r>
    </w:p>
    <w:p>
      <w:pPr>
        <w:pStyle w:val="7"/>
        <w:snapToGrid w:val="0"/>
        <w:spacing w:line="360" w:lineRule="auto"/>
        <w:ind w:firstLine="420"/>
        <w:rPr>
          <w:rFonts w:asciiTheme="minorEastAsia" w:hAnsiTheme="minorEastAsia"/>
          <w:color w:val="auto"/>
          <w:sz w:val="21"/>
          <w:szCs w:val="21"/>
        </w:rPr>
      </w:pPr>
      <w:r>
        <w:rPr>
          <w:rFonts w:hint="eastAsia" w:asciiTheme="minorEastAsia" w:hAnsiTheme="minorEastAsia"/>
          <w:color w:val="auto"/>
          <w:sz w:val="21"/>
          <w:szCs w:val="21"/>
        </w:rPr>
        <w:t>地址：</w:t>
      </w:r>
    </w:p>
    <w:p>
      <w:pPr>
        <w:pStyle w:val="7"/>
        <w:snapToGrid w:val="0"/>
        <w:spacing w:line="360" w:lineRule="auto"/>
        <w:ind w:firstLine="420"/>
        <w:rPr>
          <w:rFonts w:asciiTheme="minorEastAsia" w:hAnsiTheme="minorEastAsia"/>
          <w:color w:val="auto"/>
          <w:sz w:val="21"/>
          <w:szCs w:val="21"/>
        </w:rPr>
      </w:pPr>
      <w:r>
        <w:rPr>
          <w:rFonts w:hint="eastAsia" w:asciiTheme="minorEastAsia" w:hAnsiTheme="minorEastAsia"/>
          <w:color w:val="auto"/>
          <w:sz w:val="21"/>
          <w:szCs w:val="21"/>
        </w:rPr>
        <w:t>电话：    传真：</w:t>
      </w:r>
    </w:p>
    <w:p>
      <w:pPr>
        <w:pStyle w:val="7"/>
        <w:snapToGrid w:val="0"/>
        <w:spacing w:line="360" w:lineRule="auto"/>
        <w:ind w:firstLine="420"/>
        <w:rPr>
          <w:rFonts w:asciiTheme="minorEastAsia" w:hAnsiTheme="minorEastAsia"/>
          <w:color w:val="auto"/>
          <w:sz w:val="21"/>
          <w:szCs w:val="21"/>
          <w:u w:val="single"/>
        </w:rPr>
      </w:pPr>
      <w:r>
        <w:rPr>
          <w:rFonts w:hint="eastAsia" w:asciiTheme="minorEastAsia" w:hAnsiTheme="minorEastAsia"/>
          <w:color w:val="auto"/>
          <w:sz w:val="21"/>
          <w:szCs w:val="21"/>
        </w:rPr>
        <w:t>邮政编码：</w:t>
      </w:r>
    </w:p>
    <w:p>
      <w:pPr>
        <w:pStyle w:val="7"/>
        <w:snapToGrid w:val="0"/>
        <w:spacing w:line="360" w:lineRule="auto"/>
        <w:ind w:firstLine="420"/>
        <w:rPr>
          <w:rFonts w:asciiTheme="minorEastAsia" w:hAnsiTheme="minorEastAsia"/>
          <w:color w:val="auto"/>
          <w:sz w:val="21"/>
          <w:szCs w:val="21"/>
          <w:u w:val="single"/>
        </w:rPr>
      </w:pPr>
      <w:r>
        <w:rPr>
          <w:rFonts w:hint="eastAsia" w:asciiTheme="minorEastAsia" w:hAnsiTheme="minorEastAsia"/>
          <w:color w:val="auto"/>
          <w:sz w:val="21"/>
          <w:szCs w:val="21"/>
        </w:rPr>
        <w:t>开户名称：</w:t>
      </w:r>
    </w:p>
    <w:p>
      <w:pPr>
        <w:pStyle w:val="7"/>
        <w:snapToGrid w:val="0"/>
        <w:spacing w:line="360" w:lineRule="auto"/>
        <w:ind w:firstLine="420"/>
        <w:rPr>
          <w:rFonts w:asciiTheme="minorEastAsia" w:hAnsiTheme="minorEastAsia"/>
          <w:color w:val="auto"/>
          <w:sz w:val="21"/>
          <w:szCs w:val="21"/>
          <w:u w:val="single"/>
        </w:rPr>
      </w:pPr>
      <w:r>
        <w:rPr>
          <w:rFonts w:hint="eastAsia" w:asciiTheme="minorEastAsia" w:hAnsiTheme="minorEastAsia"/>
          <w:color w:val="auto"/>
          <w:sz w:val="21"/>
          <w:szCs w:val="21"/>
        </w:rPr>
        <w:t>开户银行：</w:t>
      </w:r>
    </w:p>
    <w:p>
      <w:pPr>
        <w:pStyle w:val="7"/>
        <w:snapToGrid w:val="0"/>
        <w:spacing w:line="360" w:lineRule="auto"/>
        <w:ind w:firstLine="420"/>
        <w:rPr>
          <w:rFonts w:asciiTheme="minorEastAsia" w:hAnsiTheme="minorEastAsia"/>
          <w:color w:val="auto"/>
          <w:sz w:val="21"/>
          <w:szCs w:val="21"/>
          <w:u w:val="single"/>
        </w:rPr>
      </w:pPr>
      <w:r>
        <w:rPr>
          <w:rFonts w:hint="eastAsia" w:asciiTheme="minorEastAsia" w:hAnsiTheme="minorEastAsia"/>
          <w:color w:val="auto"/>
          <w:sz w:val="21"/>
          <w:szCs w:val="21"/>
        </w:rPr>
        <w:t>银行账号：</w:t>
      </w:r>
    </w:p>
    <w:p>
      <w:pPr>
        <w:ind w:firstLine="420" w:firstLineChars="200"/>
        <w:rPr>
          <w:rFonts w:hint="eastAsia" w:asciiTheme="minorEastAsia" w:hAnsiTheme="minorEastAsia"/>
          <w:bCs/>
          <w:color w:val="auto"/>
          <w:sz w:val="21"/>
          <w:szCs w:val="21"/>
        </w:rPr>
        <w:sectPr>
          <w:pgSz w:w="11906" w:h="16838"/>
          <w:pgMar w:top="1440" w:right="1800" w:bottom="1440" w:left="1800" w:header="851" w:footer="992" w:gutter="0"/>
          <w:cols w:space="425" w:num="1"/>
          <w:docGrid w:type="lines" w:linePitch="312" w:charSpace="0"/>
        </w:sectPr>
      </w:pPr>
      <w:r>
        <w:rPr>
          <w:rFonts w:hint="eastAsia" w:asciiTheme="minorEastAsia" w:hAnsiTheme="minorEastAsia"/>
          <w:color w:val="auto"/>
          <w:sz w:val="21"/>
          <w:szCs w:val="21"/>
        </w:rPr>
        <w:t>日期</w:t>
      </w:r>
      <w:r>
        <w:rPr>
          <w:rFonts w:asciiTheme="minorEastAsia" w:hAnsiTheme="minorEastAsia"/>
          <w:color w:val="auto"/>
          <w:sz w:val="21"/>
          <w:szCs w:val="21"/>
        </w:rPr>
        <w:t>：</w:t>
      </w:r>
      <w:r>
        <w:rPr>
          <w:rFonts w:hint="eastAsia" w:asciiTheme="minorEastAsia" w:hAnsiTheme="minorEastAsia"/>
          <w:color w:val="auto"/>
          <w:sz w:val="21"/>
          <w:szCs w:val="21"/>
        </w:rPr>
        <w:t xml:space="preserve">     </w:t>
      </w:r>
      <w:r>
        <w:rPr>
          <w:rFonts w:hint="eastAsia" w:asciiTheme="minorEastAsia" w:hAnsiTheme="minorEastAsia"/>
          <w:bCs/>
          <w:color w:val="auto"/>
          <w:sz w:val="21"/>
          <w:szCs w:val="21"/>
        </w:rPr>
        <w:t>年   月   日</w:t>
      </w:r>
    </w:p>
    <w:p>
      <w:pPr>
        <w:pStyle w:val="19"/>
        <w:spacing w:line="360" w:lineRule="exact"/>
        <w:rPr>
          <w:rFonts w:cs="宋体"/>
          <w:b/>
          <w:color w:val="auto"/>
          <w:sz w:val="21"/>
          <w:szCs w:val="21"/>
        </w:rPr>
      </w:pPr>
      <w:r>
        <w:rPr>
          <w:rFonts w:hint="eastAsia" w:cs="Arial"/>
          <w:b/>
          <w:color w:val="auto"/>
          <w:kern w:val="0"/>
          <w:sz w:val="21"/>
          <w:szCs w:val="21"/>
        </w:rPr>
        <w:t>附件</w:t>
      </w:r>
      <w:r>
        <w:rPr>
          <w:rFonts w:hint="eastAsia" w:cs="宋体"/>
          <w:b/>
          <w:color w:val="auto"/>
          <w:sz w:val="21"/>
          <w:szCs w:val="21"/>
        </w:rPr>
        <w:t>2：法定代表人资格证明书</w:t>
      </w:r>
    </w:p>
    <w:p>
      <w:pPr>
        <w:rPr>
          <w:color w:val="auto"/>
        </w:rPr>
      </w:pPr>
    </w:p>
    <w:p>
      <w:pPr>
        <w:spacing w:line="360" w:lineRule="auto"/>
        <w:jc w:val="center"/>
        <w:rPr>
          <w:rFonts w:ascii="宋体" w:hAnsi="宋体"/>
          <w:b/>
          <w:color w:val="auto"/>
          <w:sz w:val="32"/>
          <w:szCs w:val="32"/>
        </w:rPr>
      </w:pPr>
      <w:r>
        <w:rPr>
          <w:rFonts w:hint="eastAsia" w:ascii="宋体" w:hAnsi="宋体"/>
          <w:b/>
          <w:color w:val="auto"/>
          <w:sz w:val="28"/>
          <w:szCs w:val="28"/>
        </w:rPr>
        <w:t>法定代表人资格证明书</w:t>
      </w:r>
    </w:p>
    <w:p>
      <w:pPr>
        <w:spacing w:line="360" w:lineRule="auto"/>
        <w:rPr>
          <w:rFonts w:ascii="宋体" w:hAnsi="宋体"/>
          <w:color w:val="auto"/>
          <w:szCs w:val="21"/>
        </w:rPr>
      </w:pPr>
      <w:r>
        <w:rPr>
          <w:rFonts w:hint="eastAsia" w:ascii="宋体" w:hAnsi="宋体"/>
          <w:color w:val="auto"/>
          <w:szCs w:val="21"/>
        </w:rPr>
        <w:t>供应商名称</w:t>
      </w:r>
      <w:r>
        <w:rPr>
          <w:rFonts w:ascii="宋体" w:hAnsi="宋体"/>
          <w:color w:val="auto"/>
          <w:szCs w:val="21"/>
        </w:rPr>
        <w:t>:</w:t>
      </w:r>
    </w:p>
    <w:p>
      <w:pPr>
        <w:spacing w:line="360" w:lineRule="auto"/>
        <w:rPr>
          <w:rFonts w:ascii="宋体" w:hAnsi="宋体"/>
          <w:color w:val="auto"/>
          <w:szCs w:val="21"/>
        </w:rPr>
      </w:pPr>
      <w:r>
        <w:rPr>
          <w:rFonts w:hint="eastAsia" w:ascii="宋体" w:hAnsi="宋体"/>
          <w:color w:val="auto"/>
          <w:szCs w:val="21"/>
        </w:rPr>
        <w:t>地址</w:t>
      </w:r>
      <w:r>
        <w:rPr>
          <w:rFonts w:ascii="宋体" w:hAnsi="宋体"/>
          <w:color w:val="auto"/>
          <w:szCs w:val="21"/>
        </w:rPr>
        <w:t>:</w:t>
      </w:r>
    </w:p>
    <w:p>
      <w:pPr>
        <w:spacing w:line="360" w:lineRule="auto"/>
        <w:rPr>
          <w:rFonts w:ascii="宋体" w:hAnsi="宋体"/>
          <w:color w:val="auto"/>
          <w:szCs w:val="21"/>
        </w:rPr>
      </w:pPr>
      <w:r>
        <w:rPr>
          <w:rFonts w:hint="eastAsia" w:ascii="宋体" w:hAnsi="宋体"/>
          <w:color w:val="auto"/>
          <w:szCs w:val="21"/>
        </w:rPr>
        <w:t>姓名</w:t>
      </w:r>
      <w:r>
        <w:rPr>
          <w:rFonts w:ascii="宋体" w:hAnsi="宋体"/>
          <w:color w:val="auto"/>
          <w:szCs w:val="21"/>
        </w:rPr>
        <w:t>:            </w:t>
      </w:r>
      <w:r>
        <w:rPr>
          <w:rFonts w:hint="eastAsia" w:ascii="宋体" w:hAnsi="宋体"/>
          <w:color w:val="auto"/>
          <w:szCs w:val="21"/>
        </w:rPr>
        <w:t>性别</w:t>
      </w:r>
      <w:r>
        <w:rPr>
          <w:rFonts w:ascii="宋体" w:hAnsi="宋体"/>
          <w:color w:val="auto"/>
          <w:szCs w:val="21"/>
        </w:rPr>
        <w:t>:        </w:t>
      </w:r>
      <w:r>
        <w:rPr>
          <w:rFonts w:hint="eastAsia" w:ascii="宋体" w:hAnsi="宋体"/>
          <w:color w:val="auto"/>
          <w:szCs w:val="21"/>
        </w:rPr>
        <w:t>年龄</w:t>
      </w:r>
      <w:r>
        <w:rPr>
          <w:rFonts w:ascii="宋体" w:hAnsi="宋体"/>
          <w:color w:val="auto"/>
          <w:szCs w:val="21"/>
        </w:rPr>
        <w:t>:        </w:t>
      </w:r>
      <w:r>
        <w:rPr>
          <w:rFonts w:hint="eastAsia" w:ascii="宋体" w:hAnsi="宋体"/>
          <w:color w:val="auto"/>
          <w:szCs w:val="21"/>
        </w:rPr>
        <w:t>职务</w:t>
      </w:r>
      <w:r>
        <w:rPr>
          <w:rFonts w:ascii="宋体" w:hAnsi="宋体"/>
          <w:color w:val="auto"/>
          <w:szCs w:val="21"/>
        </w:rPr>
        <w:t>:</w:t>
      </w:r>
    </w:p>
    <w:p>
      <w:pPr>
        <w:spacing w:line="360" w:lineRule="auto"/>
        <w:rPr>
          <w:rFonts w:ascii="宋体" w:hAnsi="宋体"/>
          <w:color w:val="auto"/>
          <w:szCs w:val="21"/>
        </w:rPr>
      </w:pPr>
      <w:r>
        <w:rPr>
          <w:rFonts w:hint="eastAsia" w:ascii="宋体" w:hAnsi="宋体"/>
          <w:color w:val="auto"/>
          <w:szCs w:val="21"/>
        </w:rPr>
        <w:t>系</w:t>
      </w:r>
      <w:r>
        <w:rPr>
          <w:rFonts w:ascii="宋体" w:hAnsi="宋体"/>
          <w:color w:val="auto"/>
          <w:szCs w:val="21"/>
          <w:u w:val="single"/>
        </w:rPr>
        <w:t xml:space="preserve">               </w:t>
      </w:r>
      <w:r>
        <w:rPr>
          <w:rFonts w:hint="eastAsia" w:ascii="宋体" w:hAnsi="宋体"/>
          <w:color w:val="auto"/>
          <w:szCs w:val="21"/>
        </w:rPr>
        <w:t>的法定代表人。为实施</w:t>
      </w:r>
      <w:r>
        <w:rPr>
          <w:rFonts w:ascii="宋体" w:hAnsi="宋体"/>
          <w:color w:val="auto"/>
          <w:szCs w:val="21"/>
        </w:rPr>
        <w:t xml:space="preserve"> </w:t>
      </w:r>
      <w:r>
        <w:rPr>
          <w:rFonts w:hint="eastAsia" w:ascii="宋体" w:hAnsi="宋体"/>
          <w:color w:val="auto"/>
          <w:szCs w:val="21"/>
          <w:u w:val="single"/>
        </w:rPr>
        <w:t xml:space="preserve">           （  </w:t>
      </w:r>
      <w:r>
        <w:rPr>
          <w:rFonts w:ascii="宋体" w:hAnsi="宋体"/>
          <w:color w:val="auto"/>
          <w:szCs w:val="21"/>
          <w:u w:val="single"/>
        </w:rPr>
        <w:t xml:space="preserve">    </w:t>
      </w:r>
      <w:r>
        <w:rPr>
          <w:rFonts w:hint="eastAsia" w:ascii="宋体" w:hAnsi="宋体"/>
          <w:color w:val="auto"/>
          <w:szCs w:val="21"/>
          <w:u w:val="single"/>
        </w:rPr>
        <w:t>号）</w:t>
      </w:r>
      <w:r>
        <w:rPr>
          <w:rFonts w:ascii="宋体" w:hAnsi="宋体"/>
          <w:color w:val="auto"/>
          <w:szCs w:val="21"/>
          <w:u w:val="single"/>
        </w:rPr>
        <w:t> </w:t>
      </w:r>
      <w:r>
        <w:rPr>
          <w:rFonts w:hint="eastAsia" w:ascii="宋体" w:hAnsi="宋体"/>
          <w:color w:val="auto"/>
          <w:szCs w:val="21"/>
        </w:rPr>
        <w:t>的工作，签署上述项目的响应文件、进行合同谈判、签署合同和处理与之有关的一切事务。</w:t>
      </w:r>
    </w:p>
    <w:p>
      <w:pPr>
        <w:spacing w:line="360" w:lineRule="auto"/>
        <w:rPr>
          <w:rFonts w:ascii="宋体" w:hAnsi="宋体"/>
          <w:color w:val="auto"/>
          <w:szCs w:val="21"/>
        </w:rPr>
      </w:pPr>
      <w:r>
        <w:rPr>
          <w:rFonts w:hint="eastAsia" w:ascii="宋体" w:hAnsi="宋体"/>
          <w:color w:val="auto"/>
          <w:szCs w:val="21"/>
        </w:rPr>
        <w:t>特此证明。</w:t>
      </w:r>
    </w:p>
    <w:p>
      <w:pPr>
        <w:spacing w:line="360" w:lineRule="auto"/>
        <w:rPr>
          <w:rFonts w:ascii="宋体" w:hAnsi="宋体"/>
          <w:color w:val="auto"/>
          <w:szCs w:val="21"/>
        </w:rPr>
      </w:pPr>
    </w:p>
    <w:p>
      <w:pPr>
        <w:spacing w:line="360" w:lineRule="auto"/>
        <w:rPr>
          <w:rFonts w:ascii="宋体" w:hAnsi="宋体"/>
          <w:color w:val="auto"/>
          <w:szCs w:val="21"/>
        </w:rPr>
      </w:pPr>
    </w:p>
    <w:p>
      <w:pPr>
        <w:spacing w:line="360" w:lineRule="auto"/>
        <w:rPr>
          <w:rFonts w:ascii="宋体" w:hAnsi="宋体"/>
          <w:color w:val="auto"/>
          <w:szCs w:val="21"/>
        </w:rPr>
      </w:pPr>
      <w:r>
        <w:rPr>
          <w:rFonts w:ascii="宋体" w:hAnsi="宋体"/>
          <w:color w:val="auto"/>
          <w:szCs w:val="21"/>
        </w:rPr>
        <w:t>                 </w:t>
      </w:r>
      <w:r>
        <w:rPr>
          <w:rFonts w:hint="eastAsia" w:ascii="宋体" w:hAnsi="宋体"/>
          <w:color w:val="auto"/>
          <w:szCs w:val="21"/>
        </w:rPr>
        <w:t>供应商：（公章）</w:t>
      </w:r>
    </w:p>
    <w:p>
      <w:pPr>
        <w:spacing w:line="360" w:lineRule="auto"/>
        <w:rPr>
          <w:rFonts w:ascii="宋体" w:hAnsi="宋体"/>
          <w:color w:val="auto"/>
          <w:szCs w:val="21"/>
        </w:rPr>
      </w:pPr>
      <w:r>
        <w:rPr>
          <w:rFonts w:ascii="宋体" w:hAnsi="宋体"/>
          <w:color w:val="auto"/>
          <w:szCs w:val="21"/>
        </w:rPr>
        <w:t xml:space="preserve">                     </w:t>
      </w:r>
      <w:r>
        <w:rPr>
          <w:rFonts w:hint="eastAsia" w:ascii="宋体" w:hAnsi="宋体"/>
          <w:color w:val="auto"/>
          <w:szCs w:val="21"/>
        </w:rPr>
        <w:t>法定代表人签字或盖章：</w:t>
      </w:r>
    </w:p>
    <w:p>
      <w:pPr>
        <w:spacing w:line="360" w:lineRule="auto"/>
        <w:ind w:firstLine="3570" w:firstLineChars="1700"/>
        <w:rPr>
          <w:rFonts w:ascii="宋体" w:hAnsi="宋体"/>
          <w:color w:val="auto"/>
          <w:szCs w:val="21"/>
        </w:rPr>
      </w:pPr>
      <w:r>
        <w:rPr>
          <w:rFonts w:hint="eastAsia" w:ascii="宋体" w:hAnsi="宋体"/>
          <w:color w:val="auto"/>
          <w:szCs w:val="21"/>
        </w:rPr>
        <w:t>日期：</w:t>
      </w:r>
      <w:r>
        <w:rPr>
          <w:rFonts w:ascii="宋体" w:hAnsi="宋体"/>
          <w:color w:val="auto"/>
          <w:szCs w:val="21"/>
        </w:rPr>
        <w:t xml:space="preserve">    </w:t>
      </w:r>
      <w:r>
        <w:rPr>
          <w:rFonts w:hint="eastAsia" w:ascii="宋体" w:hAnsi="宋体"/>
          <w:color w:val="auto"/>
          <w:szCs w:val="21"/>
        </w:rPr>
        <w:t>年</w:t>
      </w:r>
      <w:r>
        <w:rPr>
          <w:rFonts w:ascii="宋体" w:hAnsi="宋体"/>
          <w:color w:val="auto"/>
          <w:szCs w:val="21"/>
        </w:rPr>
        <w:t xml:space="preserve">    </w:t>
      </w:r>
      <w:r>
        <w:rPr>
          <w:rFonts w:hint="eastAsia" w:ascii="宋体" w:hAnsi="宋体"/>
          <w:color w:val="auto"/>
          <w:szCs w:val="21"/>
        </w:rPr>
        <w:t>月</w:t>
      </w:r>
      <w:r>
        <w:rPr>
          <w:rFonts w:ascii="宋体" w:hAnsi="宋体"/>
          <w:color w:val="auto"/>
          <w:szCs w:val="21"/>
        </w:rPr>
        <w:t xml:space="preserve">    </w:t>
      </w:r>
      <w:r>
        <w:rPr>
          <w:rFonts w:hint="eastAsia" w:ascii="宋体" w:hAnsi="宋体"/>
          <w:color w:val="auto"/>
          <w:szCs w:val="21"/>
        </w:rPr>
        <w:t>日</w:t>
      </w:r>
    </w:p>
    <w:p>
      <w:pPr>
        <w:tabs>
          <w:tab w:val="left" w:pos="6045"/>
        </w:tabs>
        <w:snapToGrid w:val="0"/>
        <w:spacing w:line="360" w:lineRule="auto"/>
        <w:ind w:left="210" w:hanging="210" w:hangingChars="100"/>
        <w:rPr>
          <w:rFonts w:ascii="宋体" w:hAnsi="宋体"/>
          <w:color w:val="auto"/>
          <w:szCs w:val="21"/>
        </w:rPr>
      </w:pPr>
    </w:p>
    <w:p>
      <w:pPr>
        <w:snapToGrid w:val="0"/>
        <w:spacing w:line="360" w:lineRule="auto"/>
        <w:rPr>
          <w:rFonts w:ascii="宋体" w:hAnsi="宋体"/>
          <w:color w:val="auto"/>
          <w:szCs w:val="21"/>
        </w:rPr>
      </w:pPr>
      <w:r>
        <w:rPr>
          <w:rFonts w:hint="eastAsia" w:ascii="宋体" w:hAnsi="宋体" w:cs="宋体"/>
          <w:color w:val="auto"/>
          <w:szCs w:val="21"/>
        </w:rPr>
        <w:t> </w:t>
      </w:r>
    </w:p>
    <w:p>
      <w:pPr>
        <w:snapToGrid w:val="0"/>
        <w:spacing w:line="360" w:lineRule="auto"/>
        <w:rPr>
          <w:rFonts w:ascii="宋体" w:hAnsi="宋体"/>
          <w:color w:val="auto"/>
          <w:szCs w:val="21"/>
        </w:rPr>
      </w:pPr>
    </w:p>
    <w:p>
      <w:pPr>
        <w:snapToGrid w:val="0"/>
        <w:spacing w:line="360" w:lineRule="auto"/>
        <w:rPr>
          <w:rFonts w:ascii="宋体" w:hAnsi="宋体"/>
          <w:b/>
          <w:color w:val="auto"/>
          <w:szCs w:val="21"/>
        </w:rPr>
      </w:pPr>
    </w:p>
    <w:p>
      <w:pPr>
        <w:spacing w:line="360" w:lineRule="auto"/>
        <w:rPr>
          <w:rFonts w:hint="eastAsia" w:ascii="宋体" w:hAnsi="宋体"/>
          <w:color w:val="auto"/>
          <w:szCs w:val="21"/>
        </w:rPr>
      </w:pPr>
      <w:r>
        <w:rPr>
          <w:rFonts w:hint="eastAsia" w:ascii="宋体" w:hAnsi="宋体"/>
          <w:color w:val="auto"/>
          <w:szCs w:val="21"/>
        </w:rPr>
        <w:t>法定代表人身份证</w:t>
      </w:r>
    </w:p>
    <w:p>
      <w:pPr>
        <w:spacing w:line="360" w:lineRule="auto"/>
        <w:rPr>
          <w:rFonts w:ascii="宋体" w:hAnsi="宋体"/>
          <w:color w:val="auto"/>
          <w:szCs w:val="21"/>
        </w:rPr>
      </w:pPr>
      <w:r>
        <w:rPr>
          <w:rFonts w:hint="eastAsia" w:ascii="宋体" w:hAnsi="宋体"/>
          <w:color w:val="auto"/>
          <w:szCs w:val="21"/>
        </w:rPr>
        <w:t>（双面复印件）粘贴处</w:t>
      </w:r>
    </w:p>
    <w:p>
      <w:pPr>
        <w:ind w:firstLine="420" w:firstLineChars="200"/>
        <w:rPr>
          <w:rFonts w:hint="eastAsia" w:asciiTheme="minorEastAsia" w:hAnsiTheme="minorEastAsia"/>
          <w:bCs/>
          <w:color w:val="auto"/>
          <w:sz w:val="21"/>
          <w:szCs w:val="21"/>
        </w:rPr>
        <w:sectPr>
          <w:pgSz w:w="11906" w:h="16838"/>
          <w:pgMar w:top="1440" w:right="1800" w:bottom="1440" w:left="1800" w:header="851" w:footer="992" w:gutter="0"/>
          <w:cols w:space="425" w:num="1"/>
          <w:docGrid w:type="lines" w:linePitch="312" w:charSpace="0"/>
        </w:sectPr>
      </w:pPr>
    </w:p>
    <w:p>
      <w:pPr>
        <w:pageBreakBefore/>
        <w:spacing w:line="360" w:lineRule="auto"/>
        <w:rPr>
          <w:rFonts w:ascii="宋体" w:hAnsi="宋体" w:cs="宋体"/>
          <w:b/>
          <w:color w:val="auto"/>
          <w:szCs w:val="21"/>
        </w:rPr>
      </w:pPr>
      <w:r>
        <w:rPr>
          <w:rFonts w:hint="eastAsia" w:ascii="宋体" w:hAnsi="宋体" w:cs="宋体"/>
          <w:b/>
          <w:color w:val="auto"/>
          <w:szCs w:val="21"/>
        </w:rPr>
        <w:t>附件3：授权委托书</w:t>
      </w:r>
    </w:p>
    <w:p>
      <w:pPr>
        <w:pStyle w:val="19"/>
        <w:spacing w:line="360" w:lineRule="exact"/>
        <w:ind w:firstLine="562"/>
        <w:jc w:val="center"/>
        <w:rPr>
          <w:rFonts w:cs="宋体"/>
          <w:b/>
          <w:color w:val="auto"/>
          <w:sz w:val="28"/>
          <w:szCs w:val="28"/>
        </w:rPr>
      </w:pPr>
      <w:r>
        <w:rPr>
          <w:rFonts w:hint="eastAsia" w:cs="宋体"/>
          <w:b/>
          <w:color w:val="auto"/>
          <w:sz w:val="28"/>
          <w:szCs w:val="28"/>
        </w:rPr>
        <w:t>授权委托书</w:t>
      </w:r>
    </w:p>
    <w:p>
      <w:pPr>
        <w:adjustRightInd w:val="0"/>
        <w:snapToGrid w:val="0"/>
        <w:spacing w:line="360" w:lineRule="auto"/>
        <w:ind w:firstLine="516" w:firstLineChars="215"/>
        <w:rPr>
          <w:rFonts w:ascii="宋体" w:hAnsi="宋体" w:cs="宋体"/>
          <w:color w:val="auto"/>
          <w:sz w:val="24"/>
          <w:szCs w:val="24"/>
        </w:rPr>
      </w:pPr>
    </w:p>
    <w:p>
      <w:pPr>
        <w:adjustRightInd w:val="0"/>
        <w:snapToGrid w:val="0"/>
        <w:spacing w:line="360" w:lineRule="auto"/>
        <w:ind w:firstLine="451" w:firstLineChars="215"/>
        <w:rPr>
          <w:rFonts w:ascii="宋体" w:hAnsi="宋体" w:cs="宋体"/>
          <w:color w:val="auto"/>
          <w:szCs w:val="21"/>
        </w:rPr>
      </w:pPr>
      <w:r>
        <w:rPr>
          <w:rFonts w:hint="eastAsia" w:ascii="宋体" w:hAnsi="宋体" w:cs="宋体"/>
          <w:color w:val="auto"/>
          <w:szCs w:val="21"/>
        </w:rPr>
        <w:t>本授权委托书声明：我 ___________(姓名)系_________________（供应商名称）的法定代表人，现授权委托__________________（被授权人的姓名、职务）为本次磋商中我单位的合法代理人，全权负责参加本次项目的磋商、签订合约以及与之相关的各项工作。本供应商对被授权人的签名负全部责任。</w:t>
      </w:r>
    </w:p>
    <w:p>
      <w:pPr>
        <w:adjustRightInd w:val="0"/>
        <w:snapToGrid w:val="0"/>
        <w:spacing w:line="360" w:lineRule="auto"/>
        <w:ind w:firstLine="397"/>
        <w:rPr>
          <w:rFonts w:ascii="宋体" w:hAnsi="宋体" w:cs="宋体"/>
          <w:color w:val="auto"/>
          <w:szCs w:val="21"/>
        </w:rPr>
      </w:pPr>
      <w:r>
        <w:rPr>
          <w:rFonts w:hint="eastAsia" w:ascii="宋体" w:hAnsi="宋体" w:cs="宋体"/>
          <w:color w:val="auto"/>
          <w:szCs w:val="21"/>
        </w:rPr>
        <w:t>本授权书于__________年_______月________日签字生效，特此声明。</w:t>
      </w:r>
    </w:p>
    <w:p>
      <w:pPr>
        <w:adjustRightInd w:val="0"/>
        <w:snapToGrid w:val="0"/>
        <w:spacing w:line="360" w:lineRule="auto"/>
        <w:rPr>
          <w:rFonts w:ascii="宋体" w:hAnsi="宋体" w:cs="宋体"/>
          <w:color w:val="auto"/>
          <w:sz w:val="24"/>
          <w:szCs w:val="24"/>
        </w:rPr>
      </w:pPr>
    </w:p>
    <w:p>
      <w:pPr>
        <w:adjustRightInd w:val="0"/>
        <w:snapToGrid w:val="0"/>
        <w:spacing w:line="400" w:lineRule="exact"/>
        <w:rPr>
          <w:rFonts w:ascii="宋体" w:hAnsi="宋体" w:cs="宋体"/>
          <w:color w:val="auto"/>
          <w:szCs w:val="21"/>
        </w:rPr>
      </w:pPr>
      <w:r>
        <w:rPr>
          <w:rFonts w:hint="eastAsia" w:ascii="宋体" w:hAnsi="宋体" w:cs="宋体"/>
          <w:color w:val="auto"/>
          <w:szCs w:val="21"/>
        </w:rPr>
        <w:t>法定代表人签字或盖章：                       日期：</w:t>
      </w:r>
    </w:p>
    <w:p>
      <w:pPr>
        <w:spacing w:line="400" w:lineRule="exact"/>
        <w:rPr>
          <w:rFonts w:ascii="宋体" w:hAnsi="宋体" w:cs="宋体"/>
          <w:color w:val="auto"/>
          <w:szCs w:val="21"/>
        </w:rPr>
      </w:pPr>
      <w:r>
        <w:rPr>
          <w:rFonts w:hint="eastAsia" w:ascii="宋体" w:hAnsi="宋体" w:cs="宋体"/>
          <w:color w:val="auto"/>
          <w:szCs w:val="21"/>
        </w:rPr>
        <w:t>职务：                                       联系电话：</w:t>
      </w:r>
    </w:p>
    <w:p>
      <w:pPr>
        <w:spacing w:line="400" w:lineRule="exact"/>
        <w:rPr>
          <w:rFonts w:ascii="宋体" w:hAnsi="宋体" w:cs="宋体"/>
          <w:color w:val="auto"/>
          <w:szCs w:val="21"/>
        </w:rPr>
      </w:pPr>
      <w:r>
        <w:rPr>
          <w:rFonts w:hint="eastAsia" w:ascii="宋体" w:hAnsi="宋体" w:cs="宋体"/>
          <w:color w:val="auto"/>
          <w:szCs w:val="21"/>
        </w:rPr>
        <w:t>单位名称：                                   地址：</w:t>
      </w:r>
    </w:p>
    <w:p>
      <w:pPr>
        <w:spacing w:line="400" w:lineRule="exact"/>
        <w:rPr>
          <w:rFonts w:ascii="宋体" w:hAnsi="宋体" w:cs="宋体"/>
          <w:color w:val="auto"/>
          <w:szCs w:val="21"/>
        </w:rPr>
      </w:pPr>
      <w:r>
        <w:rPr>
          <w:rFonts w:hint="eastAsia" w:ascii="宋体" w:hAnsi="宋体" w:cs="宋体"/>
          <w:color w:val="auto"/>
          <w:szCs w:val="21"/>
        </w:rPr>
        <w:t>身份证号码：</w:t>
      </w:r>
    </w:p>
    <w:p>
      <w:pPr>
        <w:spacing w:line="400" w:lineRule="exact"/>
        <w:rPr>
          <w:rFonts w:ascii="宋体" w:hAnsi="宋体" w:cs="宋体"/>
          <w:color w:val="auto"/>
          <w:szCs w:val="21"/>
        </w:rPr>
      </w:pPr>
    </w:p>
    <w:p>
      <w:pPr>
        <w:spacing w:line="400" w:lineRule="exact"/>
        <w:rPr>
          <w:rFonts w:ascii="宋体" w:hAnsi="宋体" w:cs="宋体"/>
          <w:color w:val="auto"/>
          <w:szCs w:val="21"/>
        </w:rPr>
      </w:pPr>
      <w:r>
        <w:rPr>
          <w:rFonts w:hint="eastAsia" w:ascii="宋体" w:hAnsi="宋体" w:cs="宋体"/>
          <w:color w:val="auto"/>
          <w:szCs w:val="21"/>
        </w:rPr>
        <w:t>委托代理人（被授权人）签字或盖章：           日期：</w:t>
      </w:r>
    </w:p>
    <w:p>
      <w:pPr>
        <w:spacing w:line="400" w:lineRule="exact"/>
        <w:rPr>
          <w:rFonts w:ascii="宋体" w:hAnsi="宋体" w:cs="宋体"/>
          <w:color w:val="auto"/>
          <w:szCs w:val="21"/>
        </w:rPr>
      </w:pPr>
      <w:r>
        <w:rPr>
          <w:rFonts w:hint="eastAsia" w:ascii="宋体" w:hAnsi="宋体" w:cs="宋体"/>
          <w:color w:val="auto"/>
          <w:szCs w:val="21"/>
        </w:rPr>
        <w:t>职务：                                       联系电话：</w:t>
      </w:r>
    </w:p>
    <w:p>
      <w:pPr>
        <w:spacing w:line="400" w:lineRule="exact"/>
        <w:rPr>
          <w:rFonts w:ascii="宋体" w:hAnsi="宋体" w:cs="宋体"/>
          <w:color w:val="auto"/>
          <w:szCs w:val="21"/>
        </w:rPr>
      </w:pPr>
      <w:r>
        <w:rPr>
          <w:rFonts w:hint="eastAsia" w:ascii="宋体" w:hAnsi="宋体" w:cs="宋体"/>
          <w:color w:val="auto"/>
          <w:szCs w:val="21"/>
        </w:rPr>
        <w:t>单位名称：                                   地址：</w:t>
      </w:r>
    </w:p>
    <w:p>
      <w:pPr>
        <w:spacing w:line="400" w:lineRule="exact"/>
        <w:rPr>
          <w:rFonts w:ascii="宋体" w:hAnsi="宋体" w:cs="宋体"/>
          <w:color w:val="auto"/>
          <w:szCs w:val="21"/>
        </w:rPr>
      </w:pPr>
      <w:r>
        <w:rPr>
          <w:rFonts w:hint="eastAsia" w:ascii="宋体" w:hAnsi="宋体" w:cs="宋体"/>
          <w:color w:val="auto"/>
          <w:szCs w:val="21"/>
        </w:rPr>
        <w:t>身份证号码：</w:t>
      </w:r>
    </w:p>
    <w:p>
      <w:pPr>
        <w:spacing w:line="400" w:lineRule="exact"/>
        <w:rPr>
          <w:rFonts w:ascii="宋体" w:hAnsi="宋体" w:cs="宋体"/>
          <w:color w:val="auto"/>
          <w:szCs w:val="21"/>
        </w:rPr>
      </w:pPr>
    </w:p>
    <w:p>
      <w:pPr>
        <w:spacing w:line="400" w:lineRule="exact"/>
        <w:rPr>
          <w:rFonts w:ascii="宋体" w:hAnsi="宋体" w:cs="宋体"/>
          <w:color w:val="auto"/>
          <w:szCs w:val="21"/>
        </w:rPr>
      </w:pPr>
      <w:r>
        <w:rPr>
          <w:rFonts w:hint="eastAsia" w:ascii="宋体" w:hAnsi="宋体" w:cs="宋体"/>
          <w:color w:val="auto"/>
          <w:szCs w:val="21"/>
        </w:rPr>
        <w:t xml:space="preserve">供应商公章： </w:t>
      </w:r>
    </w:p>
    <w:p>
      <w:pPr>
        <w:spacing w:line="400" w:lineRule="exact"/>
        <w:rPr>
          <w:rFonts w:ascii="宋体" w:hAnsi="宋体" w:cs="宋体"/>
          <w:color w:val="auto"/>
          <w:szCs w:val="21"/>
        </w:rPr>
      </w:pPr>
      <w:r>
        <w:rPr>
          <w:rFonts w:hint="eastAsia" w:ascii="宋体" w:hAnsi="宋体" w:cs="宋体"/>
          <w:color w:val="auto"/>
          <w:szCs w:val="21"/>
        </w:rPr>
        <w:t>地址：                                       电话：</w:t>
      </w:r>
    </w:p>
    <w:p>
      <w:pPr>
        <w:spacing w:line="400" w:lineRule="exact"/>
        <w:rPr>
          <w:rFonts w:ascii="宋体" w:hAnsi="宋体" w:cs="宋体"/>
          <w:color w:val="auto"/>
          <w:szCs w:val="21"/>
        </w:rPr>
      </w:pPr>
      <w:r>
        <w:rPr>
          <w:rFonts w:hint="eastAsia" w:ascii="宋体" w:hAnsi="宋体" w:cs="宋体"/>
          <w:color w:val="auto"/>
          <w:szCs w:val="21"/>
        </w:rPr>
        <w:t>传真：                                       邮编：</w:t>
      </w:r>
    </w:p>
    <w:p>
      <w:pPr>
        <w:spacing w:line="400" w:lineRule="exact"/>
        <w:rPr>
          <w:rFonts w:ascii="宋体" w:hAnsi="宋体" w:cs="宋体"/>
          <w:color w:val="auto"/>
          <w:szCs w:val="21"/>
        </w:rPr>
      </w:pPr>
      <w:r>
        <w:rPr>
          <w:rFonts w:hint="eastAsia" w:ascii="宋体" w:hAnsi="宋体" w:cs="宋体"/>
          <w:color w:val="auto"/>
          <w:szCs w:val="21"/>
        </w:rPr>
        <w:t>开户行：</w:t>
      </w:r>
    </w:p>
    <w:p>
      <w:pPr>
        <w:spacing w:line="400" w:lineRule="exact"/>
        <w:rPr>
          <w:rFonts w:ascii="宋体" w:hAnsi="宋体" w:cs="宋体"/>
          <w:color w:val="auto"/>
          <w:szCs w:val="21"/>
        </w:rPr>
      </w:pPr>
      <w:r>
        <w:rPr>
          <w:rFonts w:hint="eastAsia" w:ascii="宋体" w:hAnsi="宋体" w:cs="宋体"/>
          <w:color w:val="auto"/>
          <w:szCs w:val="21"/>
        </w:rPr>
        <w:t>帐号：</w:t>
      </w:r>
    </w:p>
    <w:p>
      <w:pPr>
        <w:spacing w:line="400" w:lineRule="exact"/>
        <w:rPr>
          <w:rFonts w:ascii="宋体" w:hAnsi="宋体"/>
          <w:color w:val="auto"/>
          <w:szCs w:val="21"/>
        </w:rPr>
      </w:pPr>
    </w:p>
    <w:p>
      <w:pPr>
        <w:spacing w:line="400" w:lineRule="exact"/>
        <w:rPr>
          <w:rFonts w:ascii="宋体" w:hAnsi="宋体"/>
          <w:color w:val="auto"/>
          <w:szCs w:val="21"/>
        </w:rPr>
      </w:pPr>
      <w:r>
        <w:rPr>
          <w:rFonts w:hint="eastAsia" w:ascii="宋体" w:hAnsi="宋体"/>
          <w:color w:val="auto"/>
          <w:szCs w:val="21"/>
        </w:rPr>
        <w:t>代理人身份证</w:t>
      </w:r>
    </w:p>
    <w:p>
      <w:pPr>
        <w:spacing w:line="360" w:lineRule="auto"/>
        <w:rPr>
          <w:rFonts w:ascii="宋体" w:hAnsi="宋体" w:cs="宋体"/>
          <w:color w:val="auto"/>
          <w:sz w:val="24"/>
          <w:szCs w:val="24"/>
        </w:rPr>
      </w:pPr>
      <w:r>
        <w:rPr>
          <w:rFonts w:hint="eastAsia" w:ascii="宋体" w:hAnsi="宋体"/>
          <w:color w:val="auto"/>
          <w:szCs w:val="21"/>
        </w:rPr>
        <w:t>（双面复印件）粘贴处</w:t>
      </w:r>
    </w:p>
    <w:p>
      <w:pPr>
        <w:spacing w:line="360" w:lineRule="auto"/>
        <w:rPr>
          <w:rFonts w:ascii="宋体" w:hAnsi="宋体" w:cs="宋体"/>
          <w:color w:val="auto"/>
          <w:sz w:val="24"/>
          <w:szCs w:val="24"/>
        </w:rPr>
      </w:pPr>
    </w:p>
    <w:p>
      <w:pPr>
        <w:spacing w:line="360" w:lineRule="auto"/>
        <w:rPr>
          <w:rFonts w:ascii="宋体" w:hAnsi="宋体" w:cs="宋体"/>
          <w:color w:val="auto"/>
          <w:szCs w:val="21"/>
        </w:rPr>
      </w:pPr>
    </w:p>
    <w:p>
      <w:pPr>
        <w:spacing w:line="360" w:lineRule="auto"/>
        <w:rPr>
          <w:rFonts w:ascii="宋体" w:hAnsi="宋体" w:cs="宋体"/>
          <w:color w:val="auto"/>
          <w:szCs w:val="21"/>
        </w:rPr>
      </w:pPr>
      <w:r>
        <w:rPr>
          <w:rFonts w:hint="eastAsia" w:ascii="宋体" w:hAnsi="宋体" w:cs="宋体"/>
          <w:color w:val="auto"/>
          <w:szCs w:val="21"/>
        </w:rPr>
        <w:t>备注：</w:t>
      </w:r>
    </w:p>
    <w:p>
      <w:pPr>
        <w:spacing w:line="360" w:lineRule="auto"/>
        <w:rPr>
          <w:rFonts w:ascii="宋体" w:hAnsi="宋体" w:cs="宋体"/>
          <w:color w:val="auto"/>
          <w:szCs w:val="21"/>
        </w:rPr>
      </w:pPr>
      <w:r>
        <w:rPr>
          <w:rFonts w:hint="eastAsia" w:ascii="宋体" w:hAnsi="宋体" w:cs="宋体"/>
          <w:color w:val="auto"/>
          <w:szCs w:val="21"/>
        </w:rPr>
        <w:t>1.法定代表人参加询价时，需携带本人身份证原件。</w:t>
      </w:r>
    </w:p>
    <w:p>
      <w:pPr>
        <w:rPr>
          <w:rFonts w:ascii="宋体" w:hAnsi="宋体" w:cs="宋体"/>
          <w:color w:val="auto"/>
          <w:szCs w:val="21"/>
        </w:rPr>
      </w:pPr>
      <w:r>
        <w:rPr>
          <w:rFonts w:hint="eastAsia" w:ascii="宋体" w:hAnsi="宋体" w:cs="宋体"/>
          <w:color w:val="auto"/>
          <w:szCs w:val="21"/>
        </w:rPr>
        <w:t>2.委托代理人参加询价时，需携带授权委托书和本人身份证原件。</w:t>
      </w:r>
    </w:p>
    <w:p>
      <w:pPr>
        <w:ind w:firstLine="420" w:firstLineChars="200"/>
        <w:rPr>
          <w:rFonts w:hint="eastAsia" w:asciiTheme="minorEastAsia" w:hAnsiTheme="minorEastAsia"/>
          <w:bCs/>
          <w:color w:val="auto"/>
          <w:sz w:val="21"/>
          <w:szCs w:val="21"/>
        </w:rPr>
        <w:sectPr>
          <w:pgSz w:w="11906" w:h="16838"/>
          <w:pgMar w:top="1440" w:right="1800" w:bottom="1440" w:left="1800" w:header="851" w:footer="992" w:gutter="0"/>
          <w:cols w:space="425" w:num="1"/>
          <w:docGrid w:type="lines" w:linePitch="312" w:charSpace="0"/>
        </w:sectPr>
      </w:pPr>
    </w:p>
    <w:p>
      <w:pPr>
        <w:widowControl/>
        <w:snapToGrid w:val="0"/>
        <w:spacing w:line="360" w:lineRule="auto"/>
        <w:ind w:right="-308"/>
        <w:jc w:val="left"/>
        <w:rPr>
          <w:rFonts w:ascii="宋体" w:hAnsi="宋体" w:cs="宋体"/>
          <w:b/>
          <w:color w:val="auto"/>
          <w:kern w:val="0"/>
          <w:szCs w:val="21"/>
        </w:rPr>
      </w:pPr>
      <w:r>
        <w:rPr>
          <w:rFonts w:hint="eastAsia" w:ascii="宋体" w:hAnsi="宋体" w:cs="宋体"/>
          <w:b/>
          <w:color w:val="auto"/>
          <w:kern w:val="0"/>
          <w:szCs w:val="21"/>
        </w:rPr>
        <w:t>附件4：报价一览表</w:t>
      </w:r>
    </w:p>
    <w:p>
      <w:pPr>
        <w:ind w:firstLine="309"/>
        <w:jc w:val="center"/>
        <w:rPr>
          <w:rFonts w:ascii="宋体" w:hAnsi="宋体"/>
          <w:color w:val="auto"/>
          <w:sz w:val="28"/>
          <w:szCs w:val="28"/>
        </w:rPr>
      </w:pPr>
      <w:r>
        <w:rPr>
          <w:rFonts w:hint="eastAsia" w:ascii="宋体" w:hAnsi="宋体"/>
          <w:b/>
          <w:color w:val="auto"/>
          <w:sz w:val="28"/>
          <w:szCs w:val="28"/>
        </w:rPr>
        <w:t>报价一览表</w:t>
      </w:r>
    </w:p>
    <w:p>
      <w:pPr>
        <w:pStyle w:val="7"/>
        <w:snapToGrid w:val="0"/>
        <w:spacing w:line="360" w:lineRule="auto"/>
        <w:ind w:firstLine="420"/>
        <w:rPr>
          <w:rFonts w:asciiTheme="minorEastAsia" w:hAnsiTheme="minorEastAsia"/>
          <w:color w:val="auto"/>
          <w:sz w:val="21"/>
          <w:szCs w:val="21"/>
          <w:u w:val="single"/>
        </w:rPr>
      </w:pPr>
      <w:r>
        <w:rPr>
          <w:rFonts w:hint="eastAsia" w:asciiTheme="minorEastAsia" w:hAnsiTheme="minorEastAsia"/>
          <w:color w:val="auto"/>
          <w:sz w:val="21"/>
          <w:szCs w:val="21"/>
        </w:rPr>
        <w:t>供应商（公章）：</w:t>
      </w:r>
    </w:p>
    <w:tbl>
      <w:tblPr>
        <w:tblStyle w:val="12"/>
        <w:tblW w:w="7980" w:type="dxa"/>
        <w:tblInd w:w="2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5"/>
        <w:gridCol w:w="59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Cs w:val="21"/>
              </w:rPr>
            </w:pPr>
            <w:r>
              <w:rPr>
                <w:rFonts w:hint="eastAsia" w:ascii="宋体" w:hAnsi="宋体"/>
                <w:color w:val="auto"/>
                <w:szCs w:val="21"/>
              </w:rPr>
              <w:t>项目名称</w:t>
            </w:r>
          </w:p>
        </w:tc>
        <w:tc>
          <w:tcPr>
            <w:tcW w:w="59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2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olor w:val="auto"/>
                <w:szCs w:val="21"/>
                <w:lang w:eastAsia="zh-CN"/>
              </w:rPr>
            </w:pPr>
            <w:r>
              <w:rPr>
                <w:rFonts w:hint="eastAsia" w:ascii="宋体" w:hAnsi="宋体"/>
                <w:color w:val="auto"/>
                <w:szCs w:val="21"/>
                <w:lang w:eastAsia="zh-CN"/>
              </w:rPr>
              <w:t>项目编号</w:t>
            </w:r>
          </w:p>
        </w:tc>
        <w:tc>
          <w:tcPr>
            <w:tcW w:w="59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Cs w:val="21"/>
              </w:rPr>
            </w:pPr>
            <w:r>
              <w:rPr>
                <w:rFonts w:hint="eastAsia" w:ascii="宋体" w:hAnsi="宋体"/>
                <w:color w:val="auto"/>
                <w:szCs w:val="21"/>
              </w:rPr>
              <w:t>项目总价</w:t>
            </w:r>
          </w:p>
        </w:tc>
        <w:tc>
          <w:tcPr>
            <w:tcW w:w="59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Cs w:val="21"/>
              </w:rPr>
            </w:pPr>
            <w:r>
              <w:rPr>
                <w:rFonts w:hint="eastAsia" w:ascii="宋体" w:hAnsi="宋体"/>
                <w:color w:val="auto"/>
                <w:szCs w:val="21"/>
              </w:rPr>
              <w:t>￥</w:t>
            </w:r>
            <w:r>
              <w:rPr>
                <w:rFonts w:hint="eastAsia" w:ascii="宋体" w:hAnsi="宋体"/>
                <w:color w:val="auto"/>
                <w:szCs w:val="21"/>
                <w:u w:val="single"/>
              </w:rPr>
              <w:t xml:space="preserve">                </w:t>
            </w:r>
            <w:r>
              <w:rPr>
                <w:rFonts w:hint="eastAsia" w:ascii="宋体" w:hAnsi="宋体"/>
                <w:color w:val="auto"/>
                <w:szCs w:val="21"/>
              </w:rPr>
              <w:t xml:space="preserve">  大写：人民币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2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Cs w:val="21"/>
              </w:rPr>
            </w:pPr>
            <w:r>
              <w:rPr>
                <w:rFonts w:hint="eastAsia" w:ascii="宋体" w:hAnsi="宋体"/>
                <w:color w:val="auto"/>
                <w:szCs w:val="21"/>
              </w:rPr>
              <w:t>服务期限</w:t>
            </w:r>
          </w:p>
        </w:tc>
        <w:tc>
          <w:tcPr>
            <w:tcW w:w="595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Cs w:val="21"/>
              </w:rPr>
            </w:pPr>
          </w:p>
        </w:tc>
      </w:tr>
    </w:tbl>
    <w:p>
      <w:pPr>
        <w:rPr>
          <w:rFonts w:ascii="宋体" w:hAnsi="宋体"/>
          <w:color w:val="auto"/>
          <w:szCs w:val="21"/>
        </w:rPr>
      </w:pPr>
    </w:p>
    <w:p>
      <w:pPr>
        <w:rPr>
          <w:rFonts w:ascii="宋体" w:hAnsi="宋体"/>
          <w:color w:val="auto"/>
          <w:szCs w:val="21"/>
        </w:rPr>
      </w:pPr>
      <w:r>
        <w:rPr>
          <w:rFonts w:hint="eastAsia" w:ascii="宋体" w:hAnsi="宋体"/>
          <w:color w:val="auto"/>
          <w:szCs w:val="21"/>
        </w:rPr>
        <w:t>法定代表人或代理人（签字或盖章）：</w:t>
      </w:r>
    </w:p>
    <w:p>
      <w:pPr>
        <w:pStyle w:val="20"/>
        <w:spacing w:line="360" w:lineRule="exact"/>
        <w:ind w:firstLine="4620"/>
        <w:jc w:val="right"/>
        <w:rPr>
          <w:rFonts w:hAnsi="宋体"/>
          <w:color w:val="auto"/>
          <w:sz w:val="21"/>
          <w:szCs w:val="21"/>
        </w:rPr>
      </w:pPr>
      <w:r>
        <w:rPr>
          <w:rFonts w:hint="eastAsia" w:hAnsi="宋体" w:eastAsia="宋体"/>
          <w:color w:val="auto"/>
          <w:sz w:val="21"/>
          <w:szCs w:val="21"/>
        </w:rPr>
        <w:t>年     月     日</w:t>
      </w:r>
      <w:r>
        <w:rPr>
          <w:rFonts w:hint="eastAsia" w:hAnsi="宋体"/>
          <w:color w:val="auto"/>
          <w:sz w:val="21"/>
          <w:szCs w:val="21"/>
        </w:rPr>
        <w:t xml:space="preserve"> </w:t>
      </w:r>
    </w:p>
    <w:p>
      <w:pPr>
        <w:ind w:firstLine="420" w:firstLineChars="200"/>
        <w:rPr>
          <w:rFonts w:hint="eastAsia" w:asciiTheme="minorEastAsia" w:hAnsiTheme="minorEastAsia"/>
          <w:bCs/>
          <w:color w:val="auto"/>
          <w:sz w:val="21"/>
          <w:szCs w:val="21"/>
        </w:rPr>
        <w:sectPr>
          <w:pgSz w:w="11906" w:h="16838"/>
          <w:pgMar w:top="1440" w:right="1800" w:bottom="1440" w:left="1800" w:header="851" w:footer="992" w:gutter="0"/>
          <w:cols w:space="425" w:num="1"/>
          <w:docGrid w:type="lines" w:linePitch="312" w:charSpace="0"/>
        </w:sectPr>
      </w:pPr>
    </w:p>
    <w:p>
      <w:pPr>
        <w:outlineLvl w:val="1"/>
        <w:rPr>
          <w:rFonts w:ascii="宋体" w:hAnsi="宋体" w:cs="宋体"/>
          <w:b/>
          <w:color w:val="auto"/>
          <w:sz w:val="28"/>
          <w:szCs w:val="28"/>
        </w:rPr>
      </w:pPr>
      <w:r>
        <w:rPr>
          <w:rFonts w:hint="eastAsia" w:ascii="宋体" w:hAnsi="宋体" w:cs="宋体"/>
          <w:b/>
          <w:color w:val="auto"/>
          <w:kern w:val="0"/>
          <w:szCs w:val="21"/>
        </w:rPr>
        <w:t>附件</w:t>
      </w:r>
      <w:r>
        <w:rPr>
          <w:rFonts w:ascii="宋体" w:hAnsi="宋体" w:cs="宋体"/>
          <w:b/>
          <w:color w:val="auto"/>
          <w:kern w:val="0"/>
          <w:szCs w:val="21"/>
        </w:rPr>
        <w:t>5</w:t>
      </w:r>
      <w:r>
        <w:rPr>
          <w:rFonts w:hint="eastAsia" w:ascii="宋体" w:hAnsi="宋体" w:cs="宋体"/>
          <w:b/>
          <w:color w:val="auto"/>
          <w:kern w:val="0"/>
          <w:szCs w:val="21"/>
        </w:rPr>
        <w:t>：报价明细表</w:t>
      </w:r>
    </w:p>
    <w:p>
      <w:pPr>
        <w:spacing w:line="360" w:lineRule="auto"/>
        <w:jc w:val="center"/>
        <w:rPr>
          <w:rFonts w:ascii="宋体" w:hAnsi="宋体"/>
          <w:b/>
          <w:color w:val="auto"/>
          <w:sz w:val="28"/>
          <w:szCs w:val="28"/>
        </w:rPr>
      </w:pPr>
      <w:r>
        <w:rPr>
          <w:rFonts w:hint="eastAsia" w:ascii="宋体" w:hAnsi="宋体"/>
          <w:b/>
          <w:color w:val="auto"/>
          <w:sz w:val="28"/>
          <w:szCs w:val="28"/>
        </w:rPr>
        <w:t>报价明细表</w:t>
      </w:r>
    </w:p>
    <w:p>
      <w:pPr>
        <w:snapToGrid w:val="0"/>
        <w:spacing w:line="360" w:lineRule="auto"/>
        <w:rPr>
          <w:rFonts w:ascii="宋体" w:hAnsi="宋体"/>
          <w:color w:val="auto"/>
          <w:szCs w:val="21"/>
        </w:rPr>
      </w:pPr>
      <w:r>
        <w:rPr>
          <w:rFonts w:hint="eastAsia" w:ascii="宋体" w:hAnsi="宋体"/>
          <w:color w:val="auto"/>
          <w:szCs w:val="21"/>
        </w:rPr>
        <w:t>项目编号：</w:t>
      </w:r>
      <w:r>
        <w:rPr>
          <w:rFonts w:hint="eastAsia" w:ascii="宋体" w:hAnsi="宋体"/>
          <w:color w:val="auto"/>
          <w:szCs w:val="21"/>
          <w:u w:val="single"/>
        </w:rPr>
        <w:t xml:space="preserve">                          </w:t>
      </w:r>
      <w:r>
        <w:rPr>
          <w:rFonts w:hint="eastAsia" w:ascii="宋体" w:hAnsi="宋体" w:cs="宋体"/>
          <w:color w:val="auto"/>
          <w:szCs w:val="21"/>
        </w:rPr>
        <w:t> </w:t>
      </w:r>
    </w:p>
    <w:tbl>
      <w:tblPr>
        <w:tblStyle w:val="1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3"/>
        <w:gridCol w:w="1648"/>
        <w:gridCol w:w="1081"/>
        <w:gridCol w:w="1091"/>
        <w:gridCol w:w="1621"/>
        <w:gridCol w:w="18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2" w:hRule="atLeast"/>
          <w:jc w:val="center"/>
        </w:trPr>
        <w:tc>
          <w:tcPr>
            <w:tcW w:w="694" w:type="pct"/>
            <w:vMerge w:val="restart"/>
            <w:vAlign w:val="center"/>
          </w:tcPr>
          <w:p>
            <w:pPr>
              <w:widowControl/>
              <w:snapToGrid w:val="0"/>
              <w:spacing w:line="240" w:lineRule="auto"/>
              <w:jc w:val="center"/>
              <w:rPr>
                <w:rFonts w:ascii="宋体" w:hAnsi="宋体" w:cs="Arial"/>
                <w:color w:val="auto"/>
                <w:kern w:val="0"/>
                <w:szCs w:val="21"/>
              </w:rPr>
            </w:pPr>
            <w:r>
              <w:rPr>
                <w:rFonts w:hint="eastAsia" w:ascii="宋体" w:hAnsi="宋体" w:cs="Arial"/>
                <w:color w:val="auto"/>
                <w:kern w:val="0"/>
                <w:szCs w:val="21"/>
              </w:rPr>
              <w:t>序号</w:t>
            </w:r>
          </w:p>
        </w:tc>
        <w:tc>
          <w:tcPr>
            <w:tcW w:w="967" w:type="pct"/>
            <w:vMerge w:val="restart"/>
            <w:vAlign w:val="center"/>
          </w:tcPr>
          <w:p>
            <w:pPr>
              <w:spacing w:line="240" w:lineRule="auto"/>
              <w:jc w:val="center"/>
              <w:rPr>
                <w:rFonts w:hint="eastAsia" w:ascii="宋体" w:hAnsi="宋体" w:cs="宋体"/>
                <w:color w:val="auto"/>
                <w:szCs w:val="21"/>
                <w:lang w:eastAsia="zh-CN"/>
              </w:rPr>
            </w:pPr>
            <w:r>
              <w:rPr>
                <w:rFonts w:hint="eastAsia" w:ascii="宋体" w:hAnsi="宋体" w:cs="宋体"/>
                <w:color w:val="auto"/>
                <w:szCs w:val="21"/>
                <w:lang w:eastAsia="zh-CN"/>
              </w:rPr>
              <w:t>工作内容</w:t>
            </w:r>
          </w:p>
        </w:tc>
        <w:tc>
          <w:tcPr>
            <w:tcW w:w="634" w:type="pct"/>
            <w:vMerge w:val="restart"/>
            <w:vAlign w:val="center"/>
          </w:tcPr>
          <w:p>
            <w:pPr>
              <w:spacing w:line="240" w:lineRule="auto"/>
              <w:jc w:val="center"/>
              <w:rPr>
                <w:rFonts w:hint="eastAsia" w:ascii="宋体" w:hAnsi="宋体" w:cs="宋体"/>
                <w:color w:val="auto"/>
                <w:szCs w:val="21"/>
              </w:rPr>
            </w:pPr>
            <w:r>
              <w:rPr>
                <w:rFonts w:hint="eastAsia" w:ascii="宋体" w:hAnsi="宋体" w:cs="宋体"/>
                <w:color w:val="auto"/>
                <w:szCs w:val="21"/>
              </w:rPr>
              <w:t>数量</w:t>
            </w:r>
          </w:p>
        </w:tc>
        <w:tc>
          <w:tcPr>
            <w:tcW w:w="640" w:type="pct"/>
            <w:vMerge w:val="restart"/>
            <w:vAlign w:val="center"/>
          </w:tcPr>
          <w:p>
            <w:pPr>
              <w:spacing w:line="240" w:lineRule="auto"/>
              <w:jc w:val="center"/>
              <w:rPr>
                <w:rFonts w:hint="eastAsia" w:ascii="宋体" w:hAnsi="宋体" w:cs="宋体"/>
                <w:color w:val="auto"/>
                <w:szCs w:val="21"/>
              </w:rPr>
            </w:pPr>
            <w:r>
              <w:rPr>
                <w:rFonts w:hint="eastAsia" w:ascii="宋体" w:hAnsi="宋体" w:cs="宋体"/>
                <w:color w:val="auto"/>
                <w:szCs w:val="21"/>
              </w:rPr>
              <w:t>单位</w:t>
            </w:r>
          </w:p>
        </w:tc>
        <w:tc>
          <w:tcPr>
            <w:tcW w:w="2063" w:type="pct"/>
            <w:gridSpan w:val="2"/>
            <w:vAlign w:val="center"/>
          </w:tcPr>
          <w:p>
            <w:pPr>
              <w:spacing w:line="240" w:lineRule="auto"/>
              <w:jc w:val="center"/>
              <w:rPr>
                <w:rFonts w:hint="eastAsia" w:ascii="宋体" w:hAnsi="宋体" w:cs="宋体"/>
                <w:color w:val="auto"/>
                <w:szCs w:val="21"/>
              </w:rPr>
            </w:pPr>
            <w:r>
              <w:rPr>
                <w:rFonts w:hint="eastAsia" w:ascii="宋体" w:hAnsi="宋体" w:cs="宋体"/>
                <w:color w:val="auto"/>
                <w:szCs w:val="21"/>
              </w:rPr>
              <w:t>人民币价格（元）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2" w:hRule="atLeast"/>
          <w:jc w:val="center"/>
        </w:trPr>
        <w:tc>
          <w:tcPr>
            <w:tcW w:w="694" w:type="pct"/>
            <w:vMerge w:val="continue"/>
            <w:vAlign w:val="center"/>
          </w:tcPr>
          <w:p>
            <w:pPr>
              <w:widowControl/>
              <w:snapToGrid w:val="0"/>
              <w:spacing w:line="240" w:lineRule="auto"/>
              <w:jc w:val="center"/>
              <w:rPr>
                <w:rFonts w:ascii="宋体" w:hAnsi="宋体" w:cs="Arial"/>
                <w:color w:val="auto"/>
                <w:kern w:val="0"/>
                <w:szCs w:val="21"/>
              </w:rPr>
            </w:pPr>
          </w:p>
        </w:tc>
        <w:tc>
          <w:tcPr>
            <w:tcW w:w="967" w:type="pct"/>
            <w:vMerge w:val="continue"/>
            <w:vAlign w:val="center"/>
          </w:tcPr>
          <w:p>
            <w:pPr>
              <w:spacing w:line="240" w:lineRule="auto"/>
              <w:jc w:val="center"/>
              <w:rPr>
                <w:rFonts w:hint="eastAsia" w:ascii="宋体" w:hAnsi="宋体" w:cs="宋体"/>
                <w:color w:val="auto"/>
                <w:szCs w:val="21"/>
              </w:rPr>
            </w:pPr>
          </w:p>
        </w:tc>
        <w:tc>
          <w:tcPr>
            <w:tcW w:w="634" w:type="pct"/>
            <w:vMerge w:val="continue"/>
            <w:vAlign w:val="center"/>
          </w:tcPr>
          <w:p>
            <w:pPr>
              <w:spacing w:line="240" w:lineRule="auto"/>
              <w:jc w:val="center"/>
              <w:rPr>
                <w:rFonts w:hint="eastAsia" w:ascii="宋体" w:hAnsi="宋体" w:cs="宋体"/>
                <w:color w:val="auto"/>
                <w:szCs w:val="21"/>
              </w:rPr>
            </w:pPr>
          </w:p>
        </w:tc>
        <w:tc>
          <w:tcPr>
            <w:tcW w:w="640" w:type="pct"/>
            <w:vMerge w:val="continue"/>
            <w:vAlign w:val="center"/>
          </w:tcPr>
          <w:p>
            <w:pPr>
              <w:spacing w:line="240" w:lineRule="auto"/>
              <w:jc w:val="center"/>
              <w:rPr>
                <w:rFonts w:hint="eastAsia" w:ascii="宋体" w:hAnsi="宋体" w:cs="宋体"/>
                <w:color w:val="auto"/>
                <w:szCs w:val="21"/>
              </w:rPr>
            </w:pPr>
          </w:p>
        </w:tc>
        <w:tc>
          <w:tcPr>
            <w:tcW w:w="951" w:type="pct"/>
            <w:vAlign w:val="center"/>
          </w:tcPr>
          <w:p>
            <w:pPr>
              <w:spacing w:line="240" w:lineRule="auto"/>
              <w:jc w:val="center"/>
              <w:rPr>
                <w:rFonts w:hint="eastAsia" w:ascii="宋体" w:hAnsi="宋体" w:cs="宋体"/>
                <w:color w:val="auto"/>
                <w:szCs w:val="21"/>
              </w:rPr>
            </w:pPr>
            <w:r>
              <w:rPr>
                <w:rFonts w:hint="eastAsia" w:ascii="宋体" w:hAnsi="宋体" w:cs="宋体"/>
                <w:color w:val="auto"/>
                <w:szCs w:val="21"/>
              </w:rPr>
              <w:t>单价</w:t>
            </w:r>
          </w:p>
        </w:tc>
        <w:tc>
          <w:tcPr>
            <w:tcW w:w="1112" w:type="pct"/>
            <w:vAlign w:val="center"/>
          </w:tcPr>
          <w:p>
            <w:pPr>
              <w:spacing w:line="240" w:lineRule="auto"/>
              <w:jc w:val="center"/>
              <w:rPr>
                <w:rFonts w:hint="eastAsia" w:ascii="宋体" w:hAnsi="宋体" w:cs="宋体"/>
                <w:color w:val="auto"/>
                <w:szCs w:val="21"/>
              </w:rPr>
            </w:pPr>
            <w:r>
              <w:rPr>
                <w:rFonts w:hint="eastAsia" w:ascii="宋体" w:hAnsi="宋体" w:cs="宋体"/>
                <w:color w:val="auto"/>
                <w:szCs w:val="21"/>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94" w:type="pct"/>
            <w:vAlign w:val="center"/>
          </w:tcPr>
          <w:p>
            <w:pPr>
              <w:widowControl/>
              <w:snapToGrid w:val="0"/>
              <w:spacing w:line="240" w:lineRule="auto"/>
              <w:jc w:val="center"/>
              <w:rPr>
                <w:rFonts w:ascii="宋体" w:hAnsi="宋体" w:cs="Arial"/>
                <w:color w:val="auto"/>
                <w:kern w:val="0"/>
                <w:szCs w:val="21"/>
              </w:rPr>
            </w:pPr>
            <w:r>
              <w:rPr>
                <w:rFonts w:hint="eastAsia" w:ascii="宋体" w:hAnsi="宋体" w:cs="Arial"/>
                <w:color w:val="auto"/>
                <w:kern w:val="0"/>
                <w:szCs w:val="21"/>
              </w:rPr>
              <w:t>1</w:t>
            </w:r>
          </w:p>
        </w:tc>
        <w:tc>
          <w:tcPr>
            <w:tcW w:w="967" w:type="pct"/>
            <w:vAlign w:val="center"/>
          </w:tcPr>
          <w:p>
            <w:pPr>
              <w:widowControl/>
              <w:snapToGrid w:val="0"/>
              <w:spacing w:line="240" w:lineRule="auto"/>
              <w:jc w:val="center"/>
              <w:rPr>
                <w:rFonts w:ascii="宋体" w:hAnsi="宋体" w:cs="Arial"/>
                <w:b/>
                <w:bCs/>
                <w:color w:val="auto"/>
                <w:kern w:val="0"/>
                <w:szCs w:val="21"/>
              </w:rPr>
            </w:pPr>
          </w:p>
        </w:tc>
        <w:tc>
          <w:tcPr>
            <w:tcW w:w="634" w:type="pct"/>
            <w:vAlign w:val="center"/>
          </w:tcPr>
          <w:p>
            <w:pPr>
              <w:widowControl/>
              <w:snapToGrid w:val="0"/>
              <w:spacing w:line="240" w:lineRule="auto"/>
              <w:jc w:val="center"/>
              <w:rPr>
                <w:rFonts w:ascii="宋体" w:hAnsi="宋体" w:cs="Arial"/>
                <w:color w:val="auto"/>
                <w:kern w:val="0"/>
                <w:szCs w:val="21"/>
              </w:rPr>
            </w:pPr>
          </w:p>
        </w:tc>
        <w:tc>
          <w:tcPr>
            <w:tcW w:w="640" w:type="pct"/>
            <w:vAlign w:val="center"/>
          </w:tcPr>
          <w:p>
            <w:pPr>
              <w:widowControl/>
              <w:snapToGrid w:val="0"/>
              <w:spacing w:line="240" w:lineRule="auto"/>
              <w:jc w:val="center"/>
              <w:rPr>
                <w:rFonts w:ascii="宋体" w:hAnsi="宋体" w:cs="Arial"/>
                <w:color w:val="auto"/>
                <w:kern w:val="0"/>
                <w:szCs w:val="21"/>
              </w:rPr>
            </w:pPr>
          </w:p>
        </w:tc>
        <w:tc>
          <w:tcPr>
            <w:tcW w:w="951" w:type="pct"/>
            <w:vAlign w:val="center"/>
          </w:tcPr>
          <w:p>
            <w:pPr>
              <w:widowControl/>
              <w:snapToGrid w:val="0"/>
              <w:spacing w:line="240" w:lineRule="auto"/>
              <w:jc w:val="center"/>
              <w:rPr>
                <w:rFonts w:ascii="宋体" w:hAnsi="宋体" w:cs="Arial"/>
                <w:color w:val="auto"/>
                <w:kern w:val="0"/>
                <w:szCs w:val="21"/>
              </w:rPr>
            </w:pPr>
          </w:p>
        </w:tc>
        <w:tc>
          <w:tcPr>
            <w:tcW w:w="1112" w:type="pct"/>
            <w:vAlign w:val="center"/>
          </w:tcPr>
          <w:p>
            <w:pPr>
              <w:widowControl/>
              <w:snapToGrid w:val="0"/>
              <w:spacing w:line="240" w:lineRule="auto"/>
              <w:jc w:val="center"/>
              <w:rPr>
                <w:rFonts w:ascii="宋体" w:hAnsi="宋体" w:cs="Arial"/>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94" w:type="pct"/>
            <w:vAlign w:val="center"/>
          </w:tcPr>
          <w:p>
            <w:pPr>
              <w:widowControl/>
              <w:snapToGrid w:val="0"/>
              <w:spacing w:line="240" w:lineRule="auto"/>
              <w:jc w:val="center"/>
              <w:rPr>
                <w:rFonts w:ascii="宋体" w:hAnsi="宋体" w:cs="Arial"/>
                <w:color w:val="auto"/>
                <w:kern w:val="0"/>
                <w:szCs w:val="21"/>
              </w:rPr>
            </w:pPr>
            <w:r>
              <w:rPr>
                <w:rFonts w:hint="eastAsia" w:ascii="宋体" w:hAnsi="宋体" w:cs="Arial"/>
                <w:color w:val="auto"/>
                <w:kern w:val="0"/>
                <w:szCs w:val="21"/>
              </w:rPr>
              <w:t>2</w:t>
            </w:r>
          </w:p>
        </w:tc>
        <w:tc>
          <w:tcPr>
            <w:tcW w:w="967" w:type="pct"/>
            <w:vAlign w:val="center"/>
          </w:tcPr>
          <w:p>
            <w:pPr>
              <w:widowControl/>
              <w:snapToGrid w:val="0"/>
              <w:spacing w:line="240" w:lineRule="auto"/>
              <w:jc w:val="center"/>
              <w:rPr>
                <w:rFonts w:ascii="宋体" w:hAnsi="宋体" w:cs="Arial"/>
                <w:b/>
                <w:bCs/>
                <w:color w:val="auto"/>
                <w:kern w:val="0"/>
                <w:szCs w:val="21"/>
              </w:rPr>
            </w:pPr>
          </w:p>
        </w:tc>
        <w:tc>
          <w:tcPr>
            <w:tcW w:w="634" w:type="pct"/>
            <w:vAlign w:val="center"/>
          </w:tcPr>
          <w:p>
            <w:pPr>
              <w:widowControl/>
              <w:snapToGrid w:val="0"/>
              <w:spacing w:line="240" w:lineRule="auto"/>
              <w:jc w:val="center"/>
              <w:rPr>
                <w:rFonts w:ascii="宋体" w:hAnsi="宋体" w:cs="Arial"/>
                <w:color w:val="auto"/>
                <w:kern w:val="0"/>
                <w:szCs w:val="21"/>
              </w:rPr>
            </w:pPr>
          </w:p>
        </w:tc>
        <w:tc>
          <w:tcPr>
            <w:tcW w:w="640" w:type="pct"/>
            <w:vAlign w:val="center"/>
          </w:tcPr>
          <w:p>
            <w:pPr>
              <w:widowControl/>
              <w:snapToGrid w:val="0"/>
              <w:spacing w:line="240" w:lineRule="auto"/>
              <w:jc w:val="center"/>
              <w:rPr>
                <w:rFonts w:ascii="宋体" w:hAnsi="宋体" w:cs="Arial"/>
                <w:color w:val="auto"/>
                <w:kern w:val="0"/>
                <w:szCs w:val="21"/>
              </w:rPr>
            </w:pPr>
          </w:p>
        </w:tc>
        <w:tc>
          <w:tcPr>
            <w:tcW w:w="951" w:type="pct"/>
            <w:vAlign w:val="center"/>
          </w:tcPr>
          <w:p>
            <w:pPr>
              <w:widowControl/>
              <w:snapToGrid w:val="0"/>
              <w:spacing w:line="240" w:lineRule="auto"/>
              <w:jc w:val="center"/>
              <w:rPr>
                <w:rFonts w:ascii="宋体" w:hAnsi="宋体" w:cs="Arial"/>
                <w:color w:val="auto"/>
                <w:kern w:val="0"/>
                <w:szCs w:val="21"/>
              </w:rPr>
            </w:pPr>
          </w:p>
        </w:tc>
        <w:tc>
          <w:tcPr>
            <w:tcW w:w="1112" w:type="pct"/>
            <w:vAlign w:val="center"/>
          </w:tcPr>
          <w:p>
            <w:pPr>
              <w:widowControl/>
              <w:snapToGrid w:val="0"/>
              <w:spacing w:line="240" w:lineRule="auto"/>
              <w:jc w:val="center"/>
              <w:rPr>
                <w:rFonts w:ascii="宋体" w:hAnsi="宋体" w:cs="Arial"/>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94" w:type="pct"/>
            <w:vAlign w:val="center"/>
          </w:tcPr>
          <w:p>
            <w:pPr>
              <w:widowControl/>
              <w:snapToGrid w:val="0"/>
              <w:spacing w:line="240" w:lineRule="auto"/>
              <w:jc w:val="center"/>
              <w:rPr>
                <w:rFonts w:ascii="宋体" w:hAnsi="宋体" w:cs="Arial"/>
                <w:color w:val="auto"/>
                <w:kern w:val="0"/>
                <w:szCs w:val="21"/>
              </w:rPr>
            </w:pPr>
            <w:r>
              <w:rPr>
                <w:rFonts w:hint="eastAsia" w:ascii="宋体" w:hAnsi="宋体" w:cs="Arial"/>
                <w:color w:val="auto"/>
                <w:kern w:val="0"/>
                <w:szCs w:val="21"/>
              </w:rPr>
              <w:t>3</w:t>
            </w:r>
          </w:p>
        </w:tc>
        <w:tc>
          <w:tcPr>
            <w:tcW w:w="967" w:type="pct"/>
            <w:vAlign w:val="center"/>
          </w:tcPr>
          <w:p>
            <w:pPr>
              <w:widowControl/>
              <w:snapToGrid w:val="0"/>
              <w:spacing w:line="240" w:lineRule="auto"/>
              <w:jc w:val="center"/>
              <w:rPr>
                <w:rFonts w:ascii="宋体" w:hAnsi="宋体" w:cs="Arial"/>
                <w:b/>
                <w:bCs/>
                <w:color w:val="auto"/>
                <w:kern w:val="0"/>
                <w:szCs w:val="21"/>
              </w:rPr>
            </w:pPr>
          </w:p>
        </w:tc>
        <w:tc>
          <w:tcPr>
            <w:tcW w:w="634" w:type="pct"/>
            <w:vAlign w:val="center"/>
          </w:tcPr>
          <w:p>
            <w:pPr>
              <w:widowControl/>
              <w:snapToGrid w:val="0"/>
              <w:spacing w:line="240" w:lineRule="auto"/>
              <w:jc w:val="center"/>
              <w:rPr>
                <w:rFonts w:ascii="宋体" w:hAnsi="宋体" w:cs="Arial"/>
                <w:color w:val="auto"/>
                <w:kern w:val="0"/>
                <w:szCs w:val="21"/>
              </w:rPr>
            </w:pPr>
          </w:p>
        </w:tc>
        <w:tc>
          <w:tcPr>
            <w:tcW w:w="640" w:type="pct"/>
            <w:vAlign w:val="center"/>
          </w:tcPr>
          <w:p>
            <w:pPr>
              <w:widowControl/>
              <w:snapToGrid w:val="0"/>
              <w:spacing w:line="240" w:lineRule="auto"/>
              <w:jc w:val="center"/>
              <w:rPr>
                <w:rFonts w:ascii="宋体" w:hAnsi="宋体" w:cs="Arial"/>
                <w:color w:val="auto"/>
                <w:kern w:val="0"/>
                <w:szCs w:val="21"/>
              </w:rPr>
            </w:pPr>
          </w:p>
        </w:tc>
        <w:tc>
          <w:tcPr>
            <w:tcW w:w="951" w:type="pct"/>
            <w:vAlign w:val="center"/>
          </w:tcPr>
          <w:p>
            <w:pPr>
              <w:widowControl/>
              <w:snapToGrid w:val="0"/>
              <w:spacing w:line="240" w:lineRule="auto"/>
              <w:jc w:val="center"/>
              <w:rPr>
                <w:rFonts w:ascii="宋体" w:hAnsi="宋体" w:cs="Arial"/>
                <w:color w:val="auto"/>
                <w:kern w:val="0"/>
                <w:szCs w:val="21"/>
              </w:rPr>
            </w:pPr>
          </w:p>
        </w:tc>
        <w:tc>
          <w:tcPr>
            <w:tcW w:w="1112" w:type="pct"/>
            <w:vAlign w:val="center"/>
          </w:tcPr>
          <w:p>
            <w:pPr>
              <w:widowControl/>
              <w:snapToGrid w:val="0"/>
              <w:spacing w:line="240" w:lineRule="auto"/>
              <w:jc w:val="center"/>
              <w:rPr>
                <w:rFonts w:ascii="宋体" w:hAnsi="宋体" w:cs="Arial"/>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94" w:type="pct"/>
            <w:vAlign w:val="center"/>
          </w:tcPr>
          <w:p>
            <w:pPr>
              <w:widowControl/>
              <w:snapToGrid w:val="0"/>
              <w:spacing w:line="240" w:lineRule="auto"/>
              <w:jc w:val="center"/>
              <w:rPr>
                <w:rFonts w:ascii="宋体" w:hAnsi="宋体" w:cs="Arial"/>
                <w:color w:val="auto"/>
                <w:kern w:val="0"/>
                <w:szCs w:val="21"/>
              </w:rPr>
            </w:pPr>
            <w:r>
              <w:rPr>
                <w:rFonts w:hint="eastAsia" w:ascii="宋体" w:hAnsi="宋体" w:cs="Arial"/>
                <w:color w:val="auto"/>
                <w:kern w:val="0"/>
                <w:szCs w:val="21"/>
              </w:rPr>
              <w:t>……</w:t>
            </w:r>
          </w:p>
        </w:tc>
        <w:tc>
          <w:tcPr>
            <w:tcW w:w="967" w:type="pct"/>
            <w:vAlign w:val="center"/>
          </w:tcPr>
          <w:p>
            <w:pPr>
              <w:widowControl/>
              <w:snapToGrid w:val="0"/>
              <w:spacing w:line="240" w:lineRule="auto"/>
              <w:jc w:val="center"/>
              <w:rPr>
                <w:rFonts w:ascii="宋体" w:hAnsi="宋体" w:cs="Arial"/>
                <w:b/>
                <w:bCs/>
                <w:color w:val="auto"/>
                <w:kern w:val="0"/>
                <w:szCs w:val="21"/>
              </w:rPr>
            </w:pPr>
          </w:p>
        </w:tc>
        <w:tc>
          <w:tcPr>
            <w:tcW w:w="634" w:type="pct"/>
            <w:vAlign w:val="center"/>
          </w:tcPr>
          <w:p>
            <w:pPr>
              <w:widowControl/>
              <w:snapToGrid w:val="0"/>
              <w:spacing w:line="240" w:lineRule="auto"/>
              <w:jc w:val="center"/>
              <w:rPr>
                <w:rFonts w:ascii="宋体" w:hAnsi="宋体" w:cs="Arial"/>
                <w:color w:val="auto"/>
                <w:kern w:val="0"/>
                <w:szCs w:val="21"/>
              </w:rPr>
            </w:pPr>
          </w:p>
        </w:tc>
        <w:tc>
          <w:tcPr>
            <w:tcW w:w="640" w:type="pct"/>
            <w:vAlign w:val="center"/>
          </w:tcPr>
          <w:p>
            <w:pPr>
              <w:widowControl/>
              <w:snapToGrid w:val="0"/>
              <w:spacing w:line="240" w:lineRule="auto"/>
              <w:jc w:val="center"/>
              <w:rPr>
                <w:rFonts w:ascii="宋体" w:hAnsi="宋体" w:cs="Arial"/>
                <w:color w:val="auto"/>
                <w:kern w:val="0"/>
                <w:szCs w:val="21"/>
              </w:rPr>
            </w:pPr>
          </w:p>
        </w:tc>
        <w:tc>
          <w:tcPr>
            <w:tcW w:w="951" w:type="pct"/>
            <w:vAlign w:val="center"/>
          </w:tcPr>
          <w:p>
            <w:pPr>
              <w:widowControl/>
              <w:snapToGrid w:val="0"/>
              <w:spacing w:line="240" w:lineRule="auto"/>
              <w:jc w:val="center"/>
              <w:rPr>
                <w:rFonts w:ascii="宋体" w:hAnsi="宋体" w:cs="Arial"/>
                <w:color w:val="auto"/>
                <w:kern w:val="0"/>
                <w:szCs w:val="21"/>
              </w:rPr>
            </w:pPr>
          </w:p>
        </w:tc>
        <w:tc>
          <w:tcPr>
            <w:tcW w:w="1112" w:type="pct"/>
            <w:vAlign w:val="center"/>
          </w:tcPr>
          <w:p>
            <w:pPr>
              <w:widowControl/>
              <w:snapToGrid w:val="0"/>
              <w:spacing w:line="240" w:lineRule="auto"/>
              <w:jc w:val="center"/>
              <w:rPr>
                <w:rFonts w:ascii="宋体" w:hAnsi="宋体" w:cs="Arial"/>
                <w:color w:val="auto"/>
                <w:kern w:val="0"/>
                <w:szCs w:val="21"/>
              </w:rPr>
            </w:pPr>
          </w:p>
        </w:tc>
      </w:tr>
    </w:tbl>
    <w:p>
      <w:pPr>
        <w:widowControl/>
        <w:snapToGrid w:val="0"/>
        <w:spacing w:line="360" w:lineRule="auto"/>
        <w:rPr>
          <w:rFonts w:ascii="宋体" w:hAnsi="宋体" w:cs="Arial"/>
          <w:color w:val="auto"/>
          <w:kern w:val="0"/>
          <w:szCs w:val="21"/>
        </w:rPr>
      </w:pPr>
      <w:r>
        <w:rPr>
          <w:rFonts w:hint="eastAsia" w:ascii="宋体" w:hAnsi="宋体" w:cs="Arial"/>
          <w:color w:val="auto"/>
          <w:kern w:val="0"/>
          <w:szCs w:val="21"/>
          <w:lang w:val="en-US" w:eastAsia="zh-CN"/>
        </w:rPr>
        <w:t>供应商</w:t>
      </w:r>
      <w:r>
        <w:rPr>
          <w:rFonts w:hint="eastAsia" w:ascii="宋体" w:hAnsi="宋体" w:cs="Arial"/>
          <w:color w:val="auto"/>
          <w:kern w:val="0"/>
          <w:szCs w:val="21"/>
        </w:rPr>
        <w:t>名称（公章）：</w:t>
      </w:r>
    </w:p>
    <w:p>
      <w:pPr>
        <w:snapToGrid w:val="0"/>
        <w:spacing w:line="360" w:lineRule="auto"/>
        <w:rPr>
          <w:rFonts w:ascii="宋体" w:hAnsi="宋体"/>
          <w:color w:val="auto"/>
          <w:szCs w:val="21"/>
        </w:rPr>
      </w:pPr>
      <w:r>
        <w:rPr>
          <w:rFonts w:hint="eastAsia" w:ascii="宋体" w:hAnsi="宋体"/>
          <w:color w:val="auto"/>
          <w:szCs w:val="21"/>
        </w:rPr>
        <w:t>法定代表人或代理人（签字或盖章）：</w:t>
      </w:r>
    </w:p>
    <w:p>
      <w:pPr>
        <w:snapToGrid w:val="0"/>
        <w:spacing w:line="360" w:lineRule="auto"/>
        <w:rPr>
          <w:rFonts w:hint="eastAsia" w:eastAsia="宋体"/>
          <w:color w:val="auto"/>
          <w:szCs w:val="21"/>
          <w:lang w:eastAsia="zh-CN"/>
        </w:rPr>
      </w:pPr>
      <w:r>
        <w:rPr>
          <w:rFonts w:hint="eastAsia"/>
          <w:color w:val="auto"/>
          <w:szCs w:val="21"/>
        </w:rPr>
        <w:t>表式参考，可根据项目情况自行调整</w:t>
      </w:r>
      <w:r>
        <w:rPr>
          <w:rFonts w:hint="eastAsia"/>
          <w:color w:val="auto"/>
          <w:szCs w:val="21"/>
          <w:lang w:eastAsia="zh-CN"/>
        </w:rPr>
        <w:t>。</w:t>
      </w:r>
    </w:p>
    <w:p>
      <w:pPr>
        <w:pStyle w:val="5"/>
        <w:overflowPunct w:val="0"/>
        <w:spacing w:line="500" w:lineRule="exact"/>
        <w:ind w:firstLine="0"/>
        <w:rPr>
          <w:rFonts w:hint="eastAsia" w:hAnsi="宋体" w:cs="宋体"/>
          <w:b/>
          <w:color w:val="auto"/>
          <w:kern w:val="0"/>
          <w:sz w:val="21"/>
          <w:szCs w:val="21"/>
        </w:rPr>
      </w:pPr>
    </w:p>
    <w:p>
      <w:pPr>
        <w:pStyle w:val="5"/>
        <w:overflowPunct w:val="0"/>
        <w:spacing w:line="500" w:lineRule="exact"/>
        <w:ind w:firstLine="0"/>
        <w:rPr>
          <w:rFonts w:hint="eastAsia" w:hAnsi="宋体" w:cs="宋体"/>
          <w:b/>
          <w:color w:val="auto"/>
          <w:kern w:val="0"/>
          <w:sz w:val="21"/>
          <w:szCs w:val="21"/>
        </w:rPr>
      </w:pPr>
    </w:p>
    <w:p>
      <w:pPr>
        <w:pStyle w:val="5"/>
        <w:overflowPunct w:val="0"/>
        <w:spacing w:line="500" w:lineRule="exact"/>
        <w:ind w:firstLine="0"/>
        <w:rPr>
          <w:rFonts w:hint="eastAsia" w:hAnsi="宋体" w:cs="宋体"/>
          <w:b/>
          <w:color w:val="auto"/>
          <w:kern w:val="0"/>
          <w:sz w:val="21"/>
          <w:szCs w:val="21"/>
        </w:rPr>
      </w:pPr>
    </w:p>
    <w:p>
      <w:pPr>
        <w:pStyle w:val="5"/>
        <w:overflowPunct w:val="0"/>
        <w:spacing w:line="500" w:lineRule="exact"/>
        <w:ind w:firstLine="0"/>
        <w:rPr>
          <w:rFonts w:hint="eastAsia" w:hAnsi="宋体" w:cs="宋体"/>
          <w:b/>
          <w:color w:val="auto"/>
          <w:kern w:val="0"/>
          <w:sz w:val="21"/>
          <w:szCs w:val="21"/>
        </w:rPr>
      </w:pPr>
    </w:p>
    <w:p>
      <w:pPr>
        <w:pStyle w:val="5"/>
        <w:overflowPunct w:val="0"/>
        <w:spacing w:line="500" w:lineRule="exact"/>
        <w:ind w:firstLine="0"/>
        <w:rPr>
          <w:rFonts w:hint="eastAsia" w:hAnsi="宋体" w:cs="宋体"/>
          <w:b/>
          <w:color w:val="auto"/>
          <w:kern w:val="0"/>
          <w:sz w:val="21"/>
          <w:szCs w:val="21"/>
        </w:rPr>
      </w:pPr>
    </w:p>
    <w:p>
      <w:pPr>
        <w:pStyle w:val="5"/>
        <w:overflowPunct w:val="0"/>
        <w:spacing w:line="500" w:lineRule="exact"/>
        <w:ind w:firstLine="0"/>
        <w:rPr>
          <w:rFonts w:hint="eastAsia" w:hAnsi="宋体" w:cs="宋体"/>
          <w:b/>
          <w:color w:val="auto"/>
          <w:kern w:val="0"/>
          <w:sz w:val="21"/>
          <w:szCs w:val="21"/>
        </w:rPr>
      </w:pPr>
    </w:p>
    <w:p>
      <w:pPr>
        <w:pStyle w:val="5"/>
        <w:overflowPunct w:val="0"/>
        <w:spacing w:line="500" w:lineRule="exact"/>
        <w:ind w:firstLine="0"/>
        <w:rPr>
          <w:rFonts w:hint="eastAsia" w:hAnsi="宋体" w:cs="宋体"/>
          <w:b/>
          <w:color w:val="auto"/>
          <w:kern w:val="0"/>
          <w:sz w:val="21"/>
          <w:szCs w:val="21"/>
        </w:rPr>
      </w:pPr>
    </w:p>
    <w:p>
      <w:pPr>
        <w:pStyle w:val="5"/>
        <w:overflowPunct w:val="0"/>
        <w:spacing w:line="500" w:lineRule="exact"/>
        <w:ind w:firstLine="0"/>
        <w:rPr>
          <w:rFonts w:hint="eastAsia" w:hAnsi="宋体" w:cs="宋体"/>
          <w:b/>
          <w:color w:val="auto"/>
          <w:kern w:val="0"/>
          <w:sz w:val="21"/>
          <w:szCs w:val="21"/>
        </w:rPr>
      </w:pPr>
    </w:p>
    <w:p>
      <w:pPr>
        <w:pStyle w:val="5"/>
        <w:overflowPunct w:val="0"/>
        <w:spacing w:line="500" w:lineRule="exact"/>
        <w:ind w:firstLine="0"/>
        <w:rPr>
          <w:rFonts w:hint="eastAsia" w:hAnsi="宋体" w:cs="宋体"/>
          <w:b/>
          <w:color w:val="auto"/>
          <w:kern w:val="0"/>
          <w:sz w:val="21"/>
          <w:szCs w:val="21"/>
        </w:rPr>
      </w:pPr>
    </w:p>
    <w:p>
      <w:pPr>
        <w:pStyle w:val="5"/>
        <w:overflowPunct w:val="0"/>
        <w:spacing w:line="500" w:lineRule="exact"/>
        <w:ind w:firstLine="0"/>
        <w:rPr>
          <w:rFonts w:hint="eastAsia" w:hAnsi="宋体" w:cs="宋体"/>
          <w:b/>
          <w:color w:val="auto"/>
          <w:kern w:val="0"/>
          <w:sz w:val="21"/>
          <w:szCs w:val="21"/>
        </w:rPr>
      </w:pPr>
    </w:p>
    <w:p>
      <w:pPr>
        <w:pStyle w:val="5"/>
        <w:overflowPunct w:val="0"/>
        <w:spacing w:line="500" w:lineRule="exact"/>
        <w:ind w:firstLine="0"/>
        <w:rPr>
          <w:rFonts w:hint="eastAsia" w:hAnsi="宋体" w:cs="宋体"/>
          <w:b/>
          <w:color w:val="auto"/>
          <w:kern w:val="0"/>
          <w:sz w:val="21"/>
          <w:szCs w:val="21"/>
        </w:rPr>
      </w:pPr>
    </w:p>
    <w:p>
      <w:pPr>
        <w:pStyle w:val="5"/>
        <w:overflowPunct w:val="0"/>
        <w:spacing w:line="500" w:lineRule="exact"/>
        <w:ind w:firstLine="0"/>
        <w:rPr>
          <w:rFonts w:hint="eastAsia" w:hAnsi="宋体" w:cs="宋体"/>
          <w:b/>
          <w:color w:val="auto"/>
          <w:kern w:val="0"/>
          <w:sz w:val="21"/>
          <w:szCs w:val="21"/>
        </w:rPr>
      </w:pPr>
    </w:p>
    <w:p>
      <w:pPr>
        <w:pStyle w:val="5"/>
        <w:overflowPunct w:val="0"/>
        <w:spacing w:line="500" w:lineRule="exact"/>
        <w:ind w:firstLine="0"/>
        <w:rPr>
          <w:rFonts w:hint="eastAsia" w:hAnsi="宋体" w:cs="宋体"/>
          <w:b/>
          <w:color w:val="auto"/>
          <w:kern w:val="0"/>
          <w:sz w:val="21"/>
          <w:szCs w:val="21"/>
        </w:rPr>
      </w:pPr>
    </w:p>
    <w:p>
      <w:pPr>
        <w:pStyle w:val="5"/>
        <w:overflowPunct w:val="0"/>
        <w:spacing w:line="500" w:lineRule="exact"/>
        <w:ind w:firstLine="0"/>
        <w:rPr>
          <w:rFonts w:hint="eastAsia" w:hAnsi="宋体" w:cs="宋体"/>
          <w:b/>
          <w:color w:val="auto"/>
          <w:kern w:val="0"/>
          <w:sz w:val="21"/>
          <w:szCs w:val="21"/>
        </w:rPr>
      </w:pPr>
    </w:p>
    <w:p>
      <w:pPr>
        <w:pStyle w:val="5"/>
        <w:overflowPunct w:val="0"/>
        <w:spacing w:line="500" w:lineRule="exact"/>
        <w:ind w:firstLine="0"/>
        <w:rPr>
          <w:rFonts w:hint="eastAsia" w:hAnsi="宋体" w:cs="宋体"/>
          <w:b/>
          <w:color w:val="auto"/>
          <w:kern w:val="0"/>
          <w:sz w:val="21"/>
          <w:szCs w:val="21"/>
        </w:rPr>
      </w:pPr>
    </w:p>
    <w:p>
      <w:pPr>
        <w:pStyle w:val="5"/>
        <w:overflowPunct w:val="0"/>
        <w:spacing w:line="500" w:lineRule="exact"/>
        <w:ind w:firstLine="0"/>
        <w:rPr>
          <w:rFonts w:hint="eastAsia" w:hAnsi="宋体" w:cs="宋体"/>
          <w:b/>
          <w:color w:val="auto"/>
          <w:kern w:val="0"/>
          <w:sz w:val="21"/>
          <w:szCs w:val="21"/>
        </w:rPr>
      </w:pPr>
    </w:p>
    <w:p>
      <w:pPr>
        <w:pStyle w:val="5"/>
        <w:overflowPunct w:val="0"/>
        <w:spacing w:line="500" w:lineRule="exact"/>
        <w:ind w:firstLine="0"/>
        <w:rPr>
          <w:rFonts w:hint="eastAsia" w:hAnsi="宋体" w:cs="宋体"/>
          <w:b/>
          <w:color w:val="auto"/>
          <w:kern w:val="0"/>
          <w:sz w:val="21"/>
          <w:szCs w:val="21"/>
        </w:rPr>
      </w:pPr>
    </w:p>
    <w:p>
      <w:pPr>
        <w:pStyle w:val="5"/>
        <w:overflowPunct w:val="0"/>
        <w:spacing w:line="500" w:lineRule="exact"/>
        <w:ind w:firstLine="0"/>
        <w:rPr>
          <w:rFonts w:hAnsi="宋体" w:cs="宋体"/>
          <w:b/>
          <w:bCs/>
          <w:color w:val="auto"/>
          <w:sz w:val="28"/>
          <w:szCs w:val="28"/>
        </w:rPr>
      </w:pPr>
      <w:r>
        <w:rPr>
          <w:rFonts w:hint="eastAsia" w:hAnsi="宋体" w:cs="宋体"/>
          <w:b/>
          <w:color w:val="auto"/>
          <w:kern w:val="0"/>
          <w:sz w:val="21"/>
          <w:szCs w:val="21"/>
        </w:rPr>
        <w:t>附件</w:t>
      </w:r>
      <w:r>
        <w:rPr>
          <w:rFonts w:hAnsi="宋体" w:cs="宋体"/>
          <w:b/>
          <w:color w:val="auto"/>
          <w:kern w:val="0"/>
          <w:sz w:val="21"/>
          <w:szCs w:val="21"/>
        </w:rPr>
        <w:t>6</w:t>
      </w:r>
      <w:r>
        <w:rPr>
          <w:rFonts w:hint="eastAsia" w:hAnsi="宋体" w:cs="宋体"/>
          <w:b/>
          <w:color w:val="auto"/>
          <w:kern w:val="0"/>
          <w:sz w:val="21"/>
          <w:szCs w:val="21"/>
        </w:rPr>
        <w:t>：服务承诺</w:t>
      </w:r>
    </w:p>
    <w:p>
      <w:pPr>
        <w:pStyle w:val="3"/>
        <w:tabs>
          <w:tab w:val="left" w:pos="432"/>
        </w:tabs>
        <w:spacing w:line="480" w:lineRule="exact"/>
        <w:rPr>
          <w:rFonts w:ascii="宋体" w:hAnsi="宋体" w:eastAsia="宋体" w:cs="宋体"/>
          <w:b/>
          <w:bCs/>
          <w:color w:val="auto"/>
          <w:sz w:val="32"/>
          <w:szCs w:val="32"/>
        </w:rPr>
      </w:pPr>
    </w:p>
    <w:p>
      <w:pPr>
        <w:pStyle w:val="3"/>
        <w:tabs>
          <w:tab w:val="left" w:pos="432"/>
        </w:tabs>
        <w:spacing w:line="480" w:lineRule="exact"/>
        <w:rPr>
          <w:rFonts w:ascii="宋体" w:hAnsi="宋体" w:eastAsia="宋体" w:cs="宋体"/>
          <w:color w:val="auto"/>
          <w:sz w:val="24"/>
        </w:rPr>
      </w:pPr>
      <w:r>
        <w:rPr>
          <w:rFonts w:hint="eastAsia" w:hAnsi="宋体" w:cs="宋体"/>
          <w:b/>
          <w:bCs/>
          <w:color w:val="auto"/>
          <w:sz w:val="28"/>
          <w:szCs w:val="28"/>
        </w:rPr>
        <w:t>服务承诺</w:t>
      </w:r>
    </w:p>
    <w:p>
      <w:pPr>
        <w:spacing w:line="360" w:lineRule="auto"/>
        <w:rPr>
          <w:rFonts w:ascii="宋体" w:hAnsi="宋体" w:cs="宋体"/>
          <w:color w:val="auto"/>
          <w:sz w:val="24"/>
          <w:szCs w:val="24"/>
        </w:rPr>
      </w:pPr>
    </w:p>
    <w:p>
      <w:pPr>
        <w:spacing w:line="360" w:lineRule="auto"/>
        <w:rPr>
          <w:rFonts w:ascii="宋体" w:hAnsi="宋体" w:cs="宋体"/>
          <w:color w:val="auto"/>
          <w:sz w:val="21"/>
          <w:szCs w:val="21"/>
        </w:rPr>
      </w:pPr>
      <w:r>
        <w:rPr>
          <w:rFonts w:hint="eastAsia" w:ascii="宋体" w:hAnsi="宋体" w:cs="宋体"/>
          <w:color w:val="auto"/>
          <w:sz w:val="21"/>
          <w:szCs w:val="21"/>
        </w:rPr>
        <w:t>服务承诺如下：</w:t>
      </w:r>
    </w:p>
    <w:p>
      <w:pPr>
        <w:spacing w:line="360" w:lineRule="auto"/>
        <w:rPr>
          <w:rFonts w:ascii="宋体" w:hAnsi="宋体" w:cs="宋体"/>
          <w:color w:val="auto"/>
          <w:sz w:val="21"/>
          <w:szCs w:val="21"/>
        </w:rPr>
      </w:pPr>
    </w:p>
    <w:p>
      <w:pPr>
        <w:spacing w:line="360" w:lineRule="auto"/>
        <w:rPr>
          <w:rFonts w:ascii="宋体" w:hAnsi="宋体" w:cs="宋体"/>
          <w:color w:val="auto"/>
          <w:sz w:val="21"/>
          <w:szCs w:val="21"/>
        </w:rPr>
      </w:pPr>
    </w:p>
    <w:p>
      <w:pPr>
        <w:spacing w:line="360" w:lineRule="auto"/>
        <w:rPr>
          <w:rFonts w:ascii="宋体" w:hAnsi="宋体" w:cs="宋体"/>
          <w:color w:val="auto"/>
          <w:sz w:val="21"/>
          <w:szCs w:val="21"/>
        </w:rPr>
      </w:pPr>
    </w:p>
    <w:p>
      <w:pPr>
        <w:spacing w:line="360" w:lineRule="exact"/>
        <w:rPr>
          <w:rFonts w:ascii="宋体" w:hAnsi="宋体" w:cs="宋体"/>
          <w:color w:val="auto"/>
          <w:sz w:val="21"/>
          <w:szCs w:val="21"/>
        </w:rPr>
      </w:pPr>
      <w:r>
        <w:rPr>
          <w:rFonts w:hint="eastAsia" w:ascii="宋体" w:hAnsi="宋体" w:cs="宋体"/>
          <w:color w:val="auto"/>
          <w:sz w:val="21"/>
          <w:szCs w:val="21"/>
        </w:rPr>
        <w:t>投标人</w:t>
      </w:r>
      <w:r>
        <w:rPr>
          <w:rFonts w:hint="eastAsia" w:ascii="宋体" w:hAnsi="宋体"/>
          <w:color w:val="auto"/>
          <w:sz w:val="21"/>
          <w:szCs w:val="21"/>
        </w:rPr>
        <w:t>名称（公章）：</w:t>
      </w:r>
    </w:p>
    <w:p>
      <w:pPr>
        <w:spacing w:line="360" w:lineRule="exact"/>
        <w:rPr>
          <w:rFonts w:ascii="宋体" w:hAnsi="宋体" w:cs="宋体"/>
          <w:color w:val="auto"/>
          <w:sz w:val="21"/>
          <w:szCs w:val="21"/>
        </w:rPr>
      </w:pPr>
      <w:r>
        <w:rPr>
          <w:rFonts w:hint="eastAsia" w:ascii="宋体" w:hAnsi="宋体" w:cs="宋体"/>
          <w:color w:val="auto"/>
          <w:sz w:val="21"/>
          <w:szCs w:val="21"/>
        </w:rPr>
        <w:t>法定代表人或代理人（签字或盖章）：</w:t>
      </w:r>
    </w:p>
    <w:p>
      <w:pPr>
        <w:spacing w:line="360" w:lineRule="exact"/>
        <w:rPr>
          <w:rFonts w:ascii="宋体" w:hAnsi="宋体" w:cs="宋体"/>
          <w:color w:val="auto"/>
          <w:sz w:val="21"/>
          <w:szCs w:val="21"/>
        </w:rPr>
      </w:pPr>
      <w:r>
        <w:rPr>
          <w:rFonts w:hint="eastAsia" w:ascii="宋体" w:hAnsi="宋体" w:cs="宋体"/>
          <w:color w:val="auto"/>
          <w:sz w:val="21"/>
          <w:szCs w:val="21"/>
        </w:rPr>
        <w:t>日期：      年  月   日</w:t>
      </w:r>
    </w:p>
    <w:p>
      <w:pPr>
        <w:pStyle w:val="20"/>
        <w:snapToGrid w:val="0"/>
        <w:spacing w:line="360" w:lineRule="auto"/>
        <w:jc w:val="left"/>
        <w:rPr>
          <w:rFonts w:hint="eastAsia" w:hAnsi="宋体" w:eastAsia="宋体" w:cs="Arial"/>
          <w:color w:val="auto"/>
          <w:kern w:val="0"/>
          <w:sz w:val="21"/>
          <w:szCs w:val="21"/>
        </w:rPr>
      </w:pPr>
    </w:p>
    <w:p>
      <w:pPr>
        <w:pStyle w:val="20"/>
        <w:snapToGrid w:val="0"/>
        <w:spacing w:line="360" w:lineRule="auto"/>
        <w:jc w:val="left"/>
        <w:rPr>
          <w:rFonts w:hint="eastAsia" w:hAnsi="宋体" w:eastAsia="宋体" w:cs="Arial"/>
          <w:color w:val="auto"/>
          <w:kern w:val="0"/>
          <w:sz w:val="21"/>
          <w:szCs w:val="21"/>
        </w:rPr>
      </w:pPr>
    </w:p>
    <w:p>
      <w:pPr>
        <w:rPr>
          <w:rFonts w:ascii="宋体" w:hAnsi="宋体" w:cs="宋体"/>
          <w:b/>
          <w:color w:val="auto"/>
          <w:sz w:val="28"/>
          <w:szCs w:val="28"/>
        </w:rPr>
      </w:pPr>
      <w:r>
        <w:rPr>
          <w:rFonts w:hint="eastAsia" w:ascii="宋体" w:hAnsi="宋体" w:cs="宋体"/>
          <w:b/>
          <w:color w:val="auto"/>
          <w:kern w:val="0"/>
          <w:szCs w:val="21"/>
        </w:rPr>
        <w:t>附件</w:t>
      </w:r>
      <w:r>
        <w:rPr>
          <w:rFonts w:ascii="宋体" w:hAnsi="宋体" w:cs="宋体"/>
          <w:b/>
          <w:color w:val="auto"/>
          <w:kern w:val="0"/>
          <w:szCs w:val="21"/>
        </w:rPr>
        <w:t>7</w:t>
      </w:r>
      <w:r>
        <w:rPr>
          <w:rFonts w:hint="eastAsia" w:ascii="宋体" w:hAnsi="宋体" w:cs="宋体"/>
          <w:b/>
          <w:color w:val="auto"/>
          <w:kern w:val="0"/>
          <w:szCs w:val="21"/>
        </w:rPr>
        <w:t>：偏离表</w:t>
      </w:r>
    </w:p>
    <w:p>
      <w:pPr>
        <w:jc w:val="center"/>
        <w:rPr>
          <w:rFonts w:ascii="宋体" w:hAnsi="宋体" w:cs="宋体"/>
          <w:b/>
          <w:color w:val="auto"/>
          <w:sz w:val="28"/>
          <w:szCs w:val="28"/>
        </w:rPr>
      </w:pPr>
      <w:r>
        <w:rPr>
          <w:rFonts w:hint="eastAsia" w:ascii="宋体" w:hAnsi="宋体" w:cs="宋体"/>
          <w:b/>
          <w:color w:val="auto"/>
          <w:sz w:val="28"/>
          <w:szCs w:val="28"/>
        </w:rPr>
        <w:t>偏 离 表</w:t>
      </w:r>
    </w:p>
    <w:p>
      <w:pPr>
        <w:ind w:firstLine="420" w:firstLineChars="200"/>
        <w:rPr>
          <w:rFonts w:ascii="宋体" w:hAnsi="宋体" w:cs="宋体"/>
          <w:color w:val="auto"/>
          <w:szCs w:val="21"/>
        </w:rPr>
      </w:pPr>
      <w:r>
        <w:rPr>
          <w:rFonts w:hint="eastAsia" w:ascii="宋体" w:hAnsi="宋体" w:cs="宋体"/>
          <w:color w:val="auto"/>
          <w:szCs w:val="21"/>
        </w:rPr>
        <w:t>供应商应对询价通知书中规定的商务及技术部分给予充分的考虑。为了评审的需要，供应商应将这些条款的异议逐条提出或根据以下要求的格式提出偏离。</w:t>
      </w:r>
    </w:p>
    <w:p>
      <w:pPr>
        <w:ind w:firstLine="420" w:firstLineChars="200"/>
        <w:rPr>
          <w:rFonts w:ascii="宋体" w:hAnsi="宋体" w:cs="宋体"/>
          <w:color w:val="auto"/>
          <w:szCs w:val="21"/>
        </w:rPr>
      </w:pPr>
      <w:r>
        <w:rPr>
          <w:rFonts w:hint="eastAsia" w:ascii="宋体" w:hAnsi="宋体" w:cs="宋体"/>
          <w:color w:val="auto"/>
          <w:szCs w:val="21"/>
        </w:rPr>
        <w:t xml:space="preserve">如无偏离，请在本页上写“无”，并附在响应文件中 。          </w:t>
      </w:r>
    </w:p>
    <w:p>
      <w:pPr>
        <w:ind w:firstLine="420" w:firstLineChars="200"/>
        <w:rPr>
          <w:rFonts w:ascii="宋体" w:hAnsi="宋体" w:cs="宋体"/>
          <w:color w:val="auto"/>
          <w:szCs w:val="21"/>
        </w:rPr>
      </w:pPr>
      <w:r>
        <w:rPr>
          <w:rFonts w:hint="eastAsia" w:ascii="宋体" w:hAnsi="宋体" w:cs="宋体"/>
          <w:color w:val="auto"/>
          <w:szCs w:val="21"/>
        </w:rPr>
        <w:t>项目编号：</w:t>
      </w:r>
    </w:p>
    <w:tbl>
      <w:tblPr>
        <w:tblStyle w:val="12"/>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pPr>
              <w:jc w:val="center"/>
              <w:rPr>
                <w:rFonts w:ascii="宋体" w:hAnsi="宋体" w:cs="宋体"/>
                <w:color w:val="auto"/>
                <w:szCs w:val="21"/>
              </w:rPr>
            </w:pPr>
            <w:r>
              <w:rPr>
                <w:rFonts w:hint="eastAsia" w:ascii="宋体" w:hAnsi="宋体" w:cs="宋体"/>
                <w:color w:val="auto"/>
                <w:szCs w:val="21"/>
              </w:rPr>
              <w:t>章节号</w:t>
            </w:r>
          </w:p>
        </w:tc>
        <w:tc>
          <w:tcPr>
            <w:tcW w:w="2132" w:type="dxa"/>
            <w:vAlign w:val="center"/>
          </w:tcPr>
          <w:p>
            <w:pPr>
              <w:jc w:val="center"/>
              <w:rPr>
                <w:rFonts w:ascii="宋体" w:hAnsi="宋体" w:cs="宋体"/>
                <w:color w:val="auto"/>
                <w:szCs w:val="21"/>
              </w:rPr>
            </w:pPr>
            <w:r>
              <w:rPr>
                <w:rFonts w:hint="eastAsia" w:ascii="宋体" w:hAnsi="宋体" w:cs="宋体"/>
                <w:color w:val="auto"/>
                <w:szCs w:val="21"/>
              </w:rPr>
              <w:t>供应商的偏离</w:t>
            </w:r>
          </w:p>
        </w:tc>
        <w:tc>
          <w:tcPr>
            <w:tcW w:w="3044" w:type="dxa"/>
            <w:vAlign w:val="center"/>
          </w:tcPr>
          <w:p>
            <w:pPr>
              <w:jc w:val="center"/>
              <w:rPr>
                <w:rFonts w:ascii="宋体" w:hAnsi="宋体" w:cs="宋体"/>
                <w:color w:val="auto"/>
                <w:szCs w:val="21"/>
              </w:rPr>
            </w:pPr>
            <w:r>
              <w:rPr>
                <w:rFonts w:hint="eastAsia" w:ascii="宋体" w:hAnsi="宋体" w:cs="宋体"/>
                <w:color w:val="auto"/>
                <w:szCs w:val="21"/>
              </w:rPr>
              <w:t>供应商偏离的理由</w:t>
            </w:r>
          </w:p>
        </w:tc>
        <w:tc>
          <w:tcPr>
            <w:tcW w:w="1440" w:type="dxa"/>
            <w:vAlign w:val="center"/>
          </w:tcPr>
          <w:p>
            <w:pPr>
              <w:jc w:val="center"/>
              <w:rPr>
                <w:rFonts w:ascii="宋体" w:hAnsi="宋体" w:cs="宋体"/>
                <w:color w:val="auto"/>
                <w:szCs w:val="21"/>
              </w:rPr>
            </w:pPr>
            <w:r>
              <w:rPr>
                <w:rFonts w:hint="eastAsia" w:ascii="宋体" w:hAnsi="宋体" w:cs="宋体"/>
                <w:color w:val="auto"/>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color w:val="auto"/>
                <w:szCs w:val="21"/>
              </w:rPr>
            </w:pPr>
          </w:p>
        </w:tc>
        <w:tc>
          <w:tcPr>
            <w:tcW w:w="2132" w:type="dxa"/>
          </w:tcPr>
          <w:p>
            <w:pPr>
              <w:rPr>
                <w:rFonts w:ascii="宋体" w:hAnsi="宋体" w:cs="宋体"/>
                <w:color w:val="auto"/>
                <w:szCs w:val="21"/>
              </w:rPr>
            </w:pPr>
          </w:p>
        </w:tc>
        <w:tc>
          <w:tcPr>
            <w:tcW w:w="3044" w:type="dxa"/>
          </w:tcPr>
          <w:p>
            <w:pPr>
              <w:rPr>
                <w:rFonts w:ascii="宋体" w:hAnsi="宋体" w:cs="宋体"/>
                <w:color w:val="auto"/>
                <w:szCs w:val="21"/>
              </w:rPr>
            </w:pPr>
          </w:p>
        </w:tc>
        <w:tc>
          <w:tcPr>
            <w:tcW w:w="1440" w:type="dxa"/>
          </w:tcPr>
          <w:p>
            <w:pPr>
              <w:rPr>
                <w:rFonts w:ascii="宋体" w:hAnsi="宋体" w:cs="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color w:val="auto"/>
                <w:szCs w:val="21"/>
              </w:rPr>
            </w:pPr>
          </w:p>
        </w:tc>
        <w:tc>
          <w:tcPr>
            <w:tcW w:w="2132" w:type="dxa"/>
          </w:tcPr>
          <w:p>
            <w:pPr>
              <w:rPr>
                <w:rFonts w:ascii="宋体" w:hAnsi="宋体" w:cs="宋体"/>
                <w:color w:val="auto"/>
                <w:szCs w:val="21"/>
              </w:rPr>
            </w:pPr>
          </w:p>
        </w:tc>
        <w:tc>
          <w:tcPr>
            <w:tcW w:w="3044" w:type="dxa"/>
          </w:tcPr>
          <w:p>
            <w:pPr>
              <w:rPr>
                <w:rFonts w:ascii="宋体" w:hAnsi="宋体" w:cs="宋体"/>
                <w:color w:val="auto"/>
                <w:szCs w:val="21"/>
              </w:rPr>
            </w:pPr>
          </w:p>
        </w:tc>
        <w:tc>
          <w:tcPr>
            <w:tcW w:w="1440" w:type="dxa"/>
          </w:tcPr>
          <w:p>
            <w:pPr>
              <w:rPr>
                <w:rFonts w:ascii="宋体" w:hAnsi="宋体" w:cs="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color w:val="auto"/>
                <w:szCs w:val="21"/>
              </w:rPr>
            </w:pPr>
          </w:p>
        </w:tc>
        <w:tc>
          <w:tcPr>
            <w:tcW w:w="2132" w:type="dxa"/>
          </w:tcPr>
          <w:p>
            <w:pPr>
              <w:rPr>
                <w:rFonts w:ascii="宋体" w:hAnsi="宋体" w:cs="宋体"/>
                <w:color w:val="auto"/>
                <w:szCs w:val="21"/>
              </w:rPr>
            </w:pPr>
          </w:p>
        </w:tc>
        <w:tc>
          <w:tcPr>
            <w:tcW w:w="3044" w:type="dxa"/>
          </w:tcPr>
          <w:p>
            <w:pPr>
              <w:rPr>
                <w:rFonts w:ascii="宋体" w:hAnsi="宋体" w:cs="宋体"/>
                <w:color w:val="auto"/>
                <w:szCs w:val="21"/>
              </w:rPr>
            </w:pPr>
          </w:p>
        </w:tc>
        <w:tc>
          <w:tcPr>
            <w:tcW w:w="1440" w:type="dxa"/>
          </w:tcPr>
          <w:p>
            <w:pPr>
              <w:rPr>
                <w:rFonts w:ascii="宋体" w:hAnsi="宋体" w:cs="宋体"/>
                <w:color w:val="auto"/>
                <w:szCs w:val="21"/>
              </w:rPr>
            </w:pPr>
          </w:p>
        </w:tc>
      </w:tr>
    </w:tbl>
    <w:p>
      <w:pPr>
        <w:spacing w:line="360" w:lineRule="exact"/>
        <w:rPr>
          <w:rFonts w:hint="eastAsia" w:ascii="宋体" w:hAnsi="宋体"/>
          <w:color w:val="auto"/>
          <w:szCs w:val="21"/>
        </w:rPr>
      </w:pPr>
      <w:r>
        <w:rPr>
          <w:rFonts w:hint="eastAsia" w:ascii="宋体" w:hAnsi="宋体"/>
          <w:color w:val="auto"/>
          <w:szCs w:val="21"/>
        </w:rPr>
        <w:t>供应商名称（公章）：</w:t>
      </w:r>
    </w:p>
    <w:p>
      <w:pPr>
        <w:spacing w:line="360" w:lineRule="exact"/>
        <w:rPr>
          <w:rFonts w:hint="eastAsia" w:ascii="宋体" w:hAnsi="宋体"/>
          <w:color w:val="auto"/>
          <w:szCs w:val="21"/>
        </w:rPr>
      </w:pPr>
      <w:r>
        <w:rPr>
          <w:rFonts w:hint="eastAsia" w:ascii="宋体" w:hAnsi="宋体"/>
          <w:color w:val="auto"/>
          <w:szCs w:val="21"/>
        </w:rPr>
        <w:t>法定代表人或代理人（签字或盖章）：</w:t>
      </w:r>
    </w:p>
    <w:p>
      <w:pPr>
        <w:spacing w:line="360" w:lineRule="exact"/>
        <w:rPr>
          <w:rFonts w:hint="eastAsia" w:ascii="宋体" w:hAnsi="宋体"/>
          <w:color w:val="auto"/>
          <w:szCs w:val="21"/>
        </w:rPr>
      </w:pPr>
      <w:r>
        <w:rPr>
          <w:rFonts w:hint="eastAsia" w:ascii="宋体" w:hAnsi="宋体"/>
          <w:color w:val="auto"/>
          <w:szCs w:val="21"/>
        </w:rPr>
        <w:t>日期：      年  月   日</w:t>
      </w:r>
    </w:p>
    <w:p>
      <w:pPr>
        <w:rPr>
          <w:rFonts w:hint="eastAsia" w:ascii="宋体" w:hAnsi="宋体" w:cs="宋体"/>
          <w:color w:val="auto"/>
          <w:szCs w:val="21"/>
        </w:rPr>
      </w:pPr>
    </w:p>
    <w:p>
      <w:pPr>
        <w:rPr>
          <w:rFonts w:hint="eastAsia" w:ascii="宋体" w:hAnsi="宋体" w:cs="宋体"/>
          <w:color w:val="auto"/>
          <w:szCs w:val="21"/>
        </w:rPr>
      </w:pPr>
    </w:p>
    <w:p>
      <w:pPr>
        <w:widowControl/>
        <w:snapToGrid w:val="0"/>
        <w:spacing w:line="360" w:lineRule="auto"/>
        <w:ind w:right="-308"/>
        <w:jc w:val="center"/>
        <w:rPr>
          <w:rFonts w:ascii="黑体" w:hAnsi="宋体" w:eastAsia="黑体" w:cs="宋体"/>
          <w:b/>
          <w:bCs/>
          <w:color w:val="auto"/>
          <w:sz w:val="28"/>
          <w:szCs w:val="28"/>
        </w:rPr>
      </w:pPr>
      <w:r>
        <w:rPr>
          <w:rFonts w:hint="eastAsia" w:ascii="黑体" w:hAnsi="宋体" w:eastAsia="黑体" w:cs="宋体"/>
          <w:b/>
          <w:bCs/>
          <w:color w:val="auto"/>
          <w:sz w:val="28"/>
          <w:szCs w:val="28"/>
        </w:rPr>
        <w:t>本询价通知书的最终解释权归</w:t>
      </w:r>
      <w:r>
        <w:rPr>
          <w:rFonts w:hint="eastAsia" w:ascii="黑体" w:hAnsi="宋体" w:eastAsia="黑体" w:cs="宋体"/>
          <w:b/>
          <w:bCs/>
          <w:color w:val="auto"/>
          <w:sz w:val="28"/>
          <w:szCs w:val="28"/>
          <w:lang w:eastAsia="zh-CN"/>
        </w:rPr>
        <w:t>江苏尚阳工程管理有限公司</w:t>
      </w:r>
      <w:r>
        <w:rPr>
          <w:rFonts w:hint="eastAsia" w:ascii="黑体" w:hAnsi="宋体" w:eastAsia="黑体" w:cs="宋体"/>
          <w:b/>
          <w:bCs/>
          <w:color w:val="auto"/>
          <w:sz w:val="28"/>
          <w:szCs w:val="28"/>
        </w:rPr>
        <w:t>所有</w:t>
      </w:r>
    </w:p>
    <w:p>
      <w:pPr>
        <w:jc w:val="center"/>
        <w:rPr>
          <w:rFonts w:hint="eastAsia" w:ascii="宋体" w:hAnsi="宋体" w:cs="宋体"/>
          <w:color w:val="auto"/>
          <w:sz w:val="24"/>
          <w:szCs w:val="24"/>
          <w:lang w:val="en-US" w:eastAsia="zh-CN"/>
        </w:rPr>
      </w:pPr>
      <w:r>
        <w:rPr>
          <w:rFonts w:hint="eastAsia" w:ascii="黑体" w:hAnsi="宋体" w:eastAsia="黑体" w:cs="宋体"/>
          <w:b/>
          <w:bCs/>
          <w:color w:val="auto"/>
          <w:sz w:val="28"/>
          <w:szCs w:val="28"/>
        </w:rPr>
        <w:t>（全文完）</w:t>
      </w: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right" w:pos="8306"/>
        <w:tab w:val="clear" w:pos="8307"/>
      </w:tabs>
      <w:jc w:val="center"/>
      <w:rPr>
        <w:rFonts w:ascii="楷体_GB2312" w:hAnsi="楷体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13</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32</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right="360" w:firstLine="360"/>
      <w:jc w:val="center"/>
      <w:rPr>
        <w:rFonts w:ascii="仿宋_GB2312" w:hAnsi="宋体" w:eastAsia="仿宋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17</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17</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p>
    <w:pPr>
      <w:pStyle w:val="10"/>
      <w:jc w:val="right"/>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873750"/>
          <wp:effectExtent l="0" t="0" r="2540" b="12700"/>
          <wp:wrapNone/>
          <wp:docPr id="7" name="WordPictureWatermark29461" descr="2234e2b22a2ae1b6af2479a75aee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PictureWatermark29461" descr="2234e2b22a2ae1b6af2479a75aee301"/>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 w:val="18"/>
        <w:szCs w:val="18"/>
        <w:lang w:val="en-US" w:eastAsia="zh-CN"/>
      </w:rPr>
      <w:t xml:space="preserve">                                                          </w:t>
    </w:r>
    <w:r>
      <w:rPr>
        <w:rFonts w:hint="eastAsia" w:ascii="宋体" w:hAnsi="宋体" w:cs="宋体"/>
        <w:sz w:val="18"/>
        <w:szCs w:val="18"/>
        <w:lang w:eastAsia="zh-CN"/>
      </w:rPr>
      <w:t>江苏尚阳工程管理有限公司</w:t>
    </w:r>
    <w:r>
      <w:rPr>
        <w:rFonts w:hint="eastAsia"/>
      </w:rPr>
      <w:t>询价通知书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right"/>
    </w:pPr>
    <w:r>
      <w:rPr>
        <w:sz w:val="18"/>
      </w:rPr>
      <w:drawing>
        <wp:anchor distT="0" distB="0" distL="114300" distR="114300" simplePos="0" relativeHeight="251660288" behindDoc="1" locked="0" layoutInCell="1" allowOverlap="1">
          <wp:simplePos x="0" y="0"/>
          <wp:positionH relativeFrom="margin">
            <wp:align>center</wp:align>
          </wp:positionH>
          <wp:positionV relativeFrom="margin">
            <wp:align>center</wp:align>
          </wp:positionV>
          <wp:extent cx="5274310" cy="5873750"/>
          <wp:effectExtent l="0" t="0" r="2540" b="12700"/>
          <wp:wrapNone/>
          <wp:docPr id="8" name="WordPictureWatermark29461" descr="2234e2b22a2ae1b6af2479a75aee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dPictureWatermark29461" descr="2234e2b22a2ae1b6af2479a75aee301"/>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lang w:eastAsia="zh-CN"/>
      </w:rPr>
      <w:t>江苏尚阳工程管理有限公司</w:t>
    </w:r>
    <w:r>
      <w:rPr>
        <w:rFonts w:hint="eastAsia"/>
      </w:rPr>
      <w:t>询价通知书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DC6B6A"/>
    <w:multiLevelType w:val="singleLevel"/>
    <w:tmpl w:val="CBDC6B6A"/>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3F3E34"/>
    <w:rsid w:val="00B10666"/>
    <w:rsid w:val="00BA2253"/>
    <w:rsid w:val="00BA3631"/>
    <w:rsid w:val="00CF4B8E"/>
    <w:rsid w:val="00FA004C"/>
    <w:rsid w:val="017B214A"/>
    <w:rsid w:val="019A589A"/>
    <w:rsid w:val="027358DC"/>
    <w:rsid w:val="03472522"/>
    <w:rsid w:val="03D269F3"/>
    <w:rsid w:val="048B3EC8"/>
    <w:rsid w:val="04A55629"/>
    <w:rsid w:val="04D06D03"/>
    <w:rsid w:val="04E4561D"/>
    <w:rsid w:val="05254CF7"/>
    <w:rsid w:val="05990413"/>
    <w:rsid w:val="059E3E69"/>
    <w:rsid w:val="05D8496A"/>
    <w:rsid w:val="05F22FC2"/>
    <w:rsid w:val="068D41F8"/>
    <w:rsid w:val="07296FF4"/>
    <w:rsid w:val="074C3EC0"/>
    <w:rsid w:val="084E52CC"/>
    <w:rsid w:val="08A01965"/>
    <w:rsid w:val="08D349A0"/>
    <w:rsid w:val="09701350"/>
    <w:rsid w:val="09B9190E"/>
    <w:rsid w:val="0ABE5C81"/>
    <w:rsid w:val="0D2B20F9"/>
    <w:rsid w:val="0E807BFF"/>
    <w:rsid w:val="0E9C69C0"/>
    <w:rsid w:val="0FA91911"/>
    <w:rsid w:val="0FCA79A8"/>
    <w:rsid w:val="0FD8256E"/>
    <w:rsid w:val="10314577"/>
    <w:rsid w:val="105F3EBD"/>
    <w:rsid w:val="110D0D7B"/>
    <w:rsid w:val="123875BB"/>
    <w:rsid w:val="13E17460"/>
    <w:rsid w:val="146B00F1"/>
    <w:rsid w:val="14924212"/>
    <w:rsid w:val="14CC2E70"/>
    <w:rsid w:val="15FE1E13"/>
    <w:rsid w:val="16B150CC"/>
    <w:rsid w:val="16BE3472"/>
    <w:rsid w:val="17523E4E"/>
    <w:rsid w:val="17736C25"/>
    <w:rsid w:val="17C679EA"/>
    <w:rsid w:val="17D762D8"/>
    <w:rsid w:val="186F6ED3"/>
    <w:rsid w:val="187906EE"/>
    <w:rsid w:val="18EA6268"/>
    <w:rsid w:val="194B62C4"/>
    <w:rsid w:val="19D04E1A"/>
    <w:rsid w:val="1BB4560E"/>
    <w:rsid w:val="1BE26243"/>
    <w:rsid w:val="1C315161"/>
    <w:rsid w:val="1C460737"/>
    <w:rsid w:val="1C614771"/>
    <w:rsid w:val="1CA324D4"/>
    <w:rsid w:val="1D9A29C8"/>
    <w:rsid w:val="1E2D1280"/>
    <w:rsid w:val="1E5577C7"/>
    <w:rsid w:val="1F6868E0"/>
    <w:rsid w:val="20EB4379"/>
    <w:rsid w:val="22927D82"/>
    <w:rsid w:val="23A73542"/>
    <w:rsid w:val="24491895"/>
    <w:rsid w:val="24F06D39"/>
    <w:rsid w:val="250C1E2B"/>
    <w:rsid w:val="25B709BE"/>
    <w:rsid w:val="25E84F42"/>
    <w:rsid w:val="25EF542B"/>
    <w:rsid w:val="261B75F9"/>
    <w:rsid w:val="26CF5EFA"/>
    <w:rsid w:val="26E479F5"/>
    <w:rsid w:val="27180DCC"/>
    <w:rsid w:val="27280A7E"/>
    <w:rsid w:val="276F2A08"/>
    <w:rsid w:val="292D4ABC"/>
    <w:rsid w:val="29600DFE"/>
    <w:rsid w:val="29B534DA"/>
    <w:rsid w:val="29C32E9B"/>
    <w:rsid w:val="2A52131D"/>
    <w:rsid w:val="2AD82F7A"/>
    <w:rsid w:val="2B856752"/>
    <w:rsid w:val="2B8F0A5B"/>
    <w:rsid w:val="2B9E151A"/>
    <w:rsid w:val="2BB8448C"/>
    <w:rsid w:val="2BDB359F"/>
    <w:rsid w:val="2CFC4CC3"/>
    <w:rsid w:val="2D710488"/>
    <w:rsid w:val="2D875D75"/>
    <w:rsid w:val="2E2517BE"/>
    <w:rsid w:val="2E3F7590"/>
    <w:rsid w:val="2E9D627C"/>
    <w:rsid w:val="2EBD340E"/>
    <w:rsid w:val="2F0B2479"/>
    <w:rsid w:val="2F1E6F12"/>
    <w:rsid w:val="318C2ED0"/>
    <w:rsid w:val="323408EA"/>
    <w:rsid w:val="33184A51"/>
    <w:rsid w:val="34941BB1"/>
    <w:rsid w:val="34E41D30"/>
    <w:rsid w:val="35A802D5"/>
    <w:rsid w:val="35A819F9"/>
    <w:rsid w:val="35CE6400"/>
    <w:rsid w:val="35E55CCB"/>
    <w:rsid w:val="35F66A79"/>
    <w:rsid w:val="360C0A9B"/>
    <w:rsid w:val="36261F06"/>
    <w:rsid w:val="375210BB"/>
    <w:rsid w:val="377A04B4"/>
    <w:rsid w:val="37E15898"/>
    <w:rsid w:val="3864166B"/>
    <w:rsid w:val="3893356F"/>
    <w:rsid w:val="389B497C"/>
    <w:rsid w:val="394F050A"/>
    <w:rsid w:val="3953224A"/>
    <w:rsid w:val="3A241605"/>
    <w:rsid w:val="3AA14517"/>
    <w:rsid w:val="3B0E4001"/>
    <w:rsid w:val="3B2333E5"/>
    <w:rsid w:val="3B931FFB"/>
    <w:rsid w:val="3BB53E66"/>
    <w:rsid w:val="3C337352"/>
    <w:rsid w:val="3CDE2969"/>
    <w:rsid w:val="3D8709FF"/>
    <w:rsid w:val="3DCB5667"/>
    <w:rsid w:val="3DDB2FDE"/>
    <w:rsid w:val="3F1B34E3"/>
    <w:rsid w:val="3F392F9C"/>
    <w:rsid w:val="3F531DEE"/>
    <w:rsid w:val="3F991AB3"/>
    <w:rsid w:val="40046127"/>
    <w:rsid w:val="407C79C2"/>
    <w:rsid w:val="40FC3DE3"/>
    <w:rsid w:val="427E5452"/>
    <w:rsid w:val="43062E4F"/>
    <w:rsid w:val="43F961B2"/>
    <w:rsid w:val="445B7ADC"/>
    <w:rsid w:val="451C2E35"/>
    <w:rsid w:val="457959E7"/>
    <w:rsid w:val="45BA1583"/>
    <w:rsid w:val="45FD55EE"/>
    <w:rsid w:val="463E25F1"/>
    <w:rsid w:val="47494C22"/>
    <w:rsid w:val="47763E1A"/>
    <w:rsid w:val="481D4344"/>
    <w:rsid w:val="48A47E5C"/>
    <w:rsid w:val="4A4A4316"/>
    <w:rsid w:val="4A706A2F"/>
    <w:rsid w:val="4A784674"/>
    <w:rsid w:val="4AA12859"/>
    <w:rsid w:val="4B697724"/>
    <w:rsid w:val="4BE07F89"/>
    <w:rsid w:val="4BED6E95"/>
    <w:rsid w:val="4C020602"/>
    <w:rsid w:val="4C4A0A1C"/>
    <w:rsid w:val="4C7E4116"/>
    <w:rsid w:val="4D3120F1"/>
    <w:rsid w:val="4D49306D"/>
    <w:rsid w:val="4E9E500C"/>
    <w:rsid w:val="4F0253AB"/>
    <w:rsid w:val="4F14508F"/>
    <w:rsid w:val="4F553259"/>
    <w:rsid w:val="4F5E24A7"/>
    <w:rsid w:val="4F8012D4"/>
    <w:rsid w:val="4FEA33F5"/>
    <w:rsid w:val="50013718"/>
    <w:rsid w:val="50854B68"/>
    <w:rsid w:val="51B921F2"/>
    <w:rsid w:val="51E03E98"/>
    <w:rsid w:val="51FA0968"/>
    <w:rsid w:val="52AC2A46"/>
    <w:rsid w:val="52ED3B45"/>
    <w:rsid w:val="53151837"/>
    <w:rsid w:val="543D266F"/>
    <w:rsid w:val="545C7BC0"/>
    <w:rsid w:val="54AA2A52"/>
    <w:rsid w:val="55B02958"/>
    <w:rsid w:val="55C013E8"/>
    <w:rsid w:val="56034BEE"/>
    <w:rsid w:val="564F624A"/>
    <w:rsid w:val="56D97E1D"/>
    <w:rsid w:val="56E3691A"/>
    <w:rsid w:val="574D6E88"/>
    <w:rsid w:val="58405FF8"/>
    <w:rsid w:val="588D05B5"/>
    <w:rsid w:val="5937747E"/>
    <w:rsid w:val="5A5A6DBD"/>
    <w:rsid w:val="5BE70375"/>
    <w:rsid w:val="5C4C398B"/>
    <w:rsid w:val="5CE7344A"/>
    <w:rsid w:val="5D2916F4"/>
    <w:rsid w:val="5DEE63C9"/>
    <w:rsid w:val="5FA04C22"/>
    <w:rsid w:val="5FEF6D46"/>
    <w:rsid w:val="60D65145"/>
    <w:rsid w:val="62537479"/>
    <w:rsid w:val="62712F0B"/>
    <w:rsid w:val="6345604F"/>
    <w:rsid w:val="63D97B14"/>
    <w:rsid w:val="64016215"/>
    <w:rsid w:val="64137757"/>
    <w:rsid w:val="642C716A"/>
    <w:rsid w:val="64D3749D"/>
    <w:rsid w:val="65607796"/>
    <w:rsid w:val="6569590C"/>
    <w:rsid w:val="65DA0986"/>
    <w:rsid w:val="65F91B9C"/>
    <w:rsid w:val="6611011C"/>
    <w:rsid w:val="663F3E34"/>
    <w:rsid w:val="66421FFB"/>
    <w:rsid w:val="672B4907"/>
    <w:rsid w:val="684859B5"/>
    <w:rsid w:val="68565C15"/>
    <w:rsid w:val="68E42B38"/>
    <w:rsid w:val="692D239E"/>
    <w:rsid w:val="6A1227A2"/>
    <w:rsid w:val="6B3A73C5"/>
    <w:rsid w:val="6C506846"/>
    <w:rsid w:val="6D0A2A7C"/>
    <w:rsid w:val="6DAB190A"/>
    <w:rsid w:val="6DEF1F33"/>
    <w:rsid w:val="6E076709"/>
    <w:rsid w:val="6E1832F0"/>
    <w:rsid w:val="6E6552CB"/>
    <w:rsid w:val="6FCF226D"/>
    <w:rsid w:val="70586798"/>
    <w:rsid w:val="70625D34"/>
    <w:rsid w:val="70DC7108"/>
    <w:rsid w:val="71A178DA"/>
    <w:rsid w:val="72BE7059"/>
    <w:rsid w:val="72DC74F8"/>
    <w:rsid w:val="731C35B2"/>
    <w:rsid w:val="73252E0E"/>
    <w:rsid w:val="73AC0359"/>
    <w:rsid w:val="73C1311D"/>
    <w:rsid w:val="74EE4923"/>
    <w:rsid w:val="75BB4A7F"/>
    <w:rsid w:val="75D11883"/>
    <w:rsid w:val="75EF3D5A"/>
    <w:rsid w:val="75FF02C5"/>
    <w:rsid w:val="76077D10"/>
    <w:rsid w:val="76110E47"/>
    <w:rsid w:val="76D34F65"/>
    <w:rsid w:val="77951C1F"/>
    <w:rsid w:val="77AD02C5"/>
    <w:rsid w:val="781563A9"/>
    <w:rsid w:val="7817363C"/>
    <w:rsid w:val="787841AD"/>
    <w:rsid w:val="794835E0"/>
    <w:rsid w:val="79AF5BC6"/>
    <w:rsid w:val="79C507F9"/>
    <w:rsid w:val="79DD100D"/>
    <w:rsid w:val="79DF4FA5"/>
    <w:rsid w:val="7AC53A20"/>
    <w:rsid w:val="7B2A085F"/>
    <w:rsid w:val="7B7C42C4"/>
    <w:rsid w:val="7C560B42"/>
    <w:rsid w:val="7CD26DA4"/>
    <w:rsid w:val="7D8F187F"/>
    <w:rsid w:val="7DBD39BB"/>
    <w:rsid w:val="7EBF5AF1"/>
    <w:rsid w:val="7FDF1E8C"/>
    <w:rsid w:val="7FE050D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next w:val="1"/>
    <w:qFormat/>
    <w:uiPriority w:val="0"/>
    <w:pPr>
      <w:keepNext/>
      <w:jc w:val="center"/>
      <w:outlineLvl w:val="0"/>
    </w:pPr>
    <w:rPr>
      <w:rFonts w:ascii="黑体" w:hAnsi="Times New Roman" w:eastAsia="黑体" w:cs="Times New Roman"/>
      <w:kern w:val="2"/>
      <w:sz w:val="52"/>
      <w:szCs w:val="24"/>
      <w:lang w:val="en-US" w:eastAsia="zh-CN" w:bidi="ar-SA"/>
    </w:rPr>
  </w:style>
  <w:style w:type="paragraph" w:styleId="4">
    <w:name w:val="heading 3"/>
    <w:basedOn w:val="1"/>
    <w:next w:val="1"/>
    <w:qFormat/>
    <w:uiPriority w:val="99"/>
    <w:pPr>
      <w:keepNext/>
      <w:keepLines/>
      <w:spacing w:before="260" w:after="260" w:line="413" w:lineRule="auto"/>
      <w:outlineLvl w:val="2"/>
    </w:pPr>
    <w:rPr>
      <w:b/>
      <w:sz w:val="32"/>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First Indent 2"/>
    <w:basedOn w:val="1"/>
    <w:next w:val="1"/>
    <w:qFormat/>
    <w:uiPriority w:val="0"/>
    <w:pPr>
      <w:adjustRightInd w:val="0"/>
      <w:spacing w:after="120" w:line="360" w:lineRule="auto"/>
      <w:ind w:left="420" w:firstLine="420"/>
      <w:textAlignment w:val="baseline"/>
    </w:pPr>
    <w:rPr>
      <w:color w:val="000000"/>
      <w:kern w:val="0"/>
      <w:sz w:val="20"/>
      <w:szCs w:val="24"/>
    </w:rPr>
  </w:style>
  <w:style w:type="paragraph" w:styleId="5">
    <w:name w:val="Normal Indent"/>
    <w:basedOn w:val="1"/>
    <w:next w:val="1"/>
    <w:qFormat/>
    <w:uiPriority w:val="0"/>
    <w:pPr>
      <w:autoSpaceDE w:val="0"/>
      <w:autoSpaceDN w:val="0"/>
      <w:adjustRightInd w:val="0"/>
      <w:ind w:firstLine="420"/>
    </w:pPr>
    <w:rPr>
      <w:rFonts w:ascii="宋体"/>
      <w:sz w:val="24"/>
    </w:rPr>
  </w:style>
  <w:style w:type="paragraph" w:styleId="6">
    <w:name w:val="Body Text"/>
    <w:basedOn w:val="1"/>
    <w:next w:val="1"/>
    <w:qFormat/>
    <w:uiPriority w:val="0"/>
    <w:pPr>
      <w:ind w:left="558"/>
    </w:pPr>
    <w:rPr>
      <w:szCs w:val="21"/>
    </w:rPr>
  </w:style>
  <w:style w:type="paragraph" w:styleId="7">
    <w:name w:val="Plain Text"/>
    <w:basedOn w:val="1"/>
    <w:next w:val="5"/>
    <w:qFormat/>
    <w:uiPriority w:val="99"/>
    <w:rPr>
      <w:rFonts w:ascii="宋体" w:hAnsi="宋体" w:eastAsiaTheme="minorEastAsia" w:cstheme="minorBidi"/>
      <w:sz w:val="26"/>
      <w:szCs w:val="22"/>
    </w:rPr>
  </w:style>
  <w:style w:type="paragraph" w:styleId="8">
    <w:name w:val="Body Text Indent 2"/>
    <w:qFormat/>
    <w:uiPriority w:val="0"/>
    <w:pPr>
      <w:widowControl w:val="0"/>
      <w:spacing w:line="420" w:lineRule="exact"/>
      <w:ind w:firstLine="195" w:firstLineChars="195"/>
      <w:jc w:val="both"/>
    </w:pPr>
    <w:rPr>
      <w:rFonts w:ascii="Times New Roman" w:hAnsi="Times New Roman" w:eastAsia="宋体" w:cs="Times New Roman"/>
      <w:kern w:val="2"/>
      <w:sz w:val="21"/>
      <w:szCs w:val="24"/>
      <w:lang w:val="en-US" w:eastAsia="zh-CN" w:bidi="ar-SA"/>
    </w:rPr>
  </w:style>
  <w:style w:type="paragraph" w:styleId="9">
    <w:name w:val="footer"/>
    <w:basedOn w:val="1"/>
    <w:qFormat/>
    <w:uiPriority w:val="0"/>
    <w:pPr>
      <w:tabs>
        <w:tab w:val="center" w:pos="4153"/>
        <w:tab w:val="right" w:pos="8307"/>
      </w:tabs>
      <w:snapToGrid w:val="0"/>
      <w:jc w:val="left"/>
    </w:pPr>
    <w:rPr>
      <w:rFonts w:asciiTheme="minorHAnsi" w:hAnsiTheme="minorHAnsi" w:cstheme="minorBidi"/>
      <w:sz w:val="18"/>
      <w:szCs w:val="22"/>
    </w:rPr>
  </w:style>
  <w:style w:type="paragraph" w:styleId="10">
    <w:name w:val="header"/>
    <w:basedOn w:val="1"/>
    <w:qFormat/>
    <w:uiPriority w:val="0"/>
    <w:pPr>
      <w:pBdr>
        <w:bottom w:val="single" w:color="auto" w:sz="6" w:space="1"/>
      </w:pBdr>
      <w:tabs>
        <w:tab w:val="center" w:pos="4153"/>
        <w:tab w:val="right" w:pos="8307"/>
      </w:tabs>
      <w:snapToGrid w:val="0"/>
      <w:jc w:val="center"/>
    </w:pPr>
    <w:rPr>
      <w:sz w:val="18"/>
    </w:rPr>
  </w:style>
  <w:style w:type="paragraph" w:styleId="11">
    <w:name w:val="toc 4"/>
    <w:basedOn w:val="1"/>
    <w:next w:val="1"/>
    <w:qFormat/>
    <w:uiPriority w:val="0"/>
    <w:pPr>
      <w:ind w:left="1260"/>
    </w:pPr>
  </w:style>
  <w:style w:type="table" w:styleId="13">
    <w:name w:val="Table Grid"/>
    <w:basedOn w:val="12"/>
    <w:qFormat/>
    <w:uiPriority w:val="39"/>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22"/>
    <w:rPr>
      <w:b/>
      <w:bCs/>
    </w:rPr>
  </w:style>
  <w:style w:type="paragraph" w:customStyle="1" w:styleId="16">
    <w:name w:val="段"/>
    <w:basedOn w:val="1"/>
    <w:next w:val="1"/>
    <w:qFormat/>
    <w:uiPriority w:val="0"/>
    <w:pPr>
      <w:widowControl/>
      <w:autoSpaceDE w:val="0"/>
      <w:autoSpaceDN w:val="0"/>
      <w:ind w:firstLine="200" w:firstLineChars="200"/>
    </w:pPr>
    <w:rPr>
      <w:rFonts w:hint="eastAsia" w:ascii="宋体"/>
      <w:kern w:val="0"/>
      <w:szCs w:val="20"/>
    </w:rPr>
  </w:style>
  <w:style w:type="character" w:customStyle="1" w:styleId="17">
    <w:name w:val="批注主题 Char"/>
    <w:qFormat/>
    <w:uiPriority w:val="99"/>
    <w:rPr>
      <w:rFonts w:eastAsia="宋体"/>
      <w:b/>
      <w:bCs/>
    </w:rPr>
  </w:style>
  <w:style w:type="character" w:customStyle="1" w:styleId="18">
    <w:name w:val="页码1"/>
    <w:basedOn w:val="14"/>
    <w:qFormat/>
    <w:uiPriority w:val="0"/>
  </w:style>
  <w:style w:type="paragraph" w:customStyle="1" w:styleId="19">
    <w:name w:val="纯文本1"/>
    <w:next w:val="11"/>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20">
    <w:name w:val="纯文本3"/>
    <w:basedOn w:val="1"/>
    <w:qFormat/>
    <w:uiPriority w:val="0"/>
    <w:pPr>
      <w:adjustRightInd w:val="0"/>
    </w:pPr>
    <w:rPr>
      <w:rFonts w:ascii="宋体" w:hAnsi="Courier New" w:eastAsia="楷体_GB2312"/>
      <w:sz w:val="26"/>
    </w:rPr>
  </w:style>
  <w:style w:type="character" w:customStyle="1" w:styleId="21">
    <w:name w:val="font01"/>
    <w:basedOn w:val="14"/>
    <w:qFormat/>
    <w:uiPriority w:val="0"/>
    <w:rPr>
      <w:rFonts w:hint="eastAsia" w:ascii="宋体" w:hAnsi="宋体" w:eastAsia="宋体" w:cs="宋体"/>
      <w:b/>
      <w:color w:val="000000"/>
      <w:sz w:val="32"/>
      <w:szCs w:val="32"/>
      <w:u w:val="none"/>
    </w:rPr>
  </w:style>
  <w:style w:type="character" w:customStyle="1" w:styleId="22">
    <w:name w:val="font31"/>
    <w:basedOn w:val="14"/>
    <w:qFormat/>
    <w:uiPriority w:val="0"/>
    <w:rPr>
      <w:rFonts w:ascii="仿宋" w:hAnsi="仿宋" w:eastAsia="仿宋" w:cs="仿宋"/>
      <w:b/>
      <w:color w:val="000000"/>
      <w:sz w:val="21"/>
      <w:szCs w:val="21"/>
      <w:u w:val="none"/>
    </w:rPr>
  </w:style>
  <w:style w:type="character" w:customStyle="1" w:styleId="23">
    <w:name w:val="font21"/>
    <w:basedOn w:val="14"/>
    <w:qFormat/>
    <w:uiPriority w:val="0"/>
    <w:rPr>
      <w:rFonts w:hint="default" w:ascii="Times New Roman" w:hAnsi="Times New Roman" w:cs="Times New Roman"/>
      <w:color w:val="000000"/>
      <w:sz w:val="21"/>
      <w:szCs w:val="21"/>
      <w:u w:val="none"/>
    </w:rPr>
  </w:style>
  <w:style w:type="character" w:customStyle="1" w:styleId="24">
    <w:name w:val="font71"/>
    <w:basedOn w:val="14"/>
    <w:qFormat/>
    <w:uiPriority w:val="0"/>
    <w:rPr>
      <w:rFonts w:hint="default" w:ascii="Times New Roman" w:hAnsi="Times New Roman" w:cs="Times New Roman"/>
      <w:b/>
      <w:color w:val="000000"/>
      <w:sz w:val="21"/>
      <w:szCs w:val="21"/>
      <w:u w:val="none"/>
    </w:rPr>
  </w:style>
  <w:style w:type="character" w:customStyle="1" w:styleId="25">
    <w:name w:val="font51"/>
    <w:basedOn w:val="14"/>
    <w:qFormat/>
    <w:uiPriority w:val="0"/>
    <w:rPr>
      <w:rFonts w:hint="eastAsia" w:ascii="宋体" w:hAnsi="宋体" w:eastAsia="宋体" w:cs="宋体"/>
      <w:color w:val="000000"/>
      <w:sz w:val="21"/>
      <w:szCs w:val="21"/>
      <w:u w:val="none"/>
    </w:rPr>
  </w:style>
  <w:style w:type="character" w:customStyle="1" w:styleId="26">
    <w:name w:val="font41"/>
    <w:basedOn w:val="14"/>
    <w:qFormat/>
    <w:uiPriority w:val="0"/>
    <w:rPr>
      <w:rFonts w:hint="eastAsia" w:ascii="仿宋" w:hAnsi="仿宋" w:eastAsia="仿宋" w:cs="仿宋"/>
      <w:b/>
      <w:bCs/>
      <w:color w:val="000000"/>
      <w:sz w:val="22"/>
      <w:szCs w:val="22"/>
      <w:u w:val="none"/>
    </w:rPr>
  </w:style>
  <w:style w:type="character" w:customStyle="1" w:styleId="27">
    <w:name w:val="font11"/>
    <w:basedOn w:val="14"/>
    <w:qFormat/>
    <w:uiPriority w:val="0"/>
    <w:rPr>
      <w:rFonts w:hint="eastAsia" w:ascii="等线" w:hAnsi="等线" w:eastAsia="等线" w:cs="等线"/>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2019-06-08T02:16:00Z</dcterms:created>
  <dc:creator>SYZB</dc:creator>
  <cp:lastModifiedBy>徐媛媛</cp:lastModifiedBy>
  <dcterms:modified xsi:type="dcterms:W3CDTF">2022-03-18T02:30:04Z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CD1D7B59270A43A6AD2D8CC2C1E95075</vt:lpwstr>
  </property>
</Properties>
</file>