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7F9F6"/>
  <w:body>
    <w:p>
      <w:pPr>
        <w:snapToGrid w:val="0"/>
        <w:spacing w:line="360" w:lineRule="auto"/>
        <w:jc w:val="both"/>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r>
        <w:rPr>
          <w:rFonts w:hint="eastAsia" w:ascii="宋体" w:hAnsi="宋体" w:cs="黑体"/>
          <w:b/>
          <w:spacing w:val="170"/>
          <w:kern w:val="0"/>
          <w:sz w:val="84"/>
          <w:szCs w:val="84"/>
        </w:rPr>
        <w:t>询价通知书</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default" w:ascii="宋体" w:hAnsi="宋体" w:eastAsia="宋体"/>
          <w:bCs/>
          <w:sz w:val="28"/>
          <w:szCs w:val="32"/>
          <w:highlight w:val="yellow"/>
          <w:lang w:val="en-US" w:eastAsia="zh-CN"/>
        </w:rPr>
      </w:pPr>
      <w:r>
        <w:rPr>
          <w:rFonts w:hint="eastAsia" w:ascii="宋体" w:hAnsi="宋体"/>
          <w:bCs/>
          <w:sz w:val="28"/>
          <w:szCs w:val="32"/>
          <w:lang w:eastAsia="zh-CN"/>
        </w:rPr>
        <w:t>采购</w:t>
      </w:r>
      <w:r>
        <w:rPr>
          <w:rFonts w:hint="eastAsia" w:ascii="宋体" w:hAnsi="宋体"/>
          <w:bCs/>
          <w:sz w:val="28"/>
          <w:szCs w:val="32"/>
        </w:rPr>
        <w:t>项目编号：</w:t>
      </w:r>
      <w:r>
        <w:rPr>
          <w:rFonts w:hint="eastAsia" w:ascii="宋体" w:hAnsi="宋体"/>
          <w:bCs/>
          <w:sz w:val="28"/>
          <w:szCs w:val="32"/>
          <w:highlight w:val="none"/>
          <w:lang w:eastAsia="zh-CN"/>
        </w:rPr>
        <w:t>SYZB-SX-2022002</w:t>
      </w:r>
    </w:p>
    <w:p>
      <w:pPr>
        <w:adjustRightInd w:val="0"/>
        <w:snapToGrid w:val="0"/>
        <w:spacing w:line="800" w:lineRule="exact"/>
        <w:ind w:firstLine="1680" w:firstLineChars="600"/>
        <w:jc w:val="center"/>
        <w:rPr>
          <w:rFonts w:hint="eastAsia" w:ascii="宋体" w:hAnsi="宋体" w:eastAsia="宋体"/>
          <w:bCs/>
          <w:sz w:val="28"/>
          <w:szCs w:val="32"/>
          <w:lang w:eastAsia="zh-CN"/>
        </w:rPr>
      </w:pPr>
      <w:r>
        <w:rPr>
          <w:rFonts w:hint="eastAsia" w:ascii="宋体" w:hAnsi="宋体"/>
          <w:bCs/>
          <w:sz w:val="28"/>
          <w:szCs w:val="32"/>
          <w:lang w:eastAsia="zh-CN"/>
        </w:rPr>
        <w:t>采购</w:t>
      </w:r>
      <w:r>
        <w:rPr>
          <w:rFonts w:hint="eastAsia" w:ascii="宋体" w:hAnsi="宋体"/>
          <w:bCs/>
          <w:sz w:val="28"/>
          <w:szCs w:val="32"/>
        </w:rPr>
        <w:t>项目名称：</w:t>
      </w:r>
      <w:r>
        <w:rPr>
          <w:rFonts w:hint="eastAsia" w:ascii="宋体" w:hAnsi="宋体"/>
          <w:bCs/>
          <w:sz w:val="28"/>
          <w:szCs w:val="32"/>
          <w:lang w:eastAsia="zh-CN"/>
        </w:rPr>
        <w:t>滨开区2022年度地表水、土壤气、环境空气采样监测服务项目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lang w:eastAsia="zh-CN"/>
        </w:rPr>
        <w:t>采购</w:t>
      </w:r>
      <w:r>
        <w:rPr>
          <w:rFonts w:hint="eastAsia" w:ascii="宋体" w:hAnsi="宋体"/>
          <w:bCs/>
          <w:spacing w:val="30"/>
          <w:sz w:val="28"/>
          <w:szCs w:val="32"/>
        </w:rPr>
        <w:t>人名</w:t>
      </w:r>
      <w:r>
        <w:rPr>
          <w:rFonts w:hint="eastAsia" w:ascii="宋体" w:hAnsi="宋体"/>
          <w:bCs/>
          <w:sz w:val="28"/>
          <w:szCs w:val="32"/>
        </w:rPr>
        <w:t>称：</w:t>
      </w:r>
      <w:r>
        <w:rPr>
          <w:rFonts w:hint="eastAsia" w:ascii="宋体" w:hAnsi="宋体"/>
          <w:bCs/>
          <w:sz w:val="28"/>
          <w:szCs w:val="32"/>
          <w:lang w:eastAsia="zh-CN"/>
        </w:rPr>
        <w:t>中吴人居江苏环境检测有限公司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hint="eastAsia" w:ascii="宋体" w:hAnsi="宋体" w:eastAsia="宋体" w:cs="宋体"/>
          <w:sz w:val="36"/>
          <w:szCs w:val="36"/>
          <w:lang w:eastAsia="zh-CN"/>
        </w:rPr>
      </w:pPr>
      <w:r>
        <w:rPr>
          <w:rFonts w:hint="eastAsia" w:ascii="宋体" w:hAnsi="宋体" w:cs="宋体"/>
          <w:sz w:val="36"/>
          <w:szCs w:val="36"/>
          <w:lang w:eastAsia="zh-CN"/>
        </w:rPr>
        <w:t>江苏尚阳工程管理有限公司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w:t>
      </w:r>
      <w:r>
        <w:rPr>
          <w:rFonts w:hint="eastAsia" w:ascii="宋体" w:hAnsi="宋体" w:cs="宋体"/>
          <w:w w:val="90"/>
          <w:sz w:val="44"/>
          <w:szCs w:val="44"/>
          <w:lang w:val="en-US" w:eastAsia="zh-CN"/>
        </w:rPr>
        <w:t>二二</w:t>
      </w:r>
      <w:r>
        <w:rPr>
          <w:rFonts w:hint="eastAsia" w:ascii="宋体" w:hAnsi="宋体" w:cs="宋体"/>
          <w:w w:val="90"/>
          <w:sz w:val="44"/>
          <w:szCs w:val="44"/>
        </w:rPr>
        <w:t>年</w:t>
      </w:r>
      <w:r>
        <w:rPr>
          <w:rFonts w:hint="eastAsia" w:ascii="宋体" w:hAnsi="宋体" w:cs="宋体"/>
          <w:w w:val="90"/>
          <w:sz w:val="44"/>
          <w:szCs w:val="44"/>
          <w:lang w:val="en-US" w:eastAsia="zh-CN"/>
        </w:rPr>
        <w:t>三</w:t>
      </w:r>
      <w:r>
        <w:rPr>
          <w:rFonts w:hint="eastAsia" w:ascii="宋体" w:hAnsi="宋体" w:cs="宋体"/>
          <w:w w:val="90"/>
          <w:sz w:val="44"/>
          <w:szCs w:val="44"/>
        </w:rPr>
        <w:t>月</w:t>
      </w:r>
    </w:p>
    <w:p>
      <w:pPr>
        <w:widowControl/>
        <w:jc w:val="left"/>
        <w:rPr>
          <w:rFonts w:ascii="宋体" w:hAnsi="宋体" w:cs="宋体"/>
          <w:b/>
          <w:bCs/>
          <w:sz w:val="24"/>
          <w:szCs w:val="24"/>
        </w:rPr>
      </w:pPr>
    </w:p>
    <w:p>
      <w:pPr>
        <w:snapToGrid w:val="0"/>
        <w:ind w:firstLine="281" w:firstLineChars="100"/>
        <w:jc w:val="center"/>
        <w:rPr>
          <w:rFonts w:hint="eastAsia" w:ascii="宋体" w:hAnsi="宋体"/>
          <w:b/>
          <w:sz w:val="28"/>
          <w:szCs w:val="28"/>
          <w:lang w:eastAsia="zh-CN"/>
        </w:rPr>
      </w:pPr>
      <w:r>
        <w:rPr>
          <w:rFonts w:hint="eastAsia" w:ascii="宋体" w:hAnsi="宋体"/>
          <w:b/>
          <w:sz w:val="28"/>
          <w:szCs w:val="28"/>
          <w:lang w:eastAsia="zh-CN"/>
        </w:rPr>
        <w:t>滨开区2022年度地表水、土壤气、环境空气采样监测服务项目</w:t>
      </w:r>
    </w:p>
    <w:p>
      <w:pPr>
        <w:snapToGrid w:val="0"/>
        <w:ind w:firstLine="281" w:firstLineChars="100"/>
        <w:jc w:val="center"/>
        <w:rPr>
          <w:rFonts w:ascii="宋体" w:hAnsi="宋体" w:cs="宋体"/>
          <w:b/>
          <w:bCs/>
          <w:sz w:val="28"/>
          <w:szCs w:val="28"/>
          <w:u w:val="none"/>
        </w:rPr>
      </w:pPr>
      <w:r>
        <w:rPr>
          <w:rFonts w:hint="eastAsia" w:ascii="宋体" w:hAnsi="宋体"/>
          <w:b/>
          <w:sz w:val="28"/>
          <w:szCs w:val="28"/>
        </w:rPr>
        <w:t>询价公告</w:t>
      </w:r>
    </w:p>
    <w:p>
      <w:pPr>
        <w:spacing w:line="360" w:lineRule="auto"/>
        <w:jc w:val="center"/>
        <w:rPr>
          <w:rFonts w:hint="eastAsia" w:ascii="宋体" w:hAnsi="宋体" w:eastAsia="宋体" w:cs="宋体"/>
          <w:sz w:val="24"/>
          <w:szCs w:val="24"/>
          <w:lang w:eastAsia="zh-CN"/>
        </w:rPr>
      </w:pPr>
      <w:r>
        <w:rPr>
          <w:rFonts w:hint="eastAsia" w:ascii="宋体" w:hAnsi="宋体" w:cs="宋体"/>
          <w:sz w:val="24"/>
          <w:szCs w:val="24"/>
        </w:rPr>
        <w:t>编号：</w:t>
      </w:r>
      <w:r>
        <w:rPr>
          <w:rFonts w:hint="eastAsia" w:ascii="宋体" w:hAnsi="宋体" w:cs="宋体"/>
          <w:sz w:val="24"/>
          <w:szCs w:val="24"/>
          <w:highlight w:val="none"/>
          <w:lang w:eastAsia="zh-CN"/>
        </w:rPr>
        <w:t>SYZB-SX-2022002</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江苏尚阳工程管理有限公司</w:t>
      </w:r>
      <w:r>
        <w:rPr>
          <w:rFonts w:hint="eastAsia" w:cs="宋体" w:asciiTheme="minorEastAsia" w:hAnsiTheme="minorEastAsia" w:eastAsiaTheme="minorEastAsia"/>
          <w:szCs w:val="21"/>
        </w:rPr>
        <w:t>受</w:t>
      </w:r>
      <w:r>
        <w:rPr>
          <w:rFonts w:hint="eastAsia" w:cs="宋体" w:asciiTheme="minorEastAsia" w:hAnsiTheme="minorEastAsia" w:eastAsiaTheme="minorEastAsia"/>
          <w:color w:val="auto"/>
          <w:szCs w:val="21"/>
          <w:u w:val="none"/>
          <w:lang w:eastAsia="zh-CN"/>
        </w:rPr>
        <w:t>中吴人居江苏环境检测有限公司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color w:val="auto"/>
          <w:szCs w:val="21"/>
          <w:u w:val="none"/>
          <w:lang w:val="en-US" w:eastAsia="zh-CN"/>
        </w:rPr>
        <w:t>滨开区2022年度地表水、土壤气、环境空气采样监测服务项目</w:t>
      </w:r>
      <w:r>
        <w:rPr>
          <w:rFonts w:hint="eastAsia" w:asciiTheme="minorEastAsia" w:hAnsiTheme="minorEastAsia" w:eastAsiaTheme="minorEastAsia"/>
          <w:color w:val="000000"/>
          <w:szCs w:val="21"/>
        </w:rPr>
        <w:t>进行</w:t>
      </w:r>
      <w:r>
        <w:rPr>
          <w:rFonts w:hint="eastAsia" w:asciiTheme="minorEastAsia" w:hAnsiTheme="minorEastAsia" w:eastAsiaTheme="minorEastAsia"/>
          <w:color w:val="000000"/>
          <w:szCs w:val="21"/>
          <w:lang w:eastAsia="zh-CN"/>
        </w:rPr>
        <w:t>询价</w:t>
      </w:r>
      <w:r>
        <w:rPr>
          <w:rFonts w:hint="eastAsia" w:asciiTheme="minorEastAsia" w:hAnsiTheme="minorEastAsia" w:eastAsiaTheme="minorEastAsia"/>
          <w:color w:val="000000"/>
          <w:szCs w:val="21"/>
        </w:rPr>
        <w:t>采购，有关事项公告如下：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
          <w:szCs w:val="21"/>
          <w:lang w:eastAsia="zh-CN"/>
        </w:rPr>
        <w:t>滨开区2022年度地表水、土壤气、环境空气采样监测服务项目</w:t>
      </w:r>
    </w:p>
    <w:p>
      <w:pPr>
        <w:snapToGrid w:val="0"/>
        <w:spacing w:line="360" w:lineRule="exact"/>
        <w:ind w:firstLine="422" w:firstLineChars="200"/>
        <w:rPr>
          <w:rFonts w:hint="eastAsia" w:asciiTheme="minorEastAsia" w:hAnsiTheme="minorEastAsia" w:eastAsiaTheme="minorEastAsia"/>
          <w:b/>
          <w:spacing w:val="2"/>
          <w:szCs w:val="21"/>
          <w:highlight w:val="yellow"/>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
          <w:szCs w:val="21"/>
          <w:highlight w:val="none"/>
          <w:lang w:eastAsia="zh-CN"/>
        </w:rPr>
        <w:t>SYZB-SX-2022002</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三、项目预算及</w:t>
      </w:r>
      <w:r>
        <w:rPr>
          <w:rFonts w:asciiTheme="minorEastAsia" w:hAnsiTheme="minorEastAsia" w:eastAsiaTheme="minorEastAsia"/>
          <w:b/>
          <w:spacing w:val="2"/>
          <w:szCs w:val="21"/>
        </w:rPr>
        <w:t>最高限价：</w:t>
      </w:r>
    </w:p>
    <w:p>
      <w:pPr>
        <w:snapToGrid w:val="0"/>
        <w:spacing w:line="360" w:lineRule="exact"/>
        <w:ind w:firstLine="428"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pacing w:val="2"/>
          <w:szCs w:val="21"/>
        </w:rPr>
        <w:t>本项目</w:t>
      </w:r>
      <w:r>
        <w:rPr>
          <w:rFonts w:asciiTheme="minorEastAsia" w:hAnsiTheme="minorEastAsia" w:eastAsiaTheme="minorEastAsia"/>
          <w:color w:val="auto"/>
          <w:spacing w:val="2"/>
          <w:szCs w:val="21"/>
        </w:rPr>
        <w:t>采购预算为</w:t>
      </w:r>
      <w:r>
        <w:rPr>
          <w:rFonts w:hint="eastAsia" w:asciiTheme="minorEastAsia" w:hAnsiTheme="minorEastAsia" w:eastAsiaTheme="minorEastAsia"/>
          <w:color w:val="auto"/>
          <w:spacing w:val="2"/>
          <w:szCs w:val="21"/>
          <w:lang w:val="en-US" w:eastAsia="zh-CN"/>
        </w:rPr>
        <w:t>97</w:t>
      </w:r>
      <w:r>
        <w:rPr>
          <w:rFonts w:hint="eastAsia" w:asciiTheme="minorEastAsia" w:hAnsiTheme="minorEastAsia" w:eastAsiaTheme="minorEastAsia"/>
          <w:color w:val="auto"/>
          <w:spacing w:val="2"/>
          <w:szCs w:val="21"/>
        </w:rPr>
        <w:t>万元</w:t>
      </w:r>
      <w:r>
        <w:rPr>
          <w:rFonts w:asciiTheme="minorEastAsia" w:hAnsiTheme="minorEastAsia" w:eastAsiaTheme="minorEastAsia"/>
          <w:color w:val="auto"/>
          <w:spacing w:val="2"/>
          <w:szCs w:val="21"/>
        </w:rPr>
        <w:t>，最高限价为</w:t>
      </w:r>
      <w:r>
        <w:rPr>
          <w:rFonts w:hint="eastAsia" w:asciiTheme="minorEastAsia" w:hAnsiTheme="minorEastAsia" w:eastAsiaTheme="minorEastAsia"/>
          <w:color w:val="auto"/>
          <w:spacing w:val="2"/>
          <w:szCs w:val="21"/>
          <w:lang w:val="en-US" w:eastAsia="zh-CN"/>
        </w:rPr>
        <w:t>97</w:t>
      </w:r>
      <w:r>
        <w:rPr>
          <w:rFonts w:hint="eastAsia" w:asciiTheme="minorEastAsia" w:hAnsiTheme="minorEastAsia" w:eastAsiaTheme="minorEastAsia"/>
          <w:color w:val="auto"/>
          <w:spacing w:val="2"/>
          <w:szCs w:val="21"/>
        </w:rPr>
        <w:t>万元。</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p>
    <w:p>
      <w:pPr>
        <w:snapToGrid w:val="0"/>
        <w:spacing w:line="360" w:lineRule="exact"/>
        <w:ind w:firstLine="428" w:firstLineChars="200"/>
        <w:rPr>
          <w:rFonts w:hint="default" w:asciiTheme="minorEastAsia" w:hAnsiTheme="minorEastAsia" w:eastAsiaTheme="minorEastAsia"/>
          <w:b w:val="0"/>
          <w:bCs/>
          <w:spacing w:val="2"/>
          <w:szCs w:val="21"/>
          <w:lang w:val="en-US" w:eastAsia="zh-CN"/>
        </w:rPr>
      </w:pPr>
      <w:r>
        <w:rPr>
          <w:rFonts w:hint="eastAsia" w:asciiTheme="minorEastAsia" w:hAnsiTheme="minorEastAsia" w:eastAsiaTheme="minorEastAsia"/>
          <w:b w:val="0"/>
          <w:bCs/>
          <w:spacing w:val="2"/>
          <w:szCs w:val="21"/>
        </w:rPr>
        <w:t>本项目是</w:t>
      </w:r>
      <w:r>
        <w:rPr>
          <w:rFonts w:hint="eastAsia" w:asciiTheme="minorEastAsia" w:hAnsiTheme="minorEastAsia" w:eastAsiaTheme="minorEastAsia"/>
          <w:b w:val="0"/>
          <w:bCs/>
          <w:spacing w:val="2"/>
          <w:szCs w:val="21"/>
          <w:lang w:eastAsia="zh-CN"/>
        </w:rPr>
        <w:t>滨开区2022年度地表水、土壤气、环境空气采样监测服务项目</w:t>
      </w:r>
      <w:r>
        <w:rPr>
          <w:rFonts w:hint="eastAsia" w:asciiTheme="minorEastAsia" w:hAnsiTheme="minorEastAsia" w:eastAsiaTheme="minorEastAsia"/>
          <w:b w:val="0"/>
          <w:bCs/>
          <w:spacing w:val="2"/>
          <w:szCs w:val="21"/>
        </w:rPr>
        <w:t>，服务内容包括但不限于按照检测工作量清单及工作要求开展地表水、土壤气、环境空气现场采样和实验室分析（包括土壤气采样井建设），出具正式盖章检测报告。</w:t>
      </w:r>
    </w:p>
    <w:p>
      <w:pPr>
        <w:snapToGrid w:val="0"/>
        <w:spacing w:line="360" w:lineRule="exact"/>
        <w:ind w:firstLine="422" w:firstLineChars="200"/>
        <w:rPr>
          <w:rFonts w:asciiTheme="minorEastAsia" w:hAnsiTheme="minorEastAsia" w:eastAsiaTheme="minorEastAsia"/>
          <w:color w:val="auto"/>
          <w:szCs w:val="21"/>
        </w:rPr>
      </w:pPr>
      <w:r>
        <w:rPr>
          <w:rStyle w:val="14"/>
          <w:rFonts w:hint="eastAsia"/>
          <w:color w:val="auto"/>
          <w:szCs w:val="21"/>
          <w:shd w:val="clear" w:color="auto" w:fill="FFFFFF"/>
        </w:rPr>
        <w:t>五、</w:t>
      </w:r>
      <w:r>
        <w:rPr>
          <w:rStyle w:val="14"/>
          <w:rFonts w:hint="eastAsia"/>
          <w:color w:val="auto"/>
          <w:szCs w:val="21"/>
          <w:shd w:val="clear" w:color="auto" w:fill="FFFFFF"/>
          <w:lang w:eastAsia="zh-CN"/>
        </w:rPr>
        <w:t>供应商</w:t>
      </w:r>
      <w:r>
        <w:rPr>
          <w:rStyle w:val="14"/>
          <w:rFonts w:hint="eastAsia"/>
          <w:color w:val="auto"/>
          <w:szCs w:val="21"/>
          <w:shd w:val="clear" w:color="auto" w:fill="FFFFFF"/>
        </w:rPr>
        <w:t>资格要求</w:t>
      </w:r>
    </w:p>
    <w:p>
      <w:pPr>
        <w:spacing w:line="360" w:lineRule="exact"/>
        <w:ind w:firstLine="422" w:firstLineChars="200"/>
        <w:rPr>
          <w:rFonts w:cs="宋体" w:asciiTheme="minorEastAsia" w:hAnsiTheme="minorEastAsia" w:eastAsiaTheme="minorEastAsia"/>
          <w:b/>
          <w:color w:val="000000"/>
          <w:szCs w:val="21"/>
        </w:rPr>
      </w:pPr>
      <w:r>
        <w:rPr>
          <w:rFonts w:hint="eastAsia" w:asciiTheme="minorEastAsia" w:hAnsiTheme="minorEastAsia" w:eastAsiaTheme="minorEastAsia"/>
          <w:b/>
          <w:bCs/>
          <w:szCs w:val="21"/>
        </w:rPr>
        <w:t>（一）</w:t>
      </w:r>
      <w:r>
        <w:rPr>
          <w:rFonts w:hint="eastAsia" w:cs="宋体" w:asciiTheme="minorEastAsia" w:hAnsiTheme="minorEastAsia" w:eastAsiaTheme="minorEastAsia"/>
          <w:b/>
          <w:color w:val="000000"/>
          <w:szCs w:val="21"/>
        </w:rPr>
        <w:t>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w:t>
      </w:r>
      <w:r>
        <w:rPr>
          <w:rFonts w:hint="eastAsia" w:cs="宋体" w:asciiTheme="minorEastAsia" w:hAnsiTheme="minorEastAsia" w:eastAsiaTheme="minorEastAsia"/>
          <w:color w:val="000000"/>
          <w:szCs w:val="21"/>
          <w:lang w:eastAsia="zh-CN"/>
        </w:rPr>
        <w:t>供应商</w:t>
      </w:r>
      <w:r>
        <w:rPr>
          <w:rFonts w:hint="eastAsia" w:cs="宋体" w:asciiTheme="minorEastAsia" w:hAnsiTheme="minorEastAsia" w:eastAsiaTheme="minorEastAsia"/>
          <w:color w:val="000000"/>
          <w:szCs w:val="21"/>
        </w:rPr>
        <w:t>，不得参加同一合同项下的采购活动；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8.未被“信用中国”网站（www.creditchina.gov.cn）列入失信被执行人、重大税收违法案件当事人名单。</w:t>
      </w:r>
    </w:p>
    <w:p>
      <w:pPr>
        <w:spacing w:line="360" w:lineRule="exact"/>
        <w:ind w:firstLine="422" w:firstLineChars="200"/>
        <w:rPr>
          <w:rFonts w:hint="eastAsia" w:cs="宋体" w:asciiTheme="minorEastAsia" w:hAnsiTheme="minorEastAsia" w:eastAsiaTheme="minorEastAsia"/>
          <w:b/>
          <w:color w:val="000000"/>
          <w:szCs w:val="21"/>
          <w:lang w:val="en-US" w:eastAsia="zh-CN"/>
        </w:rPr>
      </w:pPr>
      <w:r>
        <w:rPr>
          <w:rFonts w:hint="eastAsia" w:cs="宋体" w:asciiTheme="minorEastAsia" w:hAnsiTheme="minorEastAsia" w:eastAsiaTheme="minorEastAsia"/>
          <w:b/>
          <w:color w:val="000000"/>
          <w:szCs w:val="21"/>
        </w:rPr>
        <w:t>（二）其他资格要求</w:t>
      </w:r>
      <w:r>
        <w:rPr>
          <w:rFonts w:hint="eastAsia" w:cs="宋体" w:asciiTheme="minorEastAsia" w:hAnsiTheme="minorEastAsia" w:eastAsiaTheme="minorEastAsia"/>
          <w:b/>
          <w:color w:val="000000"/>
          <w:szCs w:val="21"/>
          <w:lang w:eastAsia="zh-CN"/>
        </w:rPr>
        <w:t>：无。</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本项目不接受联合体</w:t>
      </w:r>
      <w:r>
        <w:rPr>
          <w:rFonts w:hint="eastAsia" w:cs="宋体" w:asciiTheme="minorEastAsia" w:hAnsiTheme="minorEastAsia" w:eastAsiaTheme="minorEastAsia"/>
          <w:b/>
          <w:color w:val="000000"/>
          <w:szCs w:val="21"/>
        </w:rPr>
        <w:t>。</w:t>
      </w:r>
    </w:p>
    <w:p>
      <w:pPr>
        <w:spacing w:line="360" w:lineRule="exact"/>
        <w:ind w:firstLine="422" w:firstLineChars="200"/>
        <w:rPr>
          <w:rFonts w:hint="eastAsia"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六、询价通知书领取的时间</w:t>
      </w:r>
    </w:p>
    <w:p>
      <w:pPr>
        <w:spacing w:line="360" w:lineRule="exact"/>
        <w:ind w:firstLine="422" w:firstLine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询价通知书领取时间：20</w:t>
      </w:r>
      <w:r>
        <w:rPr>
          <w:rFonts w:hint="eastAsia" w:asciiTheme="minorEastAsia" w:hAnsiTheme="minorEastAsia" w:eastAsiaTheme="minorEastAsia"/>
          <w:b/>
          <w:bCs/>
          <w:color w:val="auto"/>
          <w:szCs w:val="21"/>
          <w:lang w:val="en-US" w:eastAsia="zh-CN"/>
        </w:rPr>
        <w:t>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4</w:t>
      </w:r>
      <w:r>
        <w:rPr>
          <w:rFonts w:hint="eastAsia" w:asciiTheme="minorEastAsia" w:hAnsiTheme="minorEastAsia" w:eastAsiaTheme="minorEastAsia"/>
          <w:b/>
          <w:bCs/>
          <w:color w:val="auto"/>
          <w:szCs w:val="21"/>
        </w:rPr>
        <w:t>日起</w:t>
      </w:r>
    </w:p>
    <w:p>
      <w:pPr>
        <w:spacing w:line="360" w:lineRule="exact"/>
        <w:ind w:firstLine="422" w:firstLineChars="200"/>
        <w:rPr>
          <w:rFonts w:hint="eastAsia" w:cs="宋体" w:asciiTheme="minorEastAsia" w:hAnsiTheme="minorEastAsia" w:eastAsiaTheme="minorEastAsia"/>
          <w:b/>
          <w:bCs/>
          <w:color w:val="auto"/>
          <w:kern w:val="0"/>
          <w:szCs w:val="21"/>
          <w:lang w:eastAsia="zh-CN"/>
        </w:rPr>
      </w:pPr>
      <w:r>
        <w:rPr>
          <w:rFonts w:hint="eastAsia" w:asciiTheme="minorEastAsia" w:hAnsiTheme="minorEastAsia" w:eastAsiaTheme="minorEastAsia"/>
          <w:b/>
          <w:bCs/>
          <w:color w:val="auto"/>
          <w:szCs w:val="21"/>
        </w:rPr>
        <w:t>询价</w:t>
      </w:r>
      <w:r>
        <w:rPr>
          <w:rFonts w:hint="eastAsia" w:cs="宋体" w:asciiTheme="minorEastAsia" w:hAnsiTheme="minorEastAsia" w:eastAsiaTheme="minorEastAsia"/>
          <w:b/>
          <w:bCs/>
          <w:color w:val="auto"/>
          <w:szCs w:val="21"/>
        </w:rPr>
        <w:t>文件售价：</w:t>
      </w:r>
      <w:r>
        <w:rPr>
          <w:rFonts w:hint="eastAsia" w:cs="宋体" w:asciiTheme="minorEastAsia" w:hAnsiTheme="minorEastAsia" w:eastAsiaTheme="minorEastAsia"/>
          <w:b/>
          <w:bCs/>
          <w:color w:val="auto"/>
          <w:kern w:val="0"/>
          <w:szCs w:val="21"/>
        </w:rPr>
        <w:t>人民币伍佰元整</w:t>
      </w:r>
      <w:r>
        <w:rPr>
          <w:rFonts w:hint="eastAsia" w:cs="宋体" w:asciiTheme="minorEastAsia" w:hAnsiTheme="minorEastAsia" w:eastAsiaTheme="minorEastAsia"/>
          <w:b/>
          <w:bCs/>
          <w:color w:val="auto"/>
          <w:kern w:val="0"/>
          <w:szCs w:val="21"/>
          <w:lang w:eastAsia="zh-CN"/>
        </w:rPr>
        <w:t>（递交询价响应文件现场缴纳）</w:t>
      </w:r>
    </w:p>
    <w:p>
      <w:pPr>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bCs/>
          <w:color w:val="auto"/>
          <w:szCs w:val="21"/>
        </w:rPr>
        <w:t>获取询价通知书地点：符合条件的供应商自行下载，并按要求编制询价响应文件。</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七、</w:t>
      </w:r>
      <w:r>
        <w:rPr>
          <w:rFonts w:hint="eastAsia" w:cs="宋体" w:asciiTheme="minorEastAsia" w:hAnsiTheme="minorEastAsia" w:eastAsiaTheme="minorEastAsia"/>
          <w:b/>
          <w:color w:val="auto"/>
          <w:szCs w:val="21"/>
          <w:lang w:eastAsia="zh-CN"/>
        </w:rPr>
        <w:t>询价</w:t>
      </w:r>
      <w:r>
        <w:rPr>
          <w:rFonts w:hint="eastAsia" w:cs="宋体" w:asciiTheme="minorEastAsia" w:hAnsiTheme="minorEastAsia" w:eastAsiaTheme="minorEastAsia"/>
          <w:b/>
          <w:color w:val="auto"/>
          <w:szCs w:val="21"/>
        </w:rPr>
        <w:t>保证金</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w:t>
      </w:r>
      <w:r>
        <w:rPr>
          <w:rFonts w:hint="eastAsia" w:cs="宋体" w:asciiTheme="minorEastAsia" w:hAnsiTheme="minorEastAsia" w:eastAsiaTheme="minorEastAsia"/>
          <w:color w:val="auto"/>
          <w:szCs w:val="21"/>
        </w:rPr>
        <w:t>保证金数额：</w:t>
      </w:r>
      <w:r>
        <w:rPr>
          <w:rFonts w:hint="eastAsia" w:cs="宋体" w:asciiTheme="minorEastAsia" w:hAnsiTheme="minorEastAsia" w:eastAsiaTheme="minorEastAsia"/>
          <w:b/>
          <w:color w:val="auto"/>
          <w:szCs w:val="21"/>
        </w:rPr>
        <w:t>人民币</w:t>
      </w:r>
      <w:r>
        <w:rPr>
          <w:rFonts w:hint="eastAsia" w:cs="宋体" w:asciiTheme="minorEastAsia" w:hAnsiTheme="minorEastAsia" w:eastAsiaTheme="minorEastAsia"/>
          <w:b/>
          <w:color w:val="auto"/>
          <w:szCs w:val="21"/>
          <w:lang w:val="en-US" w:eastAsia="zh-CN"/>
        </w:rPr>
        <w:t>壹万玖仟元</w:t>
      </w:r>
      <w:r>
        <w:rPr>
          <w:rFonts w:hint="eastAsia" w:cs="宋体" w:asciiTheme="minorEastAsia" w:hAnsiTheme="minorEastAsia" w:eastAsiaTheme="minorEastAsia"/>
          <w:b/>
          <w:color w:val="auto"/>
          <w:szCs w:val="21"/>
        </w:rPr>
        <w:t>整</w:t>
      </w:r>
    </w:p>
    <w:p>
      <w:pPr>
        <w:spacing w:line="360" w:lineRule="exact"/>
        <w:ind w:firstLine="420" w:firstLineChars="200"/>
        <w:rPr>
          <w:rFonts w:hint="eastAsia" w:cs="宋体" w:asciiTheme="minorEastAsia" w:hAnsiTheme="minorEastAsia" w:eastAsiaTheme="minorEastAsia"/>
          <w:color w:val="auto"/>
          <w:kern w:val="0"/>
          <w:szCs w:val="21"/>
          <w:lang w:eastAsia="zh-CN"/>
        </w:rPr>
      </w:pPr>
      <w:r>
        <w:rPr>
          <w:rFonts w:hint="eastAsia" w:cs="宋体" w:asciiTheme="minorEastAsia" w:hAnsiTheme="minorEastAsia" w:eastAsiaTheme="minorEastAsia"/>
          <w:color w:val="auto"/>
          <w:szCs w:val="21"/>
        </w:rPr>
        <w:t>收款单位：</w:t>
      </w:r>
      <w:r>
        <w:rPr>
          <w:rFonts w:hint="eastAsia" w:cs="宋体" w:asciiTheme="minorEastAsia" w:hAnsiTheme="minorEastAsia" w:eastAsiaTheme="minorEastAsia"/>
          <w:color w:val="auto"/>
          <w:kern w:val="0"/>
          <w:szCs w:val="21"/>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银行账号：</w:t>
      </w:r>
      <w:r>
        <w:rPr>
          <w:rFonts w:hint="eastAsia" w:cs="宋体" w:asciiTheme="minorEastAsia" w:hAnsiTheme="minorEastAsia" w:eastAsiaTheme="minorEastAsia"/>
          <w:color w:val="auto"/>
          <w:szCs w:val="21"/>
          <w:lang w:eastAsia="zh-CN"/>
        </w:rPr>
        <w:t>406010100100626575</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开户银行：兴业银行股份有限公司常州分行</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b/>
          <w:color w:val="auto"/>
          <w:szCs w:val="21"/>
        </w:rPr>
        <w:t>到帐截止日期</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20</w:t>
      </w:r>
      <w:r>
        <w:rPr>
          <w:rFonts w:hint="eastAsia" w:cs="宋体" w:asciiTheme="minorEastAsia" w:hAnsiTheme="minorEastAsia" w:eastAsiaTheme="minorEastAsia"/>
          <w:b/>
          <w:color w:val="auto"/>
          <w:szCs w:val="21"/>
          <w:lang w:val="en-US" w:eastAsia="zh-CN"/>
        </w:rPr>
        <w:t>22</w:t>
      </w:r>
      <w:r>
        <w:rPr>
          <w:rFonts w:hint="eastAsia" w:cs="宋体" w:asciiTheme="minorEastAsia" w:hAnsiTheme="minorEastAsia" w:eastAsiaTheme="minorEastAsia"/>
          <w:b/>
          <w:color w:val="auto"/>
          <w:szCs w:val="21"/>
        </w:rPr>
        <w:t>年</w:t>
      </w:r>
      <w:r>
        <w:rPr>
          <w:rFonts w:hint="eastAsia" w:cs="宋体" w:asciiTheme="minorEastAsia" w:hAnsiTheme="minorEastAsia" w:eastAsiaTheme="minorEastAsia"/>
          <w:b/>
          <w:color w:val="auto"/>
          <w:szCs w:val="21"/>
          <w:lang w:val="en-US" w:eastAsia="zh-CN"/>
        </w:rPr>
        <w:t>3</w:t>
      </w:r>
      <w:r>
        <w:rPr>
          <w:rFonts w:hint="eastAsia" w:cs="宋体" w:asciiTheme="minorEastAsia" w:hAnsiTheme="minorEastAsia" w:eastAsiaTheme="minorEastAsia"/>
          <w:b/>
          <w:color w:val="auto"/>
          <w:szCs w:val="21"/>
        </w:rPr>
        <w:t>月</w:t>
      </w:r>
      <w:r>
        <w:rPr>
          <w:rFonts w:hint="eastAsia" w:cs="宋体" w:asciiTheme="minorEastAsia" w:hAnsiTheme="minorEastAsia" w:eastAsiaTheme="minorEastAsia"/>
          <w:b/>
          <w:color w:val="auto"/>
          <w:szCs w:val="21"/>
          <w:lang w:val="en-US" w:eastAsia="zh-CN"/>
        </w:rPr>
        <w:t>8</w:t>
      </w:r>
      <w:r>
        <w:rPr>
          <w:rFonts w:hint="eastAsia" w:cs="宋体" w:asciiTheme="minorEastAsia" w:hAnsiTheme="minorEastAsia" w:eastAsiaTheme="minorEastAsia"/>
          <w:b/>
          <w:color w:val="auto"/>
          <w:szCs w:val="21"/>
        </w:rPr>
        <w:t>日</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询价保证金</w:t>
      </w:r>
      <w:r>
        <w:rPr>
          <w:rFonts w:hint="eastAsia" w:cs="宋体" w:asciiTheme="minorEastAsia" w:hAnsiTheme="minorEastAsia" w:eastAsiaTheme="minorEastAsia"/>
          <w:szCs w:val="21"/>
        </w:rPr>
        <w:t>交纳方式：银行电汇或转帐</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eastAsia="zh-CN"/>
        </w:rPr>
        <w:t>供应商</w:t>
      </w:r>
      <w:r>
        <w:rPr>
          <w:rFonts w:hint="eastAsia" w:cs="宋体" w:asciiTheme="minorEastAsia" w:hAnsiTheme="minorEastAsia" w:eastAsiaTheme="minorEastAsia"/>
          <w:szCs w:val="21"/>
        </w:rPr>
        <w:t>必须自行将</w:t>
      </w:r>
      <w:r>
        <w:rPr>
          <w:rFonts w:hint="eastAsia" w:cs="宋体" w:asciiTheme="minorEastAsia" w:hAnsiTheme="minorEastAsia" w:eastAsiaTheme="minorEastAsia"/>
          <w:szCs w:val="21"/>
          <w:lang w:eastAsia="zh-CN"/>
        </w:rPr>
        <w:t>询价保证金</w:t>
      </w:r>
      <w:r>
        <w:rPr>
          <w:rFonts w:hint="eastAsia" w:cs="宋体" w:asciiTheme="minorEastAsia" w:hAnsiTheme="minorEastAsia" w:eastAsiaTheme="minorEastAsia"/>
          <w:szCs w:val="21"/>
        </w:rPr>
        <w:t>从公司账户按规定方式和时间缴至上述指定帐户并到帐，拒绝以其它方式缴纳，禁止第三方代缴保证金，否则将被视为无效响应，其</w:t>
      </w:r>
      <w:r>
        <w:rPr>
          <w:rFonts w:hint="eastAsia" w:cs="宋体" w:asciiTheme="minorEastAsia" w:hAnsiTheme="minorEastAsia" w:eastAsiaTheme="minorEastAsia"/>
          <w:szCs w:val="21"/>
          <w:lang w:eastAsia="zh-CN"/>
        </w:rPr>
        <w:t>询价响应文件</w:t>
      </w:r>
      <w:r>
        <w:rPr>
          <w:rFonts w:hint="eastAsia" w:cs="宋体" w:asciiTheme="minorEastAsia" w:hAnsiTheme="minorEastAsia" w:eastAsiaTheme="minorEastAsia"/>
          <w:szCs w:val="21"/>
        </w:rPr>
        <w:t>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八、标前答疑</w:t>
      </w:r>
    </w:p>
    <w:p>
      <w:pPr>
        <w:spacing w:line="360" w:lineRule="atLeas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60" w:lineRule="atLeast"/>
        <w:ind w:firstLine="422" w:firstLineChars="200"/>
        <w:rPr>
          <w:rFonts w:hint="eastAsia" w:cs="宋体" w:asciiTheme="minorEastAsia" w:hAnsiTheme="minorEastAsia" w:eastAsiaTheme="minorEastAsia"/>
          <w:b/>
          <w:bCs/>
          <w:szCs w:val="21"/>
        </w:rPr>
      </w:pPr>
      <w:r>
        <w:rPr>
          <w:rFonts w:hint="eastAsia" w:asciiTheme="minorEastAsia" w:hAnsiTheme="minorEastAsia" w:eastAsiaTheme="minorEastAsia"/>
          <w:b/>
        </w:rPr>
        <w:t>九、</w:t>
      </w:r>
      <w:r>
        <w:rPr>
          <w:rFonts w:hint="eastAsia" w:asciiTheme="minorEastAsia" w:hAnsiTheme="minorEastAsia" w:eastAsiaTheme="minorEastAsia"/>
          <w:b/>
          <w:bCs/>
          <w:szCs w:val="21"/>
        </w:rPr>
        <w:t>询价响应文件提交及询价时间信息</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eastAsia="zh-CN"/>
        </w:rPr>
        <w:t>询价响应文件</w:t>
      </w:r>
      <w:r>
        <w:rPr>
          <w:rFonts w:hint="eastAsia" w:asciiTheme="minorEastAsia" w:hAnsiTheme="minorEastAsia" w:eastAsiaTheme="minorEastAsia"/>
          <w:szCs w:val="21"/>
        </w:rPr>
        <w:t>提交时间：</w:t>
      </w:r>
      <w:r>
        <w:rPr>
          <w:rFonts w:hint="eastAsia" w:asciiTheme="minorEastAsia" w:hAnsiTheme="minorEastAsia" w:eastAsiaTheme="minorEastAsia"/>
          <w:b/>
          <w:bCs/>
          <w:szCs w:val="21"/>
        </w:rPr>
        <w:t>2</w:t>
      </w:r>
      <w:r>
        <w:rPr>
          <w:rFonts w:hint="eastAsia" w:asciiTheme="minorEastAsia" w:hAnsiTheme="minorEastAsia" w:eastAsiaTheme="minorEastAsia"/>
          <w:b/>
          <w:bCs/>
          <w:szCs w:val="21"/>
          <w:lang w:val="en-US" w:eastAsia="zh-CN"/>
        </w:rPr>
        <w:t>022</w:t>
      </w:r>
      <w:r>
        <w:rPr>
          <w:rFonts w:hint="eastAsia" w:asciiTheme="minorEastAsia" w:hAnsiTheme="minorEastAsia" w:eastAsiaTheme="minorEastAsia"/>
          <w:b/>
          <w:bCs/>
          <w:szCs w:val="21"/>
        </w:rPr>
        <w:t>年</w:t>
      </w:r>
      <w:r>
        <w:rPr>
          <w:rFonts w:hint="eastAsia" w:asciiTheme="minorEastAsia" w:hAnsiTheme="minorEastAsia" w:eastAsiaTheme="minorEastAsia"/>
          <w:b/>
          <w:bCs/>
          <w:szCs w:val="21"/>
          <w:lang w:val="en-US" w:eastAsia="zh-CN"/>
        </w:rPr>
        <w:t>3</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10</w:t>
      </w:r>
      <w:r>
        <w:rPr>
          <w:rFonts w:hint="eastAsia" w:asciiTheme="minorEastAsia" w:hAnsiTheme="minorEastAsia" w:eastAsiaTheme="minorEastAsia"/>
          <w:b/>
          <w:bCs/>
          <w:szCs w:val="21"/>
        </w:rPr>
        <w:t>日</w:t>
      </w:r>
      <w:r>
        <w:rPr>
          <w:rFonts w:hint="eastAsia" w:asciiTheme="minorEastAsia" w:hAnsiTheme="minorEastAsia" w:eastAsiaTheme="minorEastAsia"/>
          <w:b/>
          <w:bCs/>
          <w:color w:val="auto"/>
          <w:szCs w:val="21"/>
          <w:lang w:val="en-US" w:eastAsia="zh-CN"/>
        </w:rPr>
        <w:t>13</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0-</w:t>
      </w:r>
      <w:r>
        <w:rPr>
          <w:rFonts w:hint="eastAsia" w:asciiTheme="minorEastAsia" w:hAnsiTheme="minorEastAsia" w:eastAsiaTheme="minorEastAsia"/>
          <w:b/>
          <w:bCs/>
          <w:color w:val="auto"/>
          <w:szCs w:val="21"/>
          <w:lang w:val="en-US" w:eastAsia="zh-CN"/>
        </w:rPr>
        <w:t>14</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w:t>
      </w:r>
      <w:r>
        <w:rPr>
          <w:rFonts w:hint="eastAsia" w:asciiTheme="minorEastAsia" w:hAnsiTheme="minorEastAsia" w:eastAsiaTheme="minorEastAsia"/>
          <w:b/>
          <w:bCs/>
          <w:color w:val="auto"/>
          <w:szCs w:val="21"/>
        </w:rPr>
        <w:t>0</w:t>
      </w:r>
      <w:r>
        <w:rPr>
          <w:rFonts w:hint="eastAsia" w:asciiTheme="minorEastAsia" w:hAnsiTheme="minorEastAsia" w:eastAsiaTheme="minorEastAsia"/>
          <w:szCs w:val="21"/>
        </w:rPr>
        <w:t>（北京</w:t>
      </w:r>
      <w:r>
        <w:rPr>
          <w:rFonts w:asciiTheme="minorEastAsia" w:hAnsiTheme="minorEastAsia" w:eastAsiaTheme="minorEastAsia"/>
          <w:szCs w:val="21"/>
        </w:rPr>
        <w:t>时间</w:t>
      </w:r>
      <w:r>
        <w:rPr>
          <w:rFonts w:hint="eastAsia" w:asciiTheme="minorEastAsia" w:hAnsiTheme="minorEastAsia" w:eastAsiaTheme="minorEastAsia"/>
          <w:szCs w:val="21"/>
        </w:rPr>
        <w:t>）。</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eastAsia="zh-CN"/>
        </w:rPr>
        <w:t>询价响应文件</w:t>
      </w:r>
      <w:r>
        <w:rPr>
          <w:rFonts w:hint="eastAsia" w:asciiTheme="minorEastAsia" w:hAnsiTheme="minorEastAsia" w:eastAsiaTheme="minorEastAsia"/>
          <w:szCs w:val="21"/>
        </w:rPr>
        <w:t>提交截止暨询价开始时间：</w:t>
      </w:r>
      <w:r>
        <w:rPr>
          <w:rFonts w:hint="eastAsia" w:asciiTheme="minorEastAsia" w:hAnsiTheme="minorEastAsia" w:eastAsiaTheme="minorEastAsia"/>
          <w:b/>
          <w:bCs/>
          <w:szCs w:val="21"/>
        </w:rPr>
        <w:t>20</w:t>
      </w:r>
      <w:r>
        <w:rPr>
          <w:rFonts w:hint="eastAsia" w:asciiTheme="minorEastAsia" w:hAnsiTheme="minorEastAsia" w:eastAsiaTheme="minorEastAsia"/>
          <w:b/>
          <w:bCs/>
          <w:szCs w:val="21"/>
          <w:lang w:val="en-US" w:eastAsia="zh-CN"/>
        </w:rPr>
        <w:t>22</w:t>
      </w:r>
      <w:r>
        <w:rPr>
          <w:rFonts w:hint="eastAsia" w:asciiTheme="minorEastAsia" w:hAnsiTheme="minorEastAsia" w:eastAsiaTheme="minorEastAsia"/>
          <w:b/>
          <w:bCs/>
          <w:szCs w:val="21"/>
        </w:rPr>
        <w:t>年</w:t>
      </w:r>
      <w:r>
        <w:rPr>
          <w:rFonts w:hint="eastAsia" w:asciiTheme="minorEastAsia" w:hAnsiTheme="minorEastAsia" w:eastAsiaTheme="minorEastAsia"/>
          <w:b/>
          <w:bCs/>
          <w:szCs w:val="21"/>
          <w:lang w:val="en-US" w:eastAsia="zh-CN"/>
        </w:rPr>
        <w:t>3</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10</w:t>
      </w:r>
      <w:r>
        <w:rPr>
          <w:rFonts w:hint="eastAsia" w:asciiTheme="minorEastAsia" w:hAnsiTheme="minorEastAsia" w:eastAsiaTheme="minorEastAsia"/>
          <w:b/>
          <w:bCs/>
          <w:szCs w:val="21"/>
        </w:rPr>
        <w:t>日</w:t>
      </w:r>
      <w:r>
        <w:rPr>
          <w:rFonts w:hint="eastAsia" w:asciiTheme="minorEastAsia" w:hAnsiTheme="minorEastAsia" w:eastAsiaTheme="minorEastAsia"/>
          <w:b/>
          <w:bCs/>
          <w:color w:val="auto"/>
          <w:szCs w:val="21"/>
          <w:lang w:val="en-US" w:eastAsia="zh-CN"/>
        </w:rPr>
        <w:t>14</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w:t>
      </w:r>
      <w:r>
        <w:rPr>
          <w:rFonts w:hint="eastAsia" w:asciiTheme="minorEastAsia" w:hAnsiTheme="minorEastAsia" w:eastAsiaTheme="minorEastAsia"/>
          <w:b/>
          <w:bCs/>
          <w:color w:val="auto"/>
          <w:szCs w:val="21"/>
        </w:rPr>
        <w:t>0</w:t>
      </w:r>
      <w:r>
        <w:rPr>
          <w:rFonts w:hint="eastAsia" w:asciiTheme="minorEastAsia" w:hAnsiTheme="minorEastAsia" w:eastAsiaTheme="minorEastAsia"/>
          <w:szCs w:val="21"/>
        </w:rPr>
        <w:t>（北京</w:t>
      </w:r>
      <w:r>
        <w:rPr>
          <w:rFonts w:asciiTheme="minorEastAsia" w:hAnsiTheme="minorEastAsia" w:eastAsiaTheme="minorEastAsia"/>
          <w:szCs w:val="21"/>
        </w:rPr>
        <w:t>时间</w:t>
      </w:r>
      <w:r>
        <w:rPr>
          <w:rFonts w:hint="eastAsia" w:asciiTheme="minorEastAsia" w:hAnsiTheme="minorEastAsia" w:eastAsiaTheme="minorEastAsia"/>
          <w:szCs w:val="21"/>
        </w:rPr>
        <w:t>）。</w:t>
      </w:r>
    </w:p>
    <w:p>
      <w:pPr>
        <w:spacing w:line="360" w:lineRule="exact"/>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    </w:t>
      </w:r>
      <w:r>
        <w:rPr>
          <w:rFonts w:hint="eastAsia" w:cs="宋体" w:asciiTheme="minorEastAsia" w:hAnsiTheme="minorEastAsia" w:eastAsiaTheme="minorEastAsia"/>
          <w:szCs w:val="21"/>
          <w:lang w:eastAsia="zh-CN"/>
        </w:rPr>
        <w:t>询价响应文件</w:t>
      </w:r>
      <w:r>
        <w:rPr>
          <w:rFonts w:hint="eastAsia" w:cs="宋体" w:asciiTheme="minorEastAsia" w:hAnsiTheme="minorEastAsia" w:eastAsiaTheme="minorEastAsia"/>
          <w:szCs w:val="21"/>
        </w:rPr>
        <w:t>递交地点暨询价开始地点：</w:t>
      </w:r>
      <w:r>
        <w:rPr>
          <w:rFonts w:hint="eastAsia" w:cs="宋体" w:asciiTheme="minorEastAsia" w:hAnsiTheme="minorEastAsia" w:eastAsiaTheme="minorEastAsia"/>
          <w:kern w:val="0"/>
          <w:szCs w:val="21"/>
          <w:lang w:eastAsia="zh-CN"/>
        </w:rPr>
        <w:t>江苏尚阳工程管理有限公司</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eastAsia="zh-CN"/>
        </w:rPr>
        <w:t>常州市新北区典雅商业广场3号楼四层14号</w:t>
      </w:r>
      <w:r>
        <w:rPr>
          <w:rFonts w:hint="eastAsia" w:cs="宋体" w:asciiTheme="minorEastAsia" w:hAnsiTheme="minorEastAsia" w:eastAsiaTheme="minorEastAsia"/>
          <w:kern w:val="0"/>
          <w:szCs w:val="21"/>
        </w:rPr>
        <w:t>）</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递交的</w:t>
      </w:r>
      <w:r>
        <w:rPr>
          <w:rFonts w:hint="eastAsia" w:cs="宋体" w:asciiTheme="minorEastAsia" w:hAnsiTheme="minorEastAsia" w:eastAsiaTheme="minorEastAsia"/>
          <w:b/>
          <w:bCs/>
          <w:szCs w:val="21"/>
          <w:lang w:eastAsia="zh-CN"/>
        </w:rPr>
        <w:t>询价响应文件</w:t>
      </w:r>
      <w:r>
        <w:rPr>
          <w:rFonts w:hint="eastAsia" w:cs="宋体" w:asciiTheme="minorEastAsia" w:hAnsiTheme="minorEastAsia" w:eastAsiaTheme="minorEastAsia"/>
          <w:b/>
          <w:bCs/>
          <w:szCs w:val="21"/>
        </w:rPr>
        <w:t>概不退还。一经报名，</w:t>
      </w: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不得更改单位名称。</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w:t>
      </w:r>
      <w:r>
        <w:rPr>
          <w:rFonts w:hint="eastAsia" w:cs="宋体" w:asciiTheme="minorEastAsia" w:hAnsiTheme="minorEastAsia" w:eastAsiaTheme="minorEastAsia"/>
          <w:b/>
          <w:kern w:val="0"/>
          <w:szCs w:val="21"/>
          <w:lang w:eastAsia="zh-CN"/>
        </w:rPr>
        <w:t>一</w:t>
      </w:r>
      <w:r>
        <w:rPr>
          <w:rFonts w:hint="eastAsia" w:cs="宋体" w:asciiTheme="minorEastAsia" w:hAnsiTheme="minorEastAsia" w:eastAsiaTheme="minorEastAsia"/>
          <w:b/>
          <w:kern w:val="0"/>
          <w:szCs w:val="21"/>
        </w:rPr>
        <w:t>、联系方式</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lang w:eastAsia="zh-CN"/>
        </w:rPr>
        <w:t>王</w:t>
      </w:r>
      <w:r>
        <w:rPr>
          <w:rFonts w:hint="eastAsia" w:cs="宋体" w:asciiTheme="minorEastAsia" w:hAnsiTheme="minorEastAsia" w:eastAsiaTheme="minorEastAsia"/>
          <w:color w:val="auto"/>
          <w:szCs w:val="21"/>
          <w:lang w:val="en-US" w:eastAsia="zh-CN"/>
        </w:rPr>
        <w:t xml:space="preserve">涛 </w:t>
      </w:r>
    </w:p>
    <w:p>
      <w:pPr>
        <w:spacing w:line="360" w:lineRule="exact"/>
        <w:ind w:firstLine="420" w:firstLineChars="200"/>
        <w:rPr>
          <w:rFonts w:hint="default" w:ascii="宋体" w:hAnsi="宋体" w:cs="宋体" w:eastAsiaTheme="minorEastAsia"/>
          <w:color w:val="auto"/>
          <w:szCs w:val="21"/>
          <w:lang w:val="en-US" w:eastAsia="zh-CN"/>
        </w:rPr>
      </w:pPr>
      <w:r>
        <w:rPr>
          <w:rFonts w:hint="eastAsia" w:cs="宋体" w:asciiTheme="minorEastAsia" w:hAnsiTheme="minorEastAsia" w:eastAsiaTheme="minorEastAsia"/>
          <w:color w:val="auto"/>
          <w:szCs w:val="21"/>
        </w:rPr>
        <w:t>联系电话:</w:t>
      </w:r>
      <w:r>
        <w:rPr>
          <w:rFonts w:hint="eastAsia" w:ascii="宋体" w:hAnsi="宋体" w:cs="宋体" w:eastAsiaTheme="minorEastAsia"/>
          <w:color w:val="auto"/>
          <w:szCs w:val="21"/>
          <w:lang w:val="en-US" w:eastAsia="zh-CN"/>
        </w:rPr>
        <w:t xml:space="preserve"> 13775112780</w:t>
      </w:r>
    </w:p>
    <w:p>
      <w:pPr>
        <w:spacing w:line="360" w:lineRule="exact"/>
        <w:ind w:firstLine="420" w:firstLineChars="200"/>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地    址：</w:t>
      </w:r>
      <w:r>
        <w:rPr>
          <w:rFonts w:hint="eastAsia" w:cs="宋体" w:asciiTheme="minorEastAsia" w:hAnsiTheme="minorEastAsia" w:eastAsiaTheme="minorEastAsia"/>
          <w:szCs w:val="21"/>
          <w:lang w:eastAsia="zh-CN"/>
        </w:rPr>
        <w:t>常州市新北区典雅商业广场3号楼四层14号</w:t>
      </w:r>
    </w:p>
    <w:p>
      <w:pPr>
        <w:spacing w:line="360" w:lineRule="exact"/>
        <w:ind w:firstLine="420" w:firstLineChars="200"/>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网    址：</w:t>
      </w:r>
      <w:r>
        <w:rPr>
          <w:rFonts w:hint="eastAsia" w:cs="宋体" w:asciiTheme="minorEastAsia" w:hAnsiTheme="minorEastAsia" w:eastAsiaTheme="minorEastAsia"/>
          <w:szCs w:val="21"/>
          <w:lang w:eastAsia="zh-CN"/>
        </w:rPr>
        <w:t xml:space="preserve">www.czsyzb.com </w:t>
      </w:r>
      <w:r>
        <w:rPr>
          <w:rFonts w:hint="eastAsia" w:cs="宋体" w:asciiTheme="minorEastAsia" w:hAnsiTheme="minorEastAsia" w:eastAsiaTheme="minorEastAsia"/>
          <w:szCs w:val="21"/>
        </w:rPr>
        <w:t xml:space="preserve">    邮    箱：</w:t>
      </w:r>
      <w:r>
        <w:rPr>
          <w:rFonts w:hint="eastAsia" w:cs="宋体" w:asciiTheme="minorEastAsia" w:hAnsiTheme="minorEastAsia" w:eastAsiaTheme="minorEastAsia"/>
          <w:szCs w:val="21"/>
          <w:lang w:eastAsia="zh-CN"/>
        </w:rPr>
        <w:t>czsyzb@163.com</w:t>
      </w:r>
    </w:p>
    <w:p>
      <w:pPr>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采购人</w:t>
      </w:r>
      <w:r>
        <w:rPr>
          <w:rFonts w:hint="eastAsia" w:asciiTheme="minorEastAsia" w:hAnsiTheme="minorEastAsia" w:eastAsiaTheme="minorEastAsia"/>
          <w:color w:val="auto"/>
          <w:szCs w:val="21"/>
        </w:rPr>
        <w:t>名称：</w:t>
      </w:r>
      <w:r>
        <w:rPr>
          <w:rFonts w:hint="eastAsia" w:asciiTheme="minorEastAsia" w:hAnsiTheme="minorEastAsia" w:eastAsiaTheme="minorEastAsia"/>
          <w:color w:val="auto"/>
          <w:szCs w:val="21"/>
          <w:lang w:eastAsia="zh-CN"/>
        </w:rPr>
        <w:t>中吴人居江苏环境检测有限公司</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联系人：</w:t>
      </w:r>
      <w:r>
        <w:rPr>
          <w:rFonts w:hint="eastAsia" w:ascii="宋体" w:hAnsi="宋体" w:eastAsiaTheme="minorEastAsia"/>
          <w:spacing w:val="2"/>
          <w:szCs w:val="21"/>
        </w:rPr>
        <w:t>丁先生</w:t>
      </w:r>
      <w:r>
        <w:rPr>
          <w:rFonts w:hint="eastAsia" w:asciiTheme="minorEastAsia" w:hAnsiTheme="minorEastAsia" w:eastAsiaTheme="minorEastAsia"/>
          <w:color w:val="auto"/>
          <w:spacing w:val="2"/>
          <w:szCs w:val="21"/>
        </w:rPr>
        <w:t xml:space="preserve"> </w:t>
      </w:r>
    </w:p>
    <w:p>
      <w:pPr>
        <w:snapToGrid w:val="0"/>
        <w:spacing w:line="360" w:lineRule="exact"/>
        <w:ind w:firstLine="420"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zCs w:val="21"/>
        </w:rPr>
        <w:t>联系电话：</w:t>
      </w:r>
      <w:r>
        <w:rPr>
          <w:rFonts w:hint="eastAsia" w:ascii="宋体" w:hAnsi="宋体"/>
          <w:spacing w:val="2"/>
          <w:szCs w:val="21"/>
        </w:rPr>
        <w:t>0519-81597575</w:t>
      </w:r>
    </w:p>
    <w:p>
      <w:pPr>
        <w:snapToGrid w:val="0"/>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联系地址：常州市天宁区北塘河东路5号天宁智造园</w:t>
      </w:r>
    </w:p>
    <w:p>
      <w:pPr>
        <w:snapToGrid w:val="0"/>
        <w:spacing w:line="360" w:lineRule="exact"/>
        <w:ind w:firstLine="420" w:firstLineChars="200"/>
        <w:rPr>
          <w:rFonts w:hint="default" w:asciiTheme="minorEastAsia" w:hAnsiTheme="minorEastAsia" w:eastAsiaTheme="minorEastAsia"/>
          <w:color w:val="auto"/>
          <w:szCs w:val="21"/>
          <w:lang w:val="en-US" w:eastAsia="zh-CN"/>
        </w:rPr>
      </w:pPr>
    </w:p>
    <w:p>
      <w:pPr>
        <w:spacing w:line="360" w:lineRule="exact"/>
        <w:ind w:right="360"/>
        <w:jc w:val="right"/>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lang w:eastAsia="zh-CN"/>
        </w:rPr>
        <w:t>江苏尚阳工程管理有限公司</w:t>
      </w:r>
    </w:p>
    <w:p>
      <w:pPr>
        <w:spacing w:line="360" w:lineRule="exact"/>
        <w:ind w:right="360"/>
        <w:jc w:val="right"/>
        <w:rPr>
          <w:rFonts w:hint="eastAsia" w:cs="宋体" w:asciiTheme="minorEastAsia" w:hAnsiTheme="minorEastAsia" w:eastAsiaTheme="minorEastAsia"/>
          <w:szCs w:val="21"/>
        </w:rPr>
      </w:pPr>
      <w:r>
        <w:rPr>
          <w:rFonts w:hint="eastAsia" w:cs="宋体" w:asciiTheme="minorEastAsia" w:hAnsiTheme="minorEastAsia" w:eastAsiaTheme="minorEastAsia"/>
          <w:szCs w:val="21"/>
        </w:rPr>
        <w:t>20</w:t>
      </w:r>
      <w:r>
        <w:rPr>
          <w:rFonts w:hint="eastAsia" w:cs="宋体" w:asciiTheme="minorEastAsia" w:hAnsiTheme="minorEastAsia" w:eastAsiaTheme="minorEastAsia"/>
          <w:szCs w:val="21"/>
          <w:lang w:val="en-US" w:eastAsia="zh-CN"/>
        </w:rPr>
        <w:t>22</w:t>
      </w:r>
      <w:r>
        <w:rPr>
          <w:rFonts w:hint="eastAsia" w:cs="宋体" w:asciiTheme="minorEastAsia" w:hAnsiTheme="minorEastAsia" w:eastAsiaTheme="minorEastAsia"/>
          <w:szCs w:val="21"/>
        </w:rPr>
        <w:t>年</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rPr>
        <w:t>日</w:t>
      </w:r>
    </w:p>
    <w:p>
      <w:pPr>
        <w:spacing w:line="360" w:lineRule="exact"/>
        <w:ind w:right="360"/>
        <w:jc w:val="right"/>
        <w:rPr>
          <w:rFonts w:hint="eastAsia" w:cs="宋体" w:asciiTheme="minorEastAsia" w:hAnsiTheme="minorEastAsia" w:eastAsiaTheme="minorEastAsia"/>
          <w:szCs w:val="21"/>
        </w:rPr>
      </w:pPr>
    </w:p>
    <w:p>
      <w:pPr>
        <w:spacing w:line="360" w:lineRule="exact"/>
        <w:ind w:right="360"/>
        <w:jc w:val="right"/>
        <w:rPr>
          <w:rFonts w:hint="eastAsia" w:cs="宋体" w:asciiTheme="minorEastAsia" w:hAnsiTheme="minorEastAsia" w:eastAsiaTheme="minorEastAsia"/>
          <w:szCs w:val="21"/>
        </w:rPr>
      </w:pPr>
    </w:p>
    <w:p>
      <w:pPr>
        <w:rPr>
          <w:rFonts w:hint="eastAsia" w:ascii="宋体" w:hAnsi="宋体"/>
          <w:color w:val="000000"/>
          <w:szCs w:val="21"/>
        </w:rPr>
      </w:pPr>
      <w:r>
        <w:rPr>
          <w:rFonts w:hint="eastAsia" w:ascii="宋体" w:hAnsi="宋体"/>
          <w:color w:val="000000"/>
          <w:szCs w:val="21"/>
        </w:rPr>
        <w:br w:type="page"/>
      </w:r>
    </w:p>
    <w:p>
      <w:pPr>
        <w:spacing w:line="360" w:lineRule="exact"/>
        <w:ind w:right="360"/>
        <w:jc w:val="left"/>
        <w:rPr>
          <w:rFonts w:ascii="宋体" w:hAnsi="宋体"/>
          <w:color w:val="000000"/>
          <w:sz w:val="21"/>
          <w:szCs w:val="21"/>
        </w:rPr>
      </w:pPr>
      <w:r>
        <w:rPr>
          <w:rFonts w:hint="eastAsia" w:ascii="宋体" w:hAnsi="宋体"/>
          <w:color w:val="000000"/>
          <w:szCs w:val="21"/>
        </w:rPr>
        <w:t xml:space="preserve">附件：                     </w:t>
      </w:r>
    </w:p>
    <w:p>
      <w:pPr>
        <w:snapToGrid w:val="0"/>
        <w:spacing w:line="360" w:lineRule="auto"/>
        <w:jc w:val="center"/>
        <w:rPr>
          <w:rFonts w:ascii="宋体" w:hAnsi="宋体"/>
          <w:color w:val="000000"/>
          <w:sz w:val="28"/>
          <w:szCs w:val="28"/>
        </w:rPr>
      </w:pPr>
      <w:r>
        <w:rPr>
          <w:rFonts w:hint="eastAsia" w:ascii="宋体" w:hAnsi="宋体" w:cs="宋体"/>
          <w:b/>
          <w:bCs/>
          <w:color w:val="000000"/>
          <w:kern w:val="0"/>
          <w:sz w:val="28"/>
          <w:szCs w:val="28"/>
        </w:rPr>
        <w:t>报名申请表</w:t>
      </w:r>
    </w:p>
    <w:p>
      <w:pPr>
        <w:widowControl/>
        <w:spacing w:before="100" w:beforeAutospacing="1" w:after="100" w:afterAutospacing="1" w:line="183" w:lineRule="atLeast"/>
        <w:jc w:val="left"/>
        <w:rPr>
          <w:rFonts w:ascii="宋体" w:hAnsi="宋体" w:cs="宋体"/>
          <w:color w:val="000000"/>
          <w:kern w:val="0"/>
          <w:szCs w:val="21"/>
        </w:rPr>
      </w:pPr>
      <w:r>
        <w:rPr>
          <w:rFonts w:hint="eastAsia" w:ascii="宋体" w:hAnsi="宋体" w:cs="宋体"/>
          <w:bCs/>
          <w:color w:val="000000"/>
          <w:kern w:val="0"/>
          <w:szCs w:val="21"/>
        </w:rPr>
        <w:t>项目编号：</w:t>
      </w:r>
    </w:p>
    <w:tbl>
      <w:tblPr>
        <w:tblStyle w:val="11"/>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lang w:eastAsia="zh-CN"/>
              </w:rPr>
              <w:t>供应商</w:t>
            </w:r>
            <w:r>
              <w:rPr>
                <w:rFonts w:hint="eastAsia" w:ascii="宋体" w:hAnsi="宋体" w:cs="宋体"/>
                <w:bCs/>
                <w:color w:val="000000"/>
                <w:kern w:val="0"/>
                <w:szCs w:val="21"/>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000000"/>
                <w:kern w:val="0"/>
                <w:szCs w:val="21"/>
              </w:rPr>
            </w:pPr>
            <w:r>
              <w:rPr>
                <w:rFonts w:hint="eastAsia" w:ascii="宋体" w:hAnsi="宋体" w:cs="宋体"/>
                <w:color w:val="000000"/>
                <w:kern w:val="0"/>
                <w:szCs w:val="21"/>
              </w:rPr>
              <w:t>现委托</w:t>
            </w:r>
            <w:r>
              <w:rPr>
                <w:rFonts w:hint="eastAsia" w:ascii="宋体" w:hAnsi="宋体" w:cs="宋体"/>
                <w:color w:val="000000"/>
                <w:kern w:val="0"/>
                <w:szCs w:val="21"/>
                <w:u w:val="single"/>
              </w:rPr>
              <w:t xml:space="preserve">           </w:t>
            </w:r>
            <w:r>
              <w:rPr>
                <w:rFonts w:hint="eastAsia" w:ascii="宋体" w:hAnsi="宋体" w:cs="宋体"/>
                <w:color w:val="000000"/>
                <w:kern w:val="0"/>
                <w:szCs w:val="21"/>
              </w:rPr>
              <w:t>（被授权人的姓名）参与</w:t>
            </w:r>
            <w:r>
              <w:rPr>
                <w:rFonts w:hint="eastAsia" w:ascii="宋体" w:hAnsi="宋体"/>
                <w:b/>
                <w:color w:val="000000"/>
                <w:szCs w:val="21"/>
                <w:u w:val="single"/>
              </w:rPr>
              <w:t xml:space="preserve">                  </w:t>
            </w:r>
            <w:r>
              <w:rPr>
                <w:rFonts w:hint="eastAsia" w:ascii="宋体" w:hAnsi="宋体"/>
                <w:b w:val="0"/>
                <w:bCs/>
                <w:color w:val="000000"/>
                <w:szCs w:val="21"/>
                <w:u w:val="none"/>
                <w:lang w:eastAsia="zh-CN"/>
              </w:rPr>
              <w:t>项目</w:t>
            </w:r>
            <w:r>
              <w:rPr>
                <w:rFonts w:hint="eastAsia" w:ascii="宋体" w:hAnsi="宋体" w:cs="宋体"/>
                <w:color w:val="000000"/>
                <w:kern w:val="0"/>
                <w:szCs w:val="21"/>
              </w:rPr>
              <w:t>的报名工作。</w:t>
            </w:r>
          </w:p>
          <w:p>
            <w:pPr>
              <w:widowControl/>
              <w:adjustRightInd w:val="0"/>
              <w:snapToGrid w:val="0"/>
              <w:spacing w:before="100" w:beforeAutospacing="1" w:after="100" w:afterAutospacing="1" w:line="360" w:lineRule="auto"/>
              <w:ind w:firstLine="397"/>
              <w:jc w:val="center"/>
              <w:rPr>
                <w:rFonts w:ascii="宋体" w:hAnsi="宋体" w:cs="宋体"/>
                <w:color w:val="000000"/>
                <w:kern w:val="0"/>
                <w:szCs w:val="21"/>
              </w:rPr>
            </w:pPr>
            <w:r>
              <w:rPr>
                <w:rFonts w:hint="eastAsia" w:ascii="宋体" w:hAnsi="宋体" w:cs="宋体"/>
                <w:color w:val="000000"/>
                <w:kern w:val="0"/>
                <w:szCs w:val="21"/>
              </w:rPr>
              <w:t>法人代表人（签字或盖章）：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
                <w:bCs/>
                <w:color w:val="000000"/>
                <w:kern w:val="0"/>
                <w:szCs w:val="21"/>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被授权人签字：</w:t>
            </w:r>
          </w:p>
        </w:tc>
      </w:tr>
    </w:tbl>
    <w:p>
      <w:pPr>
        <w:rPr>
          <w:rFonts w:hint="eastAsia" w:ascii="宋体" w:hAnsi="宋体" w:cs="宋体"/>
          <w:color w:val="000000"/>
          <w:kern w:val="0"/>
          <w:szCs w:val="21"/>
          <w:lang w:eastAsia="zh-CN"/>
        </w:rPr>
      </w:pPr>
      <w:r>
        <w:rPr>
          <w:rFonts w:hint="eastAsia" w:ascii="宋体" w:hAnsi="宋体" w:cs="宋体"/>
          <w:color w:val="000000"/>
          <w:kern w:val="0"/>
          <w:szCs w:val="21"/>
        </w:rPr>
        <w:t>注：</w:t>
      </w:r>
      <w:r>
        <w:rPr>
          <w:rFonts w:hint="eastAsia" w:ascii="宋体" w:hAnsi="宋体" w:cs="宋体"/>
          <w:color w:val="000000"/>
          <w:kern w:val="0"/>
          <w:szCs w:val="21"/>
          <w:lang w:eastAsia="zh-CN"/>
        </w:rPr>
        <w:t>供应商</w:t>
      </w:r>
      <w:r>
        <w:rPr>
          <w:rFonts w:hint="eastAsia" w:ascii="宋体" w:hAnsi="宋体" w:cs="宋体"/>
          <w:color w:val="000000"/>
          <w:kern w:val="0"/>
          <w:szCs w:val="21"/>
        </w:rPr>
        <w:t>应完整填写表格，并对内容的真实性和有效性负全部责任</w:t>
      </w:r>
      <w:r>
        <w:rPr>
          <w:rFonts w:hint="eastAsia" w:ascii="宋体" w:hAnsi="宋体" w:cs="宋体"/>
          <w:color w:val="000000"/>
          <w:kern w:val="0"/>
          <w:szCs w:val="21"/>
          <w:lang w:eastAsia="zh-CN"/>
        </w:rPr>
        <w:t>。</w:t>
      </w:r>
    </w:p>
    <w:p>
      <w:pPr>
        <w:spacing w:line="360" w:lineRule="exact"/>
        <w:ind w:right="360"/>
        <w:jc w:val="right"/>
        <w:rPr>
          <w:rFonts w:hint="eastAsia" w:cs="宋体" w:asciiTheme="minorEastAsia" w:hAnsiTheme="minorEastAsia" w:eastAsiaTheme="minorEastAsia"/>
          <w:szCs w:val="21"/>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pStyle w:val="6"/>
        <w:spacing w:line="340" w:lineRule="exact"/>
        <w:jc w:val="center"/>
        <w:rPr>
          <w:b/>
          <w:bCs/>
        </w:rPr>
      </w:pPr>
      <w:r>
        <w:rPr>
          <w:rFonts w:hint="eastAsia"/>
          <w:b/>
          <w:bCs/>
        </w:rPr>
        <w:t>询价通知书</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pPr>
      <w:r>
        <w:rPr>
          <w:rFonts w:hint="eastAsia" w:cs="宋体" w:asciiTheme="minorEastAsia" w:hAnsiTheme="minorEastAsia" w:eastAsiaTheme="minorEastAsia"/>
          <w:szCs w:val="21"/>
          <w:lang w:eastAsia="zh-CN"/>
        </w:rPr>
        <w:t>江苏尚阳工程管理有限公司</w:t>
      </w:r>
      <w:r>
        <w:rPr>
          <w:rFonts w:hint="eastAsia" w:cs="宋体" w:asciiTheme="minorEastAsia" w:hAnsiTheme="minorEastAsia" w:eastAsiaTheme="minorEastAsia"/>
          <w:szCs w:val="21"/>
        </w:rPr>
        <w:t>受</w:t>
      </w:r>
      <w:r>
        <w:rPr>
          <w:rFonts w:hint="eastAsia" w:ascii="宋体" w:cs="宋体" w:eastAsiaTheme="minorEastAsia"/>
          <w:color w:val="auto"/>
          <w:spacing w:val="2"/>
          <w:szCs w:val="21"/>
          <w:u w:val="none"/>
          <w:lang w:eastAsia="zh-CN"/>
        </w:rPr>
        <w:t>中吴人居江苏环境检测有限公司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现就其</w:t>
      </w:r>
      <w:r>
        <w:rPr>
          <w:rFonts w:hint="eastAsia" w:ascii="宋体" w:hAnsi="宋体" w:eastAsiaTheme="minorEastAsia"/>
          <w:color w:val="auto"/>
          <w:szCs w:val="21"/>
          <w:u w:val="none"/>
          <w:lang w:eastAsia="zh-CN"/>
        </w:rPr>
        <w:t>滨开区2022年度地表水、土壤气、环境空气采样监测服务项目</w:t>
      </w:r>
      <w:r>
        <w:rPr>
          <w:rFonts w:hint="eastAsia" w:asciiTheme="minorEastAsia" w:hAnsiTheme="minorEastAsia" w:eastAsiaTheme="minorEastAsia"/>
          <w:color w:val="000000"/>
          <w:szCs w:val="21"/>
        </w:rPr>
        <w:t>进行</w:t>
      </w:r>
      <w:r>
        <w:rPr>
          <w:rFonts w:hint="eastAsia" w:asciiTheme="minorEastAsia" w:hAnsiTheme="minorEastAsia" w:eastAsiaTheme="minorEastAsia"/>
          <w:szCs w:val="21"/>
        </w:rPr>
        <w:t>询价</w:t>
      </w:r>
      <w:r>
        <w:rPr>
          <w:rFonts w:hint="eastAsia" w:asciiTheme="minorEastAsia" w:hAnsiTheme="minorEastAsia" w:eastAsiaTheme="minorEastAsia"/>
          <w:color w:val="000000"/>
          <w:szCs w:val="21"/>
        </w:rPr>
        <w:t>采购，</w:t>
      </w:r>
      <w:r>
        <w:rPr>
          <w:rFonts w:hint="eastAsia"/>
        </w:rPr>
        <w:t>特邀请符合条件的供应商参加。</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一、项目内容</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asciiTheme="minorEastAsia" w:hAnsiTheme="minorEastAsia" w:eastAsiaTheme="minorEastAsia"/>
          <w:szCs w:val="21"/>
          <w:lang w:val="en-US" w:eastAsia="zh-CN"/>
        </w:rPr>
      </w:pPr>
      <w:r>
        <w:rPr>
          <w:rFonts w:hint="eastAsia" w:ascii="宋体"/>
          <w:b/>
          <w:bCs/>
          <w:szCs w:val="21"/>
        </w:rPr>
        <w:t>项目名称</w:t>
      </w:r>
      <w:r>
        <w:rPr>
          <w:rFonts w:hint="eastAsia" w:ascii="宋体"/>
          <w:b/>
          <w:bCs/>
          <w:szCs w:val="21"/>
          <w:lang w:eastAsia="zh-CN"/>
        </w:rPr>
        <w:t>：</w:t>
      </w:r>
      <w:r>
        <w:rPr>
          <w:rFonts w:hint="eastAsia" w:ascii="宋体"/>
          <w:szCs w:val="21"/>
          <w:lang w:eastAsia="zh-CN"/>
        </w:rPr>
        <w:t>滨开区2022年度地表水、土壤气、环境空气采样监测服务项目</w:t>
      </w:r>
      <w:r>
        <w:rPr>
          <w:rFonts w:hint="eastAsia" w:asciiTheme="minorEastAsia" w:hAnsiTheme="minorEastAsia" w:eastAsiaTheme="minorEastAsia"/>
          <w:szCs w:val="21"/>
          <w:lang w:val="en-US" w:eastAsia="zh-CN"/>
        </w:rPr>
        <w:t xml:space="preserve"> </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eastAsia="宋体" w:asciiTheme="minorEastAsia" w:hAnsiTheme="minorEastAsia"/>
          <w:b/>
          <w:szCs w:val="21"/>
          <w:highlight w:val="yellow"/>
          <w:lang w:eastAsia="zh-CN"/>
        </w:rPr>
      </w:pPr>
      <w:r>
        <w:rPr>
          <w:rFonts w:hint="eastAsia" w:ascii="宋体"/>
          <w:b/>
          <w:bCs/>
          <w:szCs w:val="21"/>
        </w:rPr>
        <w:t>项目编号：</w:t>
      </w:r>
      <w:r>
        <w:rPr>
          <w:rFonts w:hint="eastAsia" w:asciiTheme="minorEastAsia" w:hAnsiTheme="minorEastAsia" w:eastAsiaTheme="minorEastAsia"/>
          <w:b w:val="0"/>
          <w:bCs/>
          <w:szCs w:val="21"/>
          <w:highlight w:val="none"/>
          <w:lang w:eastAsia="zh-CN"/>
        </w:rPr>
        <w:t>SYZB-SX-2022002</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ascii="宋体" w:hAnsi="宋体" w:cs="宋体"/>
          <w:b/>
          <w:color w:val="000000"/>
          <w:szCs w:val="21"/>
          <w:u w:val="single"/>
        </w:rPr>
      </w:pPr>
      <w:r>
        <w:rPr>
          <w:rFonts w:hint="eastAsia" w:asciiTheme="minorEastAsia" w:hAnsiTheme="minorEastAsia" w:eastAsiaTheme="minorEastAsia"/>
          <w:b/>
          <w:spacing w:val="2"/>
          <w:szCs w:val="21"/>
        </w:rPr>
        <w:t>项目预算及最高限价</w:t>
      </w:r>
      <w:r>
        <w:rPr>
          <w:rFonts w:hint="eastAsia" w:ascii="宋体"/>
          <w:szCs w:val="21"/>
        </w:rPr>
        <w:t>：</w:t>
      </w:r>
      <w:r>
        <w:rPr>
          <w:rFonts w:hint="eastAsia" w:ascii="宋体"/>
          <w:b w:val="0"/>
          <w:bCs/>
          <w:szCs w:val="21"/>
        </w:rPr>
        <w:t>本项目采购预算为</w:t>
      </w:r>
      <w:r>
        <w:rPr>
          <w:rFonts w:hint="eastAsia" w:ascii="宋体"/>
          <w:b w:val="0"/>
          <w:bCs/>
          <w:szCs w:val="21"/>
          <w:lang w:val="en-US" w:eastAsia="zh-CN"/>
        </w:rPr>
        <w:t>97</w:t>
      </w:r>
      <w:r>
        <w:rPr>
          <w:rFonts w:hint="eastAsia" w:ascii="宋体"/>
          <w:b w:val="0"/>
          <w:bCs/>
          <w:szCs w:val="21"/>
        </w:rPr>
        <w:t>万元，最高限价为</w:t>
      </w:r>
      <w:r>
        <w:rPr>
          <w:rFonts w:hint="eastAsia" w:ascii="宋体"/>
          <w:b w:val="0"/>
          <w:bCs/>
          <w:szCs w:val="21"/>
          <w:lang w:val="en-US" w:eastAsia="zh-CN"/>
        </w:rPr>
        <w:t>97</w:t>
      </w:r>
      <w:r>
        <w:rPr>
          <w:rFonts w:hint="eastAsia" w:ascii="宋体"/>
          <w:b w:val="0"/>
          <w:bCs/>
          <w:szCs w:val="21"/>
        </w:rPr>
        <w:t>万元。</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hint="eastAsia" w:eastAsiaTheme="minorEastAsia"/>
          <w:lang w:eastAsia="zh-CN"/>
        </w:rPr>
      </w:pPr>
      <w:r>
        <w:rPr>
          <w:rFonts w:hint="eastAsia" w:asciiTheme="minorEastAsia" w:hAnsiTheme="minorEastAsia" w:eastAsiaTheme="minorEastAsia"/>
          <w:b/>
          <w:spacing w:val="2"/>
          <w:szCs w:val="21"/>
        </w:rPr>
        <w:t>项目简要说明</w:t>
      </w:r>
      <w:r>
        <w:rPr>
          <w:rFonts w:hint="eastAsia" w:asciiTheme="minorEastAsia" w:hAnsiTheme="minorEastAsia" w:eastAsiaTheme="minorEastAsia"/>
          <w:b/>
          <w:spacing w:val="2"/>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宋体" w:eastAsia="宋体" w:cs="宋体"/>
          <w:b w:val="0"/>
          <w:bCs w:val="0"/>
          <w:kern w:val="0"/>
          <w:szCs w:val="21"/>
          <w:lang w:eastAsia="zh-CN"/>
        </w:rPr>
      </w:pPr>
      <w:r>
        <w:rPr>
          <w:rFonts w:hint="eastAsia" w:asciiTheme="minorEastAsia" w:hAnsiTheme="minorEastAsia" w:eastAsiaTheme="minorEastAsia"/>
          <w:b w:val="0"/>
          <w:bCs/>
          <w:spacing w:val="2"/>
          <w:szCs w:val="21"/>
        </w:rPr>
        <w:t>本项目是</w:t>
      </w:r>
      <w:r>
        <w:rPr>
          <w:rFonts w:hint="eastAsia" w:asciiTheme="minorEastAsia" w:hAnsiTheme="minorEastAsia" w:eastAsiaTheme="minorEastAsia"/>
          <w:b w:val="0"/>
          <w:bCs/>
          <w:spacing w:val="2"/>
          <w:szCs w:val="21"/>
          <w:lang w:eastAsia="zh-CN"/>
        </w:rPr>
        <w:t>滨开区2022年度地表水、土壤气、环境空气采样监测服务项目</w:t>
      </w:r>
      <w:r>
        <w:rPr>
          <w:rFonts w:hint="eastAsia" w:asciiTheme="minorEastAsia" w:hAnsiTheme="minorEastAsia" w:eastAsiaTheme="minorEastAsia"/>
          <w:b w:val="0"/>
          <w:bCs/>
          <w:spacing w:val="2"/>
          <w:szCs w:val="21"/>
        </w:rPr>
        <w:t>，服务内容包括但不限于按照检测工作量清单及工作要求开展地表水、土壤气、环境空气现场采样和实验室分析（包括土壤气采样井建设），出具正式盖章检测报告。</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kern w:val="0"/>
          <w:szCs w:val="21"/>
        </w:rPr>
      </w:pPr>
      <w:r>
        <w:rPr>
          <w:rFonts w:hint="eastAsia" w:ascii="宋体" w:cs="宋体"/>
          <w:b/>
          <w:bCs/>
          <w:kern w:val="0"/>
          <w:szCs w:val="21"/>
        </w:rPr>
        <w:t>二、</w:t>
      </w:r>
      <w:r>
        <w:rPr>
          <w:rFonts w:hint="eastAsia" w:asciiTheme="minorEastAsia" w:hAnsiTheme="minorEastAsia" w:eastAsiaTheme="minorEastAsia"/>
          <w:b/>
          <w:bCs/>
          <w:szCs w:val="21"/>
        </w:rPr>
        <w:t>供应商资格要求</w:t>
      </w:r>
    </w:p>
    <w:p>
      <w:pPr>
        <w:keepNext w:val="0"/>
        <w:keepLines w:val="0"/>
        <w:pageBreakBefore w:val="0"/>
        <w:kinsoku/>
        <w:wordWrap/>
        <w:overflowPunct/>
        <w:topLinePunct w:val="0"/>
        <w:autoSpaceDE/>
        <w:autoSpaceDN/>
        <w:bidi w:val="0"/>
        <w:spacing w:line="360" w:lineRule="exact"/>
        <w:ind w:firstLine="420" w:firstLineChars="200"/>
        <w:textAlignment w:val="auto"/>
        <w:rPr>
          <w:szCs w:val="21"/>
        </w:rPr>
      </w:pPr>
      <w:r>
        <w:rPr>
          <w:rFonts w:hint="eastAsia"/>
          <w:szCs w:val="21"/>
        </w:rPr>
        <w:t>详见询价公告。</w:t>
      </w:r>
    </w:p>
    <w:p>
      <w:pPr>
        <w:pStyle w:val="7"/>
        <w:keepNext w:val="0"/>
        <w:keepLines w:val="0"/>
        <w:pageBreakBefore w:val="0"/>
        <w:numPr>
          <w:ilvl w:val="0"/>
          <w:numId w:val="1"/>
        </w:numPr>
        <w:kinsoku/>
        <w:wordWrap/>
        <w:overflowPunct/>
        <w:topLinePunct w:val="0"/>
        <w:autoSpaceDE/>
        <w:autoSpaceDN/>
        <w:bidi w:val="0"/>
        <w:spacing w:line="360" w:lineRule="exact"/>
        <w:ind w:firstLine="422" w:firstLineChars="200"/>
        <w:textAlignment w:val="auto"/>
        <w:rPr>
          <w:rFonts w:hint="eastAsia"/>
          <w:b/>
          <w:szCs w:val="21"/>
          <w:lang w:eastAsia="zh-CN"/>
        </w:rPr>
      </w:pPr>
      <w:r>
        <w:rPr>
          <w:b/>
          <w:szCs w:val="21"/>
        </w:rPr>
        <w:t>采购</w:t>
      </w:r>
      <w:r>
        <w:rPr>
          <w:rFonts w:hint="eastAsia"/>
          <w:b/>
          <w:szCs w:val="21"/>
          <w:lang w:eastAsia="zh-CN"/>
        </w:rPr>
        <w:t>清单</w:t>
      </w:r>
      <w:r>
        <w:rPr>
          <w:b/>
          <w:szCs w:val="21"/>
        </w:rPr>
        <w:t>及</w:t>
      </w:r>
      <w:r>
        <w:rPr>
          <w:rFonts w:hint="eastAsia"/>
          <w:b/>
          <w:szCs w:val="21"/>
          <w:lang w:eastAsia="zh-CN"/>
        </w:rPr>
        <w:t>技术要求</w:t>
      </w:r>
    </w:p>
    <w:p>
      <w:pPr>
        <w:pStyle w:val="7"/>
        <w:keepNext w:val="0"/>
        <w:keepLines w:val="0"/>
        <w:pageBreakBefore w:val="0"/>
        <w:numPr>
          <w:ilvl w:val="0"/>
          <w:numId w:val="0"/>
        </w:numPr>
        <w:kinsoku/>
        <w:wordWrap/>
        <w:overflowPunct/>
        <w:topLinePunct w:val="0"/>
        <w:autoSpaceDE/>
        <w:autoSpaceDN/>
        <w:bidi w:val="0"/>
        <w:spacing w:line="360" w:lineRule="exact"/>
        <w:textAlignment w:val="auto"/>
        <w:rPr>
          <w:rFonts w:hint="default"/>
          <w:b/>
          <w:szCs w:val="21"/>
          <w:lang w:val="en-US" w:eastAsia="zh-CN"/>
        </w:rPr>
      </w:pPr>
      <w:r>
        <w:rPr>
          <w:rFonts w:hint="eastAsia"/>
          <w:b/>
          <w:szCs w:val="21"/>
          <w:lang w:val="en-US" w:eastAsia="zh-CN"/>
        </w:rPr>
        <w:t xml:space="preserve">  </w:t>
      </w:r>
      <w:r>
        <w:rPr>
          <w:rFonts w:hint="eastAsia" w:asciiTheme="majorEastAsia" w:hAnsiTheme="majorEastAsia" w:eastAsiaTheme="majorEastAsia" w:cstheme="majorEastAsia"/>
          <w:b/>
          <w:szCs w:val="21"/>
          <w:lang w:val="en-US" w:eastAsia="zh-CN"/>
        </w:rPr>
        <w:t xml:space="preserve">  1.地表水、土壤气和环境空气样品检测</w:t>
      </w:r>
    </w:p>
    <w:tbl>
      <w:tblPr>
        <w:tblStyle w:val="11"/>
        <w:tblW w:w="5000" w:type="pct"/>
        <w:tblInd w:w="0" w:type="dxa"/>
        <w:tblLayout w:type="autofit"/>
        <w:tblCellMar>
          <w:top w:w="0" w:type="dxa"/>
          <w:left w:w="0" w:type="dxa"/>
          <w:bottom w:w="0" w:type="dxa"/>
          <w:right w:w="0" w:type="dxa"/>
        </w:tblCellMar>
      </w:tblPr>
      <w:tblGrid>
        <w:gridCol w:w="401"/>
        <w:gridCol w:w="2406"/>
        <w:gridCol w:w="1389"/>
        <w:gridCol w:w="2326"/>
        <w:gridCol w:w="904"/>
        <w:gridCol w:w="910"/>
      </w:tblGrid>
      <w:tr>
        <w:tblPrEx>
          <w:tblCellMar>
            <w:top w:w="0" w:type="dxa"/>
            <w:left w:w="0" w:type="dxa"/>
            <w:bottom w:w="0" w:type="dxa"/>
            <w:right w:w="0" w:type="dxa"/>
          </w:tblCellMar>
        </w:tblPrEx>
        <w:trPr>
          <w:trHeight w:val="20" w:hRule="atLeast"/>
          <w:tblHeader/>
        </w:trPr>
        <w:tc>
          <w:tcPr>
            <w:tcW w:w="241"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序号</w:t>
            </w:r>
          </w:p>
        </w:tc>
        <w:tc>
          <w:tcPr>
            <w:tcW w:w="1443"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检测项</w:t>
            </w:r>
          </w:p>
        </w:tc>
        <w:tc>
          <w:tcPr>
            <w:tcW w:w="833"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检测量（按样品计）</w:t>
            </w:r>
          </w:p>
        </w:tc>
        <w:tc>
          <w:tcPr>
            <w:tcW w:w="1395"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检测方法（按照国标、EPA</w:t>
            </w:r>
            <w:r>
              <w:rPr>
                <w:rStyle w:val="21"/>
                <w:rFonts w:hint="eastAsia" w:asciiTheme="minorEastAsia" w:hAnsiTheme="minorEastAsia" w:eastAsiaTheme="minorEastAsia" w:cstheme="minorEastAsia"/>
                <w:b/>
                <w:bCs w:val="0"/>
                <w:sz w:val="21"/>
                <w:szCs w:val="21"/>
                <w:lang w:bidi="ar"/>
              </w:rPr>
              <w:t>、实验室法进行选取）</w:t>
            </w:r>
          </w:p>
        </w:tc>
        <w:tc>
          <w:tcPr>
            <w:tcW w:w="542"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单价（元</w:t>
            </w:r>
            <w:r>
              <w:rPr>
                <w:rFonts w:hint="eastAsia" w:asciiTheme="minorEastAsia" w:hAnsiTheme="minorEastAsia" w:eastAsiaTheme="minorEastAsia" w:cstheme="minorEastAsia"/>
                <w:b/>
                <w:bCs w:val="0"/>
                <w:color w:val="000000"/>
                <w:kern w:val="0"/>
                <w:sz w:val="21"/>
                <w:szCs w:val="21"/>
                <w:lang w:eastAsia="zh-CN" w:bidi="ar"/>
              </w:rPr>
              <w:t>，</w:t>
            </w:r>
            <w:r>
              <w:rPr>
                <w:rFonts w:hint="eastAsia" w:asciiTheme="minorEastAsia" w:hAnsiTheme="minorEastAsia" w:eastAsiaTheme="minorEastAsia" w:cstheme="minorEastAsia"/>
                <w:b/>
                <w:bCs w:val="0"/>
                <w:color w:val="000000"/>
                <w:kern w:val="0"/>
                <w:sz w:val="21"/>
                <w:szCs w:val="21"/>
                <w:lang w:val="en-US" w:eastAsia="zh-CN" w:bidi="ar"/>
              </w:rPr>
              <w:t>含税</w:t>
            </w:r>
            <w:r>
              <w:rPr>
                <w:rFonts w:hint="eastAsia" w:asciiTheme="minorEastAsia" w:hAnsiTheme="minorEastAsia" w:eastAsiaTheme="minorEastAsia" w:cstheme="minorEastAsia"/>
                <w:b/>
                <w:bCs w:val="0"/>
                <w:color w:val="000000"/>
                <w:kern w:val="0"/>
                <w:sz w:val="21"/>
                <w:szCs w:val="21"/>
                <w:lang w:bidi="ar"/>
              </w:rPr>
              <w:t>）</w:t>
            </w:r>
          </w:p>
        </w:tc>
        <w:tc>
          <w:tcPr>
            <w:tcW w:w="544"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小计（元</w:t>
            </w:r>
            <w:r>
              <w:rPr>
                <w:rFonts w:hint="eastAsia" w:asciiTheme="minorEastAsia" w:hAnsiTheme="minorEastAsia" w:eastAsiaTheme="minorEastAsia" w:cstheme="minorEastAsia"/>
                <w:b/>
                <w:bCs w:val="0"/>
                <w:color w:val="000000"/>
                <w:kern w:val="0"/>
                <w:sz w:val="21"/>
                <w:szCs w:val="21"/>
                <w:lang w:eastAsia="zh-CN" w:bidi="ar"/>
              </w:rPr>
              <w:t>，</w:t>
            </w:r>
            <w:r>
              <w:rPr>
                <w:rFonts w:hint="eastAsia" w:asciiTheme="minorEastAsia" w:hAnsiTheme="minorEastAsia" w:eastAsiaTheme="minorEastAsia" w:cstheme="minorEastAsia"/>
                <w:b/>
                <w:bCs w:val="0"/>
                <w:color w:val="000000"/>
                <w:kern w:val="0"/>
                <w:sz w:val="21"/>
                <w:szCs w:val="21"/>
                <w:lang w:val="en-US" w:eastAsia="zh-CN" w:bidi="ar"/>
              </w:rPr>
              <w:t>含税</w:t>
            </w:r>
            <w:r>
              <w:rPr>
                <w:rFonts w:hint="eastAsia" w:asciiTheme="minorEastAsia" w:hAnsiTheme="minorEastAsia" w:eastAsiaTheme="minorEastAsia" w:cstheme="minorEastAsia"/>
                <w:b/>
                <w:bCs w:val="0"/>
                <w:color w:val="000000"/>
                <w:kern w:val="0"/>
                <w:sz w:val="21"/>
                <w:szCs w:val="21"/>
                <w:lang w:bidi="ar"/>
              </w:rPr>
              <w:t>）</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bCs w:val="0"/>
                <w:color w:val="000000"/>
                <w:kern w:val="0"/>
                <w:sz w:val="21"/>
                <w:szCs w:val="21"/>
                <w:lang w:bidi="ar"/>
              </w:rPr>
              <w:t>一</w:t>
            </w:r>
            <w:r>
              <w:rPr>
                <w:rStyle w:val="21"/>
                <w:rFonts w:hint="eastAsia" w:asciiTheme="minorEastAsia" w:hAnsiTheme="minorEastAsia" w:eastAsiaTheme="minorEastAsia" w:cstheme="minorEastAsia"/>
                <w:b/>
                <w:bCs w:val="0"/>
                <w:sz w:val="21"/>
                <w:szCs w:val="21"/>
                <w:lang w:bidi="ar"/>
              </w:rPr>
              <w:t>、地表水样品检测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kern w:val="0"/>
                <w:sz w:val="21"/>
                <w:szCs w:val="21"/>
                <w:lang w:bidi="ar"/>
              </w:rPr>
              <w:t>1、地表水基础项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PH</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SVOCs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TPH</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重金属7</w:t>
            </w:r>
            <w:r>
              <w:rPr>
                <w:rStyle w:val="22"/>
                <w:rFonts w:hint="eastAsia" w:asciiTheme="minorEastAsia" w:hAnsiTheme="minorEastAsia" w:eastAsiaTheme="minorEastAsia" w:cstheme="minorEastAsia"/>
                <w:b w:val="0"/>
                <w:bCs w:val="0"/>
                <w:sz w:val="21"/>
                <w:szCs w:val="21"/>
                <w:lang w:bidi="ar"/>
              </w:rPr>
              <w:t>项（铅、铜、镍、镉、汞、砷、六价铬）</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色</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嗅和味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浑浊度</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肉眼可见物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总硬度（以CaCO3</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溶解性总固体</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硫酸盐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铁</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锰</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锌</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铝</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挥发性酚类（以苯酚计）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阴离子表面活性剂</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耗氧量（CODmn</w:t>
            </w:r>
            <w:r>
              <w:rPr>
                <w:rStyle w:val="22"/>
                <w:rFonts w:hint="eastAsia" w:asciiTheme="minorEastAsia" w:hAnsiTheme="minorEastAsia" w:eastAsiaTheme="minorEastAsia" w:cstheme="minorEastAsia"/>
                <w:b w:val="0"/>
                <w:bCs w:val="0"/>
                <w:sz w:val="21"/>
                <w:szCs w:val="21"/>
                <w:lang w:bidi="ar"/>
              </w:rPr>
              <w:t>法，以</w:t>
            </w:r>
            <w:r>
              <w:rPr>
                <w:rStyle w:val="23"/>
                <w:rFonts w:hint="eastAsia" w:asciiTheme="minorEastAsia" w:hAnsiTheme="minorEastAsia" w:eastAsiaTheme="minorEastAsia" w:cstheme="minorEastAsia"/>
                <w:b w:val="0"/>
                <w:bCs w:val="0"/>
                <w:sz w:val="21"/>
                <w:szCs w:val="21"/>
                <w:lang w:bidi="ar"/>
              </w:rPr>
              <w:t>O2</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氨氮（以N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钠</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亚硝酸盐（以N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亚硝酸盐（以N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氰化物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氟化物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碘化物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硒</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4"/>
                <w:rFonts w:hint="eastAsia" w:asciiTheme="minorEastAsia" w:hAnsiTheme="minorEastAsia" w:eastAsiaTheme="minorEastAsia" w:cstheme="minorEastAsia"/>
                <w:b/>
                <w:bCs/>
                <w:sz w:val="21"/>
                <w:szCs w:val="21"/>
                <w:lang w:bidi="ar"/>
              </w:rPr>
              <w:t>、地表水VOCs及SVOCs中特殊因子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甲基</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已酮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二硫化碳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间&amp;</w:t>
            </w:r>
            <w:r>
              <w:rPr>
                <w:rStyle w:val="22"/>
                <w:rFonts w:hint="eastAsia" w:asciiTheme="minorEastAsia" w:hAnsiTheme="minorEastAsia" w:eastAsiaTheme="minorEastAsia" w:cstheme="minorEastAsia"/>
                <w:b w:val="0"/>
                <w:bCs w:val="0"/>
                <w:sz w:val="21"/>
                <w:szCs w:val="21"/>
                <w:lang w:bidi="ar"/>
              </w:rPr>
              <w:t>对</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叔丁基苯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仲丁基苯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异丙基甲苯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二氯二氟甲烷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三氯氟甲烷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1,2,3-</w:t>
            </w:r>
            <w:r>
              <w:rPr>
                <w:rStyle w:val="22"/>
                <w:rFonts w:hint="eastAsia" w:asciiTheme="minorEastAsia" w:hAnsiTheme="minorEastAsia" w:eastAsiaTheme="minorEastAsia" w:cstheme="minorEastAsia"/>
                <w:b w:val="0"/>
                <w:bCs w:val="0"/>
                <w:sz w:val="21"/>
                <w:szCs w:val="21"/>
                <w:lang w:bidi="ar"/>
              </w:rPr>
              <w:t>三氯丙烷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5"/>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1,2,3-</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氯仿</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一溴二氯甲烷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溴仿</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碘甲烷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2,4,6-</w:t>
            </w:r>
            <w:r>
              <w:rPr>
                <w:rStyle w:val="22"/>
                <w:rFonts w:hint="eastAsia" w:asciiTheme="minorEastAsia" w:hAnsiTheme="minorEastAsia" w:eastAsiaTheme="minorEastAsia" w:cstheme="minorEastAsia"/>
                <w:b w:val="0"/>
                <w:bCs w:val="0"/>
                <w:sz w:val="21"/>
                <w:szCs w:val="21"/>
                <w:lang w:bidi="ar"/>
              </w:rPr>
              <w:t>三氯苯酚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2,4,5-</w:t>
            </w:r>
            <w:r>
              <w:rPr>
                <w:rStyle w:val="22"/>
                <w:rFonts w:hint="eastAsia" w:asciiTheme="minorEastAsia" w:hAnsiTheme="minorEastAsia" w:eastAsiaTheme="minorEastAsia" w:cstheme="minorEastAsia"/>
                <w:b w:val="0"/>
                <w:bCs w:val="0"/>
                <w:sz w:val="21"/>
                <w:szCs w:val="21"/>
                <w:lang w:bidi="ar"/>
              </w:rPr>
              <w:t>三氯苯酚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4,6-</w:t>
            </w:r>
            <w:r>
              <w:rPr>
                <w:rStyle w:val="22"/>
                <w:rFonts w:hint="eastAsia" w:asciiTheme="minorEastAsia" w:hAnsiTheme="minorEastAsia" w:eastAsiaTheme="minorEastAsia" w:cstheme="minorEastAsia"/>
                <w:b w:val="0"/>
                <w:bCs w:val="0"/>
                <w:sz w:val="21"/>
                <w:szCs w:val="21"/>
                <w:lang w:bidi="ar"/>
              </w:rPr>
              <w:t>二硝基</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五氯酚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甲基萘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邻苯二甲酸二正丁酯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邻苯二甲酸丁苄酯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邻苯二甲酸二(2-</w:t>
            </w:r>
            <w:r>
              <w:rPr>
                <w:rStyle w:val="22"/>
                <w:rFonts w:hint="eastAsia" w:asciiTheme="minorEastAsia" w:hAnsiTheme="minorEastAsia" w:eastAsiaTheme="minorEastAsia" w:cstheme="minorEastAsia"/>
                <w:b w:val="0"/>
                <w:bCs w:val="0"/>
                <w:sz w:val="21"/>
                <w:szCs w:val="21"/>
                <w:lang w:bidi="ar"/>
              </w:rPr>
              <w:t>乙基己基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邻苯二甲酸二正辛酯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w:t>
            </w:r>
            <w:r>
              <w:rPr>
                <w:rStyle w:val="22"/>
                <w:rFonts w:hint="eastAsia" w:asciiTheme="minorEastAsia" w:hAnsiTheme="minorEastAsia" w:eastAsiaTheme="minorEastAsia" w:cstheme="minorEastAsia"/>
                <w:b w:val="0"/>
                <w:bCs w:val="0"/>
                <w:sz w:val="21"/>
                <w:szCs w:val="21"/>
                <w:lang w:bidi="ar"/>
              </w:rPr>
              <w:t>亚硝基二甲胺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w:t>
            </w:r>
            <w:r>
              <w:rPr>
                <w:rStyle w:val="22"/>
                <w:rFonts w:hint="eastAsia" w:asciiTheme="minorEastAsia" w:hAnsiTheme="minorEastAsia" w:eastAsiaTheme="minorEastAsia" w:cstheme="minorEastAsia"/>
                <w:b w:val="0"/>
                <w:bCs w:val="0"/>
                <w:sz w:val="21"/>
                <w:szCs w:val="21"/>
                <w:lang w:bidi="ar"/>
              </w:rPr>
              <w:t>亚硝基二正丙胺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硝基苯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异佛乐酮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2,6-</w:t>
            </w:r>
            <w:r>
              <w:rPr>
                <w:rStyle w:val="22"/>
                <w:rFonts w:hint="eastAsia" w:asciiTheme="minorEastAsia" w:hAnsiTheme="minorEastAsia" w:eastAsiaTheme="minorEastAsia" w:cstheme="minorEastAsia"/>
                <w:b w:val="0"/>
                <w:bCs w:val="0"/>
                <w:sz w:val="21"/>
                <w:szCs w:val="21"/>
                <w:lang w:bidi="ar"/>
              </w:rPr>
              <w:t>二硝基甲苯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偶氮苯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氯乙基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氯异丙基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氯乙氧基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氯苯基苯基醚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溴二苯基醚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六氯环戊二烯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二苯并呋喃</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咔唑</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苊烯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苊</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芴</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菲</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苯并(a)</w:t>
            </w:r>
            <w:r>
              <w:rPr>
                <w:rStyle w:val="22"/>
                <w:rFonts w:hint="eastAsia" w:asciiTheme="minorEastAsia" w:hAnsiTheme="minorEastAsia" w:eastAsiaTheme="minorEastAsia" w:cstheme="minorEastAsia"/>
                <w:b w:val="0"/>
                <w:bCs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苯并(b)</w:t>
            </w:r>
            <w:r>
              <w:rPr>
                <w:rStyle w:val="22"/>
                <w:rFonts w:hint="eastAsia" w:asciiTheme="minorEastAsia" w:hAnsiTheme="minorEastAsia" w:eastAsiaTheme="minorEastAsia" w:cstheme="minorEastAsia"/>
                <w:b w:val="0"/>
                <w:bCs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苯并(k)</w:t>
            </w:r>
            <w:r>
              <w:rPr>
                <w:rStyle w:val="22"/>
                <w:rFonts w:hint="eastAsia" w:asciiTheme="minorEastAsia" w:hAnsiTheme="minorEastAsia" w:eastAsiaTheme="minorEastAsia" w:cstheme="minorEastAsia"/>
                <w:b w:val="0"/>
                <w:bCs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苯并(a)</w:t>
            </w:r>
            <w:r>
              <w:rPr>
                <w:rStyle w:val="22"/>
                <w:rFonts w:hint="eastAsia" w:asciiTheme="minorEastAsia" w:hAnsiTheme="minorEastAsia" w:eastAsiaTheme="minorEastAsia" w:cstheme="minorEastAsia"/>
                <w:b w:val="0"/>
                <w:bCs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茚并(1,2,3-cd)</w:t>
            </w:r>
            <w:r>
              <w:rPr>
                <w:rStyle w:val="22"/>
                <w:rFonts w:hint="eastAsia" w:asciiTheme="minorEastAsia" w:hAnsiTheme="minorEastAsia" w:eastAsiaTheme="minorEastAsia" w:cstheme="minorEastAsia"/>
                <w:b w:val="0"/>
                <w:bCs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二苯并(a,h)</w:t>
            </w:r>
            <w:r>
              <w:rPr>
                <w:rStyle w:val="22"/>
                <w:rFonts w:hint="eastAsia" w:asciiTheme="minorEastAsia" w:hAnsiTheme="minorEastAsia" w:eastAsiaTheme="minorEastAsia" w:cstheme="minorEastAsia"/>
                <w:b w:val="0"/>
                <w:bCs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苯并(g,h,i)</w:t>
            </w:r>
            <w:r>
              <w:rPr>
                <w:rStyle w:val="23"/>
                <w:rFonts w:hint="eastAsia" w:asciiTheme="minorEastAsia" w:hAnsiTheme="minorEastAsia" w:eastAsiaTheme="minorEastAsia" w:cstheme="minorEastAsia"/>
                <w:b w:val="0"/>
                <w:bCs w:val="0"/>
                <w:sz w:val="21"/>
                <w:szCs w:val="21"/>
                <w:lang w:bidi="ar"/>
              </w:rPr>
              <w:t>苝</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w:t>
            </w:r>
            <w:r>
              <w:rPr>
                <w:rStyle w:val="22"/>
                <w:rFonts w:hint="eastAsia" w:asciiTheme="minorEastAsia" w:hAnsiTheme="minorEastAsia" w:eastAsiaTheme="minorEastAsia" w:cstheme="minorEastAsia"/>
                <w:b w:val="0"/>
                <w:bCs w:val="0"/>
                <w:sz w:val="21"/>
                <w:szCs w:val="21"/>
                <w:lang w:bidi="ar"/>
              </w:rPr>
              <w:t>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对-</w:t>
            </w:r>
            <w:r>
              <w:rPr>
                <w:rStyle w:val="22"/>
                <w:rFonts w:hint="eastAsia" w:asciiTheme="minorEastAsia" w:hAnsiTheme="minorEastAsia" w:eastAsiaTheme="minorEastAsia" w:cstheme="minorEastAsia"/>
                <w:b w:val="0"/>
                <w:bCs w:val="0"/>
                <w:sz w:val="21"/>
                <w:szCs w:val="21"/>
                <w:lang w:bidi="ar"/>
              </w:rPr>
              <w:t>异丙基甲苯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顺-1,3-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反-1,3-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邻苯二甲酸二丁酯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3</w:t>
            </w:r>
            <w:r>
              <w:rPr>
                <w:rStyle w:val="24"/>
                <w:rFonts w:hint="eastAsia" w:asciiTheme="minorEastAsia" w:hAnsiTheme="minorEastAsia" w:eastAsiaTheme="minorEastAsia" w:cstheme="minorEastAsia"/>
                <w:b/>
                <w:bCs/>
                <w:sz w:val="21"/>
                <w:szCs w:val="21"/>
                <w:lang w:bidi="ar"/>
              </w:rPr>
              <w:t>、地表水其他因子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铬</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钴</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钼</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钒</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锑</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铍</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银</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二甲胺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N,N-</w:t>
            </w:r>
            <w:r>
              <w:rPr>
                <w:rStyle w:val="22"/>
                <w:rFonts w:hint="eastAsia" w:asciiTheme="minorEastAsia" w:hAnsiTheme="minorEastAsia" w:eastAsiaTheme="minorEastAsia" w:cstheme="minorEastAsia"/>
                <w:b w:val="0"/>
                <w:bCs w:val="0"/>
                <w:sz w:val="21"/>
                <w:szCs w:val="21"/>
                <w:lang w:bidi="ar"/>
              </w:rPr>
              <w:t>二甲基甲酰胺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六六六</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乙腈</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草甘膦</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乙二醇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环氧丙烷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双环戊二烯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四氢呋喃</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对叔丁基苯酚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丙烯腈</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间苯二酚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丙二胺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硫酸二甲酯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多氯联苯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丙烯酸</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5-</w:t>
            </w:r>
            <w:r>
              <w:rPr>
                <w:rStyle w:val="22"/>
                <w:rFonts w:hint="eastAsia" w:asciiTheme="minorEastAsia" w:hAnsiTheme="minorEastAsia" w:eastAsiaTheme="minorEastAsia" w:cstheme="minorEastAsia"/>
                <w:b w:val="0"/>
                <w:bCs w:val="0"/>
                <w:sz w:val="21"/>
                <w:szCs w:val="21"/>
                <w:lang w:bidi="ar"/>
              </w:rPr>
              <w:t>四氯苯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w:t>
            </w:r>
            <w:r>
              <w:rPr>
                <w:rStyle w:val="23"/>
                <w:rFonts w:hint="eastAsia" w:asciiTheme="minorEastAsia" w:hAnsiTheme="minorEastAsia" w:eastAsiaTheme="minorEastAsia" w:cstheme="minorEastAsia"/>
                <w:b w:val="0"/>
                <w:bCs w:val="0"/>
                <w:sz w:val="21"/>
                <w:szCs w:val="21"/>
                <w:lang w:bidi="ar"/>
              </w:rPr>
              <w:t>噁英</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滴滴涕</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6-</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邻销基甲苯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6-</w:t>
            </w:r>
            <w:r>
              <w:rPr>
                <w:rStyle w:val="22"/>
                <w:rFonts w:hint="eastAsia" w:asciiTheme="minorEastAsia" w:hAnsiTheme="minorEastAsia" w:eastAsiaTheme="minorEastAsia" w:cstheme="minorEastAsia"/>
                <w:b w:val="0"/>
                <w:bCs w:val="0"/>
                <w:sz w:val="21"/>
                <w:szCs w:val="21"/>
                <w:lang w:bidi="ar"/>
              </w:rPr>
              <w:t>二氯甲苯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三乙胺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环氧乙烷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总磷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丙二醇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二甲基甲酰胺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邻甲苯胺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4</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5-</w:t>
            </w:r>
            <w:r>
              <w:rPr>
                <w:rStyle w:val="22"/>
                <w:rFonts w:hint="eastAsia" w:asciiTheme="minorEastAsia" w:hAnsiTheme="minorEastAsia" w:eastAsiaTheme="minorEastAsia" w:cstheme="minorEastAsia"/>
                <w:b w:val="0"/>
                <w:bCs w:val="0"/>
                <w:sz w:val="21"/>
                <w:szCs w:val="21"/>
                <w:lang w:bidi="ar"/>
              </w:rPr>
              <w:t>四氯苯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二氯乙醚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6-</w:t>
            </w:r>
            <w:r>
              <w:rPr>
                <w:rStyle w:val="22"/>
                <w:rFonts w:hint="eastAsia" w:asciiTheme="minorEastAsia" w:hAnsiTheme="minorEastAsia" w:eastAsiaTheme="minorEastAsia" w:cstheme="minorEastAsia"/>
                <w:b w:val="0"/>
                <w:bCs w:val="0"/>
                <w:sz w:val="21"/>
                <w:szCs w:val="21"/>
                <w:lang w:bidi="ar"/>
              </w:rPr>
              <w:t>二氯苯酚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有机全扫描</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生物毒性</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二</w:t>
            </w:r>
            <w:r>
              <w:rPr>
                <w:rStyle w:val="21"/>
                <w:rFonts w:hint="eastAsia" w:asciiTheme="minorEastAsia" w:hAnsiTheme="minorEastAsia" w:eastAsiaTheme="minorEastAsia" w:cstheme="minorEastAsia"/>
                <w:b/>
                <w:bCs w:val="0"/>
                <w:sz w:val="21"/>
                <w:szCs w:val="21"/>
                <w:lang w:bidi="ar"/>
              </w:rPr>
              <w:t>、土壤气样品检测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1</w:t>
            </w:r>
            <w:r>
              <w:rPr>
                <w:rStyle w:val="26"/>
                <w:rFonts w:hint="eastAsia" w:asciiTheme="minorEastAsia" w:hAnsiTheme="minorEastAsia" w:eastAsiaTheme="minorEastAsia" w:cstheme="minorEastAsia"/>
                <w:b/>
                <w:bCs w:val="0"/>
                <w:sz w:val="21"/>
                <w:szCs w:val="21"/>
                <w:lang w:bidi="ar"/>
              </w:rPr>
              <w:t>、土壤气必测项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7"/>
                <w:rFonts w:hint="eastAsia" w:asciiTheme="minorEastAsia" w:hAnsiTheme="minorEastAsia" w:eastAsiaTheme="minorEastAsia" w:cstheme="minorEastAsia"/>
                <w:b/>
                <w:bCs/>
                <w:sz w:val="21"/>
                <w:szCs w:val="21"/>
                <w:lang w:bidi="ar"/>
              </w:rPr>
              <w:t>、土壤气voc中特殊因子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w:t>
            </w:r>
            <w:r>
              <w:rPr>
                <w:rStyle w:val="23"/>
                <w:rFonts w:hint="eastAsia" w:asciiTheme="minorEastAsia" w:hAnsiTheme="minorEastAsia" w:eastAsiaTheme="minorEastAsia" w:cstheme="minorEastAsia"/>
                <w:b w:val="0"/>
                <w:bCs w:val="0"/>
                <w:sz w:val="21"/>
                <w:szCs w:val="21"/>
                <w:lang w:bidi="ar"/>
              </w:rPr>
              <w:t>-1,2,2-</w:t>
            </w:r>
            <w:r>
              <w:rPr>
                <w:rStyle w:val="22"/>
                <w:rFonts w:hint="eastAsia" w:asciiTheme="minorEastAsia" w:hAnsiTheme="minorEastAsia" w:eastAsiaTheme="minorEastAsia" w:cstheme="minorEastAsia"/>
                <w:b w:val="0"/>
                <w:bCs w:val="0"/>
                <w:sz w:val="21"/>
                <w:szCs w:val="21"/>
                <w:lang w:bidi="ar"/>
              </w:rPr>
              <w:t>三氟乙烷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间，对-</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苄基苯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六甲基二硅氧烷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正庚烷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三</w:t>
            </w:r>
            <w:r>
              <w:rPr>
                <w:rStyle w:val="21"/>
                <w:rFonts w:hint="eastAsia" w:asciiTheme="minorEastAsia" w:hAnsiTheme="minorEastAsia" w:eastAsiaTheme="minorEastAsia" w:cstheme="minorEastAsia"/>
                <w:b/>
                <w:bCs w:val="0"/>
                <w:sz w:val="21"/>
                <w:szCs w:val="21"/>
                <w:lang w:bidi="ar"/>
              </w:rPr>
              <w:t>、空气样品检测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1</w:t>
            </w:r>
            <w:r>
              <w:rPr>
                <w:rStyle w:val="26"/>
                <w:rFonts w:hint="eastAsia" w:asciiTheme="minorEastAsia" w:hAnsiTheme="minorEastAsia" w:eastAsiaTheme="minorEastAsia" w:cstheme="minorEastAsia"/>
                <w:b/>
                <w:bCs w:val="0"/>
                <w:sz w:val="21"/>
                <w:szCs w:val="21"/>
                <w:lang w:bidi="ar"/>
              </w:rPr>
              <w:t>、空气必测项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VOC</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7"/>
                <w:rFonts w:hint="eastAsia" w:asciiTheme="minorEastAsia" w:hAnsiTheme="minorEastAsia" w:eastAsiaTheme="minorEastAsia" w:cstheme="minorEastAsia"/>
                <w:b/>
                <w:bCs/>
                <w:sz w:val="21"/>
                <w:szCs w:val="21"/>
                <w:lang w:bidi="ar"/>
              </w:rPr>
              <w:t>、空气voc中特殊因子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w:t>
            </w:r>
            <w:r>
              <w:rPr>
                <w:rStyle w:val="23"/>
                <w:rFonts w:hint="eastAsia" w:asciiTheme="minorEastAsia" w:hAnsiTheme="minorEastAsia" w:eastAsiaTheme="minorEastAsia" w:cstheme="minorEastAsia"/>
                <w:b w:val="0"/>
                <w:bCs w:val="0"/>
                <w:sz w:val="21"/>
                <w:szCs w:val="21"/>
                <w:lang w:bidi="ar"/>
              </w:rPr>
              <w:t>-1,2,2-</w:t>
            </w:r>
            <w:r>
              <w:rPr>
                <w:rStyle w:val="22"/>
                <w:rFonts w:hint="eastAsia" w:asciiTheme="minorEastAsia" w:hAnsiTheme="minorEastAsia" w:eastAsiaTheme="minorEastAsia" w:cstheme="minorEastAsia"/>
                <w:b w:val="0"/>
                <w:bCs w:val="0"/>
                <w:sz w:val="21"/>
                <w:szCs w:val="21"/>
                <w:lang w:bidi="ar"/>
              </w:rPr>
              <w:t>三氟乙烷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间，对-</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苄基苯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六甲基二硅氧烷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正庚烷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3</w:t>
            </w:r>
            <w:r>
              <w:rPr>
                <w:rStyle w:val="27"/>
                <w:rFonts w:hint="eastAsia" w:asciiTheme="minorEastAsia" w:hAnsiTheme="minorEastAsia" w:eastAsiaTheme="minorEastAsia" w:cstheme="minorEastAsia"/>
                <w:b/>
                <w:bCs/>
                <w:sz w:val="21"/>
                <w:szCs w:val="21"/>
                <w:lang w:bidi="ar"/>
              </w:rPr>
              <w:t>、空气必测项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二氧化硫</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二氧化氮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一氧化碳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臭氧</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颗粒物（小于10um</w:t>
            </w:r>
            <w:r>
              <w:rPr>
                <w:rStyle w:val="22"/>
                <w:rFonts w:hint="eastAsia" w:asciiTheme="minorEastAsia" w:hAnsiTheme="minorEastAsia" w:eastAsiaTheme="minorEastAsia" w:cstheme="minorEastAsia"/>
                <w:b w:val="0"/>
                <w:bCs w:val="0"/>
                <w:sz w:val="21"/>
                <w:szCs w:val="21"/>
                <w:lang w:bidi="ar"/>
              </w:rPr>
              <w:t>）</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颗粒物（小于2.5um</w:t>
            </w:r>
            <w:r>
              <w:rPr>
                <w:rStyle w:val="22"/>
                <w:rFonts w:hint="eastAsia" w:asciiTheme="minorEastAsia" w:hAnsiTheme="minorEastAsia" w:eastAsiaTheme="minorEastAsia" w:cstheme="minorEastAsia"/>
                <w:b w:val="0"/>
                <w:bCs w:val="0"/>
                <w:sz w:val="21"/>
                <w:szCs w:val="21"/>
                <w:lang w:bidi="ar"/>
              </w:rPr>
              <w:t>）</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bl>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default" w:ascii="宋体" w:hAnsi="宋体"/>
          <w:b/>
          <w:szCs w:val="21"/>
          <w:lang w:val="en-US" w:eastAsia="zh-CN"/>
        </w:rPr>
      </w:pPr>
      <w:r>
        <w:rPr>
          <w:rFonts w:hint="eastAsia" w:ascii="宋体" w:hAnsi="宋体"/>
          <w:b/>
          <w:szCs w:val="21"/>
          <w:lang w:val="en-US" w:eastAsia="zh-CN"/>
        </w:rPr>
        <w:t>注：报价为含税价格（含6%增值税）。</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eastAsia="宋体"/>
          <w:b/>
          <w:szCs w:val="21"/>
          <w:lang w:eastAsia="zh-CN"/>
        </w:rPr>
      </w:pPr>
      <w:r>
        <w:rPr>
          <w:rFonts w:hint="eastAsia" w:ascii="宋体" w:hAnsi="宋体"/>
          <w:b/>
          <w:szCs w:val="21"/>
          <w:lang w:val="en-US" w:eastAsia="zh-CN"/>
        </w:rPr>
        <w:t>2.土壤气采样井建设</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b/>
          <w:szCs w:val="21"/>
          <w:lang w:val="en-US" w:eastAsia="zh-CN"/>
        </w:rPr>
      </w:pPr>
      <w:r>
        <w:rPr>
          <w:rFonts w:hint="eastAsia" w:ascii="宋体" w:hAnsi="宋体"/>
          <w:b/>
          <w:szCs w:val="21"/>
          <w:lang w:val="en-US" w:eastAsia="zh-CN"/>
        </w:rPr>
        <w:t>预估建设土壤气采样井204口，每口深度按照4米计算，总建井深度为816米，建井方式为钻杆直插式监测井，由监测单位统一实施。</w:t>
      </w:r>
    </w:p>
    <w:tbl>
      <w:tblPr>
        <w:tblStyle w:val="11"/>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096"/>
        <w:gridCol w:w="873"/>
        <w:gridCol w:w="1196"/>
        <w:gridCol w:w="1261"/>
        <w:gridCol w:w="1143"/>
        <w:gridCol w:w="1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blHeader/>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1096" w:type="dxa"/>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项目</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单位</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rPr>
              <w:t>单价</w:t>
            </w:r>
            <w:r>
              <w:rPr>
                <w:rFonts w:hint="eastAsia" w:ascii="宋体" w:hAnsi="宋体" w:cs="宋体"/>
                <w:b/>
                <w:bCs/>
                <w:kern w:val="0"/>
                <w:sz w:val="21"/>
                <w:szCs w:val="21"/>
                <w:lang w:eastAsia="zh-CN"/>
              </w:rPr>
              <w:t>（</w:t>
            </w:r>
            <w:r>
              <w:rPr>
                <w:rFonts w:hint="eastAsia" w:ascii="宋体" w:hAnsi="宋体" w:cs="宋体"/>
                <w:b/>
                <w:bCs/>
                <w:kern w:val="0"/>
                <w:sz w:val="21"/>
                <w:szCs w:val="21"/>
                <w:lang w:val="en-US" w:eastAsia="zh-CN"/>
              </w:rPr>
              <w:t>元，含税</w:t>
            </w:r>
            <w:r>
              <w:rPr>
                <w:rFonts w:hint="eastAsia" w:ascii="宋体" w:hAnsi="宋体" w:cs="宋体"/>
                <w:b/>
                <w:bCs/>
                <w:kern w:val="0"/>
                <w:sz w:val="21"/>
                <w:szCs w:val="21"/>
                <w:lang w:eastAsia="zh-CN"/>
              </w:rPr>
              <w:t>）</w:t>
            </w: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总数量</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小计</w:t>
            </w:r>
            <w:r>
              <w:rPr>
                <w:rFonts w:hint="eastAsia" w:ascii="宋体" w:hAnsi="宋体" w:cs="宋体"/>
                <w:b/>
                <w:bCs/>
                <w:kern w:val="0"/>
                <w:sz w:val="21"/>
                <w:szCs w:val="21"/>
                <w:lang w:eastAsia="zh-CN"/>
              </w:rPr>
              <w:t>（</w:t>
            </w:r>
            <w:r>
              <w:rPr>
                <w:rFonts w:hint="eastAsia" w:ascii="宋体" w:hAnsi="宋体" w:cs="宋体"/>
                <w:b/>
                <w:bCs/>
                <w:kern w:val="0"/>
                <w:sz w:val="21"/>
                <w:szCs w:val="21"/>
                <w:lang w:val="en-US" w:eastAsia="zh-CN"/>
              </w:rPr>
              <w:t>元，含税</w:t>
            </w:r>
            <w:r>
              <w:rPr>
                <w:rFonts w:hint="eastAsia" w:ascii="宋体" w:hAnsi="宋体" w:cs="宋体"/>
                <w:b/>
                <w:bCs/>
                <w:kern w:val="0"/>
                <w:sz w:val="21"/>
                <w:szCs w:val="21"/>
                <w:lang w:eastAsia="zh-CN"/>
              </w:rPr>
              <w:t>）</w:t>
            </w:r>
          </w:p>
        </w:tc>
        <w:tc>
          <w:tcPr>
            <w:tcW w:w="192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钻杆直插式监测井建设</w:t>
            </w:r>
          </w:p>
        </w:tc>
        <w:tc>
          <w:tcPr>
            <w:tcW w:w="87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元/米</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816</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9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按实际建井深度结算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设备进出场费</w:t>
            </w:r>
          </w:p>
        </w:tc>
        <w:tc>
          <w:tcPr>
            <w:tcW w:w="87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项</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9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常州市新北区滨江经济开发区内转场包干，分4次进场</w:t>
            </w:r>
          </w:p>
        </w:tc>
      </w:tr>
    </w:tbl>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b/>
          <w:szCs w:val="21"/>
          <w:lang w:val="en-US" w:eastAsia="zh-CN"/>
        </w:rPr>
      </w:pPr>
      <w:r>
        <w:rPr>
          <w:rFonts w:hint="eastAsia" w:ascii="宋体" w:hAnsi="宋体"/>
          <w:b/>
          <w:szCs w:val="21"/>
          <w:lang w:val="en-US" w:eastAsia="zh-CN"/>
        </w:rPr>
        <w:t>注：报价为含税价格（含6%增值税）。</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b/>
          <w:szCs w:val="21"/>
          <w:lang w:val="en-US" w:eastAsia="zh-CN"/>
        </w:rPr>
      </w:pPr>
      <w:r>
        <w:rPr>
          <w:rFonts w:hint="eastAsia" w:ascii="宋体" w:hAnsi="宋体"/>
          <w:b/>
          <w:szCs w:val="21"/>
          <w:lang w:val="en-US" w:eastAsia="zh-CN"/>
        </w:rPr>
        <w:t>（一）技术要求：</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1.提前3天通知成交供应商开展进场工作，成交供应商需及时响应。</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2.每日现场采样后按照要求提供现场采样照片（水印相机拍摄），拍照包含点位确认和采样过程，照片内需用白板标注项目名称、样品名称、点位经纬度、工作日期、天气，所有照片均需为水印相机拍摄，每个点位拍摄照片不少于10张，每日拍摄的按照点位名称放入各自文件夹，当天发送指定邮箱；表格记录参照重点行业初步采样要求执行，设计的表格需采购人先确认后再记录。现场工作采样完成后5个自然日内提供采样记录单及电子版材料，延迟一天罚款5000元。</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3.采样过程中若产生的废水、弃土等，需收集，统一运输至采购人指定的区域，二次污染防治过程中需要的吨袋、吨桶、彩条布等需由成交供应商自行准备，满足现场二次污染防治要求。</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4.成交供应商应提供盖章COC单据原件及电子版COC单、审核后的电子excel数据检测表（需与正式报告一致），excel表格中检测结果数据需使用与标准一致的单位且不得使用科学计数法，检测因子需标明CAS号，现场采样结束后5个自然日需提供该批次所有的数据检测表，10个自然日需提供正式盖章报告，同一批次样品全部采样结束后10个自然日提供该批次数据分析评价报告。出具的报告检测因子顺序需严格按照采购人给出的因子顺序表，否则工作量不予认可，一批次的数据最终需汇总在一个excel表中。若该批次最后一天样品采集完成后起包含所有数据的正式报告10个自然日后还未出具，则延迟1天罚款5000元。</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5.成交供应商需按照国家相关要求进行检测，提供质量控制相关资料，对数据真实性、准确性、有效性负责（包含分包检测）。数据出现异常，及时与采购方技术人员沟通，并提供异常数据复核、图谱分析等服务（包含分包检测数据）。</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6.本项目报价包括采样人员费、采样耗材、空白样品监测、样品运输、监测报告编制、采样过程中的二次污染防治等费用，如因成交供应商原因发生复检，复检费用由成交供应商承担。</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7.成交供应商应配备专门的现场技术负责人及实验室技术负责人，现场采样期间需每天向采购人上报当日采样工作量，配合项目审计单位及</w:t>
      </w:r>
      <w:r>
        <w:rPr>
          <w:rFonts w:hint="eastAsia" w:ascii="宋体" w:hAnsi="宋体"/>
          <w:b w:val="0"/>
          <w:bCs/>
          <w:color w:val="FF0000"/>
          <w:szCs w:val="21"/>
          <w:lang w:val="en-US" w:eastAsia="zh-CN"/>
        </w:rPr>
        <w:t>工程乙方</w:t>
      </w:r>
      <w:r>
        <w:rPr>
          <w:rFonts w:hint="eastAsia" w:ascii="宋体" w:hAnsi="宋体"/>
          <w:b w:val="0"/>
          <w:bCs/>
          <w:szCs w:val="21"/>
          <w:lang w:val="en-US" w:eastAsia="zh-CN"/>
        </w:rPr>
        <w:t>开展检测工作量计量工作。</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8.若发现成交供应商现场采样、检测等相关工作弄虚作假，不符合规范要求，则将对其该批次工作全部不予认可，并将追究相关责任，赔偿采购人损失。</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9.根据检测结果及采购人提供的标准，按批次对数据进行分析，编制数据分析报告，包括检出数据是否超标的评价及该批数据质控情况分析等。</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default" w:ascii="宋体" w:hAnsi="宋体" w:eastAsiaTheme="minorEastAsia"/>
          <w:b/>
          <w:szCs w:val="21"/>
          <w:lang w:val="en-US" w:eastAsia="zh-CN"/>
        </w:rPr>
      </w:pPr>
      <w:r>
        <w:rPr>
          <w:rFonts w:hint="eastAsia" w:ascii="宋体" w:hAnsi="宋体"/>
          <w:b w:val="0"/>
          <w:bCs/>
          <w:szCs w:val="21"/>
          <w:lang w:val="en-US" w:eastAsia="zh-CN"/>
        </w:rPr>
        <w:t>10.土壤气监测井建设由成交供应商负责，建井质量满足不了采样要求，则重新建井，采购人只支付质量合格的监测井费用。</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b/>
          <w:szCs w:val="21"/>
        </w:rPr>
      </w:pPr>
      <w:r>
        <w:rPr>
          <w:rFonts w:hint="eastAsia" w:ascii="宋体" w:hAnsi="宋体"/>
          <w:b/>
          <w:szCs w:val="21"/>
        </w:rPr>
        <w:t>（二）数据处理要求：</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1.核实数据的完整性</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根据样品运送单，有相对应的excel版数据，样品数量及检测因子一致。（注：excel中需提供所检因子的CAS号）</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2.批次数据合并</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每一批数据合并，地表水、空气、土壤气单独合并。</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3.标记数据超标情况</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合并的excel数据表中，需列出参考标准值（无标准用/表示），并根据标准标记检测因子检出及超标情况。对于污染物检出标黄，对于超标数值，则标红。未检出为ND，未检测为“-”</w:t>
      </w:r>
      <w:r>
        <w:rPr>
          <w:rFonts w:hint="eastAsia" w:ascii="宋体" w:hAnsi="宋体"/>
          <w:b w:val="0"/>
          <w:bCs/>
          <w:szCs w:val="21"/>
          <w:lang w:eastAsia="zh-CN"/>
        </w:rPr>
        <w:t>。</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4.质控数据</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1)实验室提供的质控数据是否达标</w:t>
      </w:r>
      <w:r>
        <w:rPr>
          <w:rFonts w:hint="eastAsia" w:ascii="宋体" w:hAnsi="宋体"/>
          <w:b w:val="0"/>
          <w:bCs/>
          <w:szCs w:val="21"/>
          <w:lang w:eastAsia="zh-CN"/>
        </w:rPr>
        <w:t>。</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2)现场送检的平行样相对偏差是否满足要求</w:t>
      </w:r>
      <w:r>
        <w:rPr>
          <w:rFonts w:hint="eastAsia" w:ascii="宋体" w:hAnsi="宋体"/>
          <w:b w:val="0"/>
          <w:bCs/>
          <w:szCs w:val="21"/>
          <w:lang w:eastAsia="zh-CN"/>
        </w:rPr>
        <w:t>。</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5.提供资料清单</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1)盖章和签字的COC单，及相应的数据（excel版及盖章报告）</w:t>
      </w:r>
      <w:r>
        <w:rPr>
          <w:rFonts w:hint="eastAsia" w:ascii="宋体" w:hAnsi="宋体"/>
          <w:b w:val="0"/>
          <w:bCs/>
          <w:szCs w:val="21"/>
          <w:lang w:eastAsia="zh-CN"/>
        </w:rPr>
        <w:t>。</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2)标记检出及超标情况的excel数据</w:t>
      </w:r>
      <w:r>
        <w:rPr>
          <w:rFonts w:hint="eastAsia" w:ascii="宋体" w:hAnsi="宋体"/>
          <w:b w:val="0"/>
          <w:bCs/>
          <w:szCs w:val="21"/>
          <w:lang w:eastAsia="zh-CN"/>
        </w:rPr>
        <w:t>。</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3)质控数据汇总表（含质控类型、样品数量、质控结果、达标情况等）及文字描述。</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6.处罚条款</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szCs w:val="21"/>
        </w:rPr>
      </w:pPr>
      <w:r>
        <w:rPr>
          <w:rFonts w:hint="eastAsia" w:ascii="宋体" w:hAnsi="宋体"/>
          <w:b w:val="0"/>
          <w:bCs/>
          <w:szCs w:val="21"/>
        </w:rPr>
        <w:t>每批次最后一批样品采集完成后，10个自然日内</w:t>
      </w:r>
      <w:r>
        <w:rPr>
          <w:rFonts w:hint="eastAsia" w:ascii="宋体" w:hAnsi="宋体"/>
          <w:b w:val="0"/>
          <w:bCs/>
          <w:szCs w:val="21"/>
          <w:lang w:eastAsia="zh-CN"/>
        </w:rPr>
        <w:t>成交供应商</w:t>
      </w:r>
      <w:r>
        <w:rPr>
          <w:rFonts w:hint="eastAsia" w:ascii="宋体" w:hAnsi="宋体"/>
          <w:b w:val="0"/>
          <w:bCs/>
          <w:szCs w:val="21"/>
        </w:rPr>
        <w:t>按照上述要求处理数据，提供所有佐证材料。若</w:t>
      </w:r>
      <w:r>
        <w:rPr>
          <w:rFonts w:hint="eastAsia" w:ascii="宋体" w:hAnsi="宋体"/>
          <w:b w:val="0"/>
          <w:bCs/>
          <w:szCs w:val="21"/>
          <w:lang w:eastAsia="zh-CN"/>
        </w:rPr>
        <w:t>成交供应商</w:t>
      </w:r>
      <w:r>
        <w:rPr>
          <w:rFonts w:hint="eastAsia" w:ascii="宋体" w:hAnsi="宋体"/>
          <w:b w:val="0"/>
          <w:bCs/>
          <w:szCs w:val="21"/>
        </w:rPr>
        <w:t>延迟一天，则罚款5000元。若进度严重滞后，造成</w:t>
      </w:r>
      <w:r>
        <w:rPr>
          <w:rFonts w:hint="eastAsia" w:ascii="宋体" w:hAnsi="宋体"/>
          <w:b w:val="0"/>
          <w:bCs/>
          <w:szCs w:val="21"/>
          <w:lang w:val="en-US" w:eastAsia="zh-CN"/>
        </w:rPr>
        <w:t>采购人</w:t>
      </w:r>
      <w:r>
        <w:rPr>
          <w:rFonts w:hint="eastAsia" w:ascii="宋体" w:hAnsi="宋体"/>
          <w:b w:val="0"/>
          <w:bCs/>
          <w:szCs w:val="21"/>
        </w:rPr>
        <w:t>损失的，将会追究</w:t>
      </w:r>
      <w:r>
        <w:rPr>
          <w:rFonts w:hint="eastAsia" w:ascii="宋体" w:hAnsi="宋体"/>
          <w:b w:val="0"/>
          <w:bCs/>
          <w:szCs w:val="21"/>
          <w:lang w:eastAsia="zh-CN"/>
        </w:rPr>
        <w:t>成交供应商</w:t>
      </w:r>
      <w:r>
        <w:rPr>
          <w:rFonts w:hint="eastAsia" w:ascii="宋体" w:hAnsi="宋体"/>
          <w:b w:val="0"/>
          <w:bCs/>
          <w:szCs w:val="21"/>
        </w:rPr>
        <w:t>相应责任。</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ascii="宋体" w:hAnsi="宋体"/>
          <w:b w:val="0"/>
          <w:bCs/>
          <w:kern w:val="0"/>
          <w:szCs w:val="21"/>
        </w:rPr>
      </w:pPr>
      <w:r>
        <w:rPr>
          <w:rFonts w:hint="eastAsia" w:ascii="宋体" w:hAnsi="宋体"/>
          <w:b/>
          <w:szCs w:val="21"/>
        </w:rPr>
        <w:t>（</w:t>
      </w:r>
      <w:r>
        <w:rPr>
          <w:rFonts w:hint="eastAsia" w:ascii="宋体" w:hAnsi="宋体"/>
          <w:b/>
          <w:szCs w:val="21"/>
          <w:lang w:val="en-US" w:eastAsia="zh-CN"/>
        </w:rPr>
        <w:t>三</w:t>
      </w:r>
      <w:r>
        <w:rPr>
          <w:rFonts w:hint="eastAsia" w:ascii="宋体" w:hAnsi="宋体"/>
          <w:b/>
          <w:szCs w:val="21"/>
        </w:rPr>
        <w:t>）</w:t>
      </w:r>
      <w:r>
        <w:rPr>
          <w:rFonts w:hint="eastAsia" w:ascii="宋体"/>
          <w:b/>
          <w:bCs/>
          <w:szCs w:val="21"/>
        </w:rPr>
        <w:t>服务期限：</w:t>
      </w:r>
      <w:r>
        <w:rPr>
          <w:rFonts w:hint="eastAsia" w:ascii="宋体" w:hAnsi="宋体" w:cs="宋体"/>
          <w:bCs/>
          <w:color w:val="auto"/>
          <w:szCs w:val="21"/>
        </w:rPr>
        <w:t>取得成交通知书后，根据采购人通知安排进场检测，现场采样结束后5个工作日需提供该批次所有的数据检测表，7个工作日需提供正式盖章报告，同一批次样品全部采样结束后7个工作日提供该批次数据分析评价报告。</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ascii="宋体" w:hAnsi="宋体"/>
          <w:b w:val="0"/>
          <w:bCs/>
          <w:kern w:val="0"/>
          <w:szCs w:val="21"/>
        </w:rPr>
      </w:pPr>
      <w:r>
        <w:rPr>
          <w:rFonts w:hint="eastAsia" w:ascii="宋体" w:hAnsi="宋体"/>
          <w:b/>
          <w:szCs w:val="21"/>
        </w:rPr>
        <w:t>（</w:t>
      </w:r>
      <w:r>
        <w:rPr>
          <w:rFonts w:hint="eastAsia" w:ascii="宋体" w:hAnsi="宋体"/>
          <w:b/>
          <w:szCs w:val="21"/>
          <w:lang w:val="en-US" w:eastAsia="zh-CN"/>
        </w:rPr>
        <w:t>四</w:t>
      </w:r>
      <w:r>
        <w:rPr>
          <w:rFonts w:hint="eastAsia" w:ascii="宋体" w:hAnsi="宋体"/>
          <w:b/>
          <w:szCs w:val="21"/>
        </w:rPr>
        <w:t>）</w:t>
      </w:r>
      <w:r>
        <w:rPr>
          <w:rFonts w:hint="eastAsia" w:ascii="宋体" w:hAnsi="宋体"/>
          <w:b/>
          <w:bCs w:val="0"/>
          <w:kern w:val="0"/>
          <w:szCs w:val="21"/>
          <w:lang w:val="en-US" w:eastAsia="zh-CN"/>
        </w:rPr>
        <w:t>服务</w:t>
      </w:r>
      <w:r>
        <w:rPr>
          <w:rFonts w:hint="eastAsia" w:ascii="宋体" w:hAnsi="宋体"/>
          <w:b/>
          <w:bCs w:val="0"/>
          <w:kern w:val="0"/>
          <w:szCs w:val="21"/>
          <w:lang w:eastAsia="zh-CN"/>
        </w:rPr>
        <w:t>地点：</w:t>
      </w:r>
      <w:r>
        <w:rPr>
          <w:rFonts w:hint="eastAsia" w:ascii="宋体" w:hAnsi="宋体" w:cs="宋体"/>
          <w:bCs/>
          <w:color w:val="auto"/>
          <w:szCs w:val="21"/>
          <w:lang w:val="en-US" w:eastAsia="zh-CN"/>
        </w:rPr>
        <w:t>采购人指定地点</w:t>
      </w:r>
      <w:r>
        <w:rPr>
          <w:rFonts w:hint="eastAsia" w:ascii="宋体" w:hAnsi="宋体" w:cs="宋体"/>
          <w:bCs/>
          <w:color w:val="auto"/>
          <w:szCs w:val="21"/>
          <w:lang w:eastAsia="zh-CN"/>
        </w:rPr>
        <w:t>。</w:t>
      </w:r>
    </w:p>
    <w:p>
      <w:pPr>
        <w:spacing w:line="360" w:lineRule="exact"/>
        <w:ind w:right="210" w:firstLine="422" w:firstLineChars="200"/>
        <w:jc w:val="left"/>
        <w:rPr>
          <w:rFonts w:ascii="宋体" w:hAnsi="宋体" w:cs="宋体"/>
          <w:b/>
          <w:szCs w:val="21"/>
        </w:rPr>
      </w:pPr>
      <w:r>
        <w:rPr>
          <w:rFonts w:hint="eastAsia" w:ascii="宋体" w:hAnsi="宋体"/>
          <w:b/>
          <w:szCs w:val="21"/>
        </w:rPr>
        <w:t>（</w:t>
      </w:r>
      <w:r>
        <w:rPr>
          <w:rFonts w:hint="eastAsia" w:ascii="宋体" w:hAnsi="宋体"/>
          <w:b/>
          <w:szCs w:val="21"/>
          <w:lang w:val="en-US" w:eastAsia="zh-CN"/>
        </w:rPr>
        <w:t>五</w:t>
      </w:r>
      <w:r>
        <w:rPr>
          <w:rFonts w:hint="eastAsia" w:ascii="宋体" w:hAnsi="宋体"/>
          <w:b/>
          <w:szCs w:val="21"/>
        </w:rPr>
        <w:t>）</w:t>
      </w:r>
      <w:r>
        <w:rPr>
          <w:rFonts w:hint="eastAsia" w:ascii="宋体"/>
          <w:b/>
          <w:bCs/>
          <w:szCs w:val="21"/>
        </w:rPr>
        <w:t>技术规范</w:t>
      </w:r>
      <w:r>
        <w:rPr>
          <w:rFonts w:hint="eastAsia" w:ascii="宋体" w:hAnsi="宋体" w:cs="宋体"/>
          <w:b/>
          <w:szCs w:val="21"/>
        </w:rPr>
        <w:t>：</w:t>
      </w:r>
      <w:r>
        <w:rPr>
          <w:rFonts w:hint="eastAsia" w:ascii="宋体" w:hAnsi="宋体" w:cs="宋体"/>
          <w:bCs/>
          <w:color w:val="auto"/>
          <w:szCs w:val="21"/>
        </w:rPr>
        <w:t>依据现行有效的相关检测标准及检测规范实施现场工作。</w:t>
      </w:r>
    </w:p>
    <w:p>
      <w:pPr>
        <w:spacing w:line="360" w:lineRule="exact"/>
        <w:ind w:right="210" w:firstLine="422" w:firstLineChars="200"/>
        <w:jc w:val="left"/>
        <w:rPr>
          <w:rFonts w:hint="eastAsia" w:ascii="宋体" w:hAnsi="宋体"/>
          <w:b/>
          <w:bCs/>
          <w:color w:val="auto"/>
          <w:szCs w:val="21"/>
          <w:lang w:val="en-US" w:eastAsia="zh-CN"/>
        </w:rPr>
      </w:pPr>
      <w:r>
        <w:rPr>
          <w:rFonts w:hint="eastAsia" w:ascii="宋体" w:hAnsi="宋体"/>
          <w:b/>
          <w:bCs/>
          <w:color w:val="auto"/>
          <w:szCs w:val="21"/>
        </w:rPr>
        <w:t>（</w:t>
      </w:r>
      <w:r>
        <w:rPr>
          <w:rFonts w:hint="eastAsia" w:ascii="宋体" w:hAnsi="宋体"/>
          <w:b/>
          <w:bCs/>
          <w:color w:val="auto"/>
          <w:szCs w:val="21"/>
          <w:lang w:val="en-US" w:eastAsia="zh-CN"/>
        </w:rPr>
        <w:t>六</w:t>
      </w:r>
      <w:r>
        <w:rPr>
          <w:rFonts w:hint="eastAsia" w:ascii="宋体" w:hAnsi="宋体"/>
          <w:b/>
          <w:bCs/>
          <w:color w:val="auto"/>
          <w:szCs w:val="21"/>
        </w:rPr>
        <w:t>）付款方式</w:t>
      </w:r>
      <w:r>
        <w:rPr>
          <w:rFonts w:hint="eastAsia" w:ascii="宋体" w:hAnsi="宋体"/>
          <w:b/>
          <w:bCs/>
          <w:color w:val="auto"/>
          <w:szCs w:val="21"/>
          <w:lang w:val="en-US" w:eastAsia="zh-CN"/>
        </w:rPr>
        <w:t>:</w:t>
      </w:r>
    </w:p>
    <w:p>
      <w:pPr>
        <w:spacing w:line="360" w:lineRule="exact"/>
        <w:ind w:right="210" w:firstLine="420" w:firstLineChars="200"/>
        <w:jc w:val="left"/>
        <w:rPr>
          <w:rFonts w:hint="eastAsia" w:ascii="宋体" w:hAnsi="宋体"/>
          <w:b w:val="0"/>
          <w:bCs w:val="0"/>
          <w:color w:val="auto"/>
          <w:szCs w:val="21"/>
          <w:lang w:val="en-US" w:eastAsia="zh-CN"/>
        </w:rPr>
      </w:pPr>
      <w:r>
        <w:rPr>
          <w:rFonts w:hint="eastAsia" w:ascii="宋体" w:hAnsi="宋体"/>
          <w:b w:val="0"/>
          <w:bCs w:val="0"/>
          <w:color w:val="auto"/>
          <w:szCs w:val="21"/>
          <w:lang w:val="en-US" w:eastAsia="zh-CN"/>
        </w:rPr>
        <w:t>1.合同签订后，成交供应商进场完成整个项目一半工作量后，可申请合同额的30%作为项目进度款，具体进度款支付进度根据采购人要求进行。成交供应商按合同完成现场全部工作并提供全部技术资料（盖章件），并通过采购人确认后，成交供应商方可申请本项目结算。</w:t>
      </w:r>
    </w:p>
    <w:p>
      <w:pPr>
        <w:spacing w:line="360" w:lineRule="exact"/>
        <w:ind w:right="210" w:firstLine="420" w:firstLineChars="200"/>
        <w:jc w:val="left"/>
        <w:rPr>
          <w:rFonts w:hint="eastAsia" w:ascii="宋体" w:hAnsi="宋体"/>
          <w:b w:val="0"/>
          <w:bCs w:val="0"/>
          <w:color w:val="auto"/>
          <w:szCs w:val="21"/>
          <w:lang w:val="en-US" w:eastAsia="zh-CN"/>
        </w:rPr>
      </w:pPr>
      <w:r>
        <w:rPr>
          <w:rFonts w:hint="eastAsia" w:ascii="宋体" w:hAnsi="宋体"/>
          <w:b w:val="0"/>
          <w:bCs w:val="0"/>
          <w:color w:val="auto"/>
          <w:szCs w:val="21"/>
          <w:lang w:val="en-US" w:eastAsia="zh-CN"/>
        </w:rPr>
        <w:t>2.本项目最终结算价格，按照实际工作量，根据工作量清单单价表中检测因子、单价进行核算。超出清单范围的工作内容需经采购人书面确认方可纳入结算范围。</w:t>
      </w:r>
    </w:p>
    <w:p>
      <w:pPr>
        <w:spacing w:line="360" w:lineRule="exact"/>
        <w:ind w:right="210" w:firstLine="420" w:firstLineChars="200"/>
        <w:jc w:val="left"/>
        <w:rPr>
          <w:rFonts w:hint="eastAsia" w:ascii="宋体" w:hAnsi="宋体"/>
          <w:color w:val="auto"/>
          <w:szCs w:val="21"/>
          <w:lang w:val="en-US" w:eastAsia="zh-CN"/>
        </w:rPr>
      </w:pPr>
      <w:r>
        <w:rPr>
          <w:rFonts w:hint="eastAsia" w:ascii="宋体" w:hAnsi="宋体"/>
          <w:b w:val="0"/>
          <w:bCs w:val="0"/>
          <w:color w:val="auto"/>
          <w:szCs w:val="21"/>
          <w:lang w:val="en-US" w:eastAsia="zh-CN"/>
        </w:rPr>
        <w:t>3.采购人确认成交供应商结算申请且具备结算条件后，先付至本项目审定价总额的80%，剩余尾款根据采购人进度要求进行结算（无息）。</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四、询价响应文件的内容</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（一）资格证明材料（提供复印件并</w:t>
      </w:r>
      <w:r>
        <w:rPr>
          <w:rFonts w:ascii="宋体" w:cs="宋体"/>
          <w:b/>
          <w:bCs/>
          <w:kern w:val="0"/>
          <w:szCs w:val="21"/>
        </w:rPr>
        <w:t>加</w:t>
      </w:r>
      <w:r>
        <w:rPr>
          <w:rFonts w:hint="eastAsia" w:ascii="宋体" w:cs="宋体"/>
          <w:b/>
          <w:bCs/>
          <w:kern w:val="0"/>
          <w:szCs w:val="21"/>
        </w:rPr>
        <w:t>盖公章）</w:t>
      </w:r>
    </w:p>
    <w:p>
      <w:pPr>
        <w:keepNext w:val="0"/>
        <w:keepLines w:val="0"/>
        <w:pageBreakBefore w:val="0"/>
        <w:kinsoku/>
        <w:wordWrap/>
        <w:overflowPunct/>
        <w:topLinePunct w:val="0"/>
        <w:autoSpaceDE/>
        <w:autoSpaceDN/>
        <w:bidi w:val="0"/>
        <w:spacing w:line="360" w:lineRule="exact"/>
        <w:ind w:firstLine="422" w:firstLineChars="200"/>
        <w:textAlignment w:val="auto"/>
        <w:rPr>
          <w:b/>
          <w:bCs w:val="0"/>
        </w:rPr>
      </w:pPr>
      <w:r>
        <w:rPr>
          <w:rFonts w:hint="eastAsia" w:ascii="宋体" w:cs="宋体"/>
          <w:b/>
          <w:bCs w:val="0"/>
          <w:kern w:val="0"/>
          <w:szCs w:val="21"/>
        </w:rPr>
        <w:t>1.</w:t>
      </w:r>
      <w:r>
        <w:rPr>
          <w:rFonts w:hint="eastAsia" w:cs="宋体" w:asciiTheme="minorEastAsia" w:hAnsiTheme="minorEastAsia" w:eastAsiaTheme="minorEastAsia"/>
          <w:b/>
          <w:bCs w:val="0"/>
          <w:color w:val="000000"/>
          <w:szCs w:val="21"/>
        </w:rPr>
        <w:t xml:space="preserve"> 一般资格证明</w:t>
      </w:r>
      <w:r>
        <w:rPr>
          <w:rFonts w:cs="宋体" w:asciiTheme="minorEastAsia" w:hAnsiTheme="minorEastAsia" w:eastAsiaTheme="minorEastAsia"/>
          <w:b/>
          <w:bCs w:val="0"/>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1</w:t>
      </w:r>
      <w:r>
        <w:rPr>
          <w:rFonts w:hint="eastAsia" w:ascii="宋体" w:cs="宋体"/>
          <w:bCs/>
          <w:kern w:val="0"/>
          <w:szCs w:val="21"/>
        </w:rPr>
        <w:t>）响应函（附件1）</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2</w:t>
      </w:r>
      <w:r>
        <w:rPr>
          <w:rFonts w:hint="eastAsia" w:ascii="宋体" w:cs="宋体"/>
          <w:bCs/>
          <w:kern w:val="0"/>
          <w:szCs w:val="21"/>
        </w:rPr>
        <w:t>）营业执照副本</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3</w:t>
      </w:r>
      <w:r>
        <w:rPr>
          <w:rFonts w:hint="eastAsia" w:ascii="宋体" w:cs="宋体"/>
          <w:bCs/>
          <w:kern w:val="0"/>
          <w:szCs w:val="21"/>
        </w:rPr>
        <w:t>）</w:t>
      </w:r>
      <w:r>
        <w:rPr>
          <w:rFonts w:hint="eastAsia" w:cs="宋体"/>
          <w:szCs w:val="21"/>
        </w:rPr>
        <w:t>法定代表人资格证明书、法定代表人身份证复印件（双面</w:t>
      </w:r>
      <w:r>
        <w:rPr>
          <w:rFonts w:hint="eastAsia" w:asciiTheme="minorEastAsia" w:hAnsiTheme="minorEastAsia" w:eastAsiaTheme="minorEastAsia" w:cstheme="minorEastAsia"/>
          <w:szCs w:val="21"/>
        </w:rPr>
        <w:t>）（附件2）</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s="宋体"/>
          <w:bCs/>
          <w:kern w:val="0"/>
          <w:szCs w:val="21"/>
        </w:rPr>
      </w:pPr>
      <w:r>
        <w:rPr>
          <w:rFonts w:hint="eastAsia" w:ascii="宋体" w:cs="宋体"/>
          <w:bCs/>
          <w:kern w:val="0"/>
          <w:szCs w:val="21"/>
        </w:rPr>
        <w:t>★（</w:t>
      </w:r>
      <w:r>
        <w:rPr>
          <w:rFonts w:ascii="宋体" w:cs="宋体"/>
          <w:bCs/>
          <w:kern w:val="0"/>
          <w:szCs w:val="21"/>
        </w:rPr>
        <w:t>4</w:t>
      </w:r>
      <w:r>
        <w:rPr>
          <w:rFonts w:hint="eastAsia" w:ascii="宋体" w:cs="宋体"/>
          <w:bCs/>
          <w:kern w:val="0"/>
          <w:szCs w:val="21"/>
        </w:rPr>
        <w:t>）授权委托书、代理人身份证复印件（双面）</w:t>
      </w:r>
      <w:r>
        <w:rPr>
          <w:rFonts w:hint="eastAsia" w:asciiTheme="minorEastAsia" w:hAnsiTheme="minorEastAsia" w:eastAsiaTheme="minorEastAsia" w:cstheme="minorEastAsia"/>
          <w:szCs w:val="21"/>
        </w:rPr>
        <w:t>（附件</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szCs w:val="21"/>
        </w:rPr>
      </w:pPr>
      <w:r>
        <w:rPr>
          <w:rFonts w:hint="eastAsia" w:ascii="宋体" w:cs="宋体"/>
          <w:bCs/>
          <w:kern w:val="0"/>
          <w:szCs w:val="21"/>
        </w:rPr>
        <w:t>★（5）</w:t>
      </w:r>
      <w:r>
        <w:rPr>
          <w:rFonts w:hint="eastAsia" w:ascii="宋体"/>
          <w:szCs w:val="21"/>
        </w:rPr>
        <w:t>保证金单据</w:t>
      </w:r>
    </w:p>
    <w:p>
      <w:pPr>
        <w:keepNext w:val="0"/>
        <w:keepLines w:val="0"/>
        <w:pageBreakBefore w:val="0"/>
        <w:kinsoku/>
        <w:wordWrap/>
        <w:overflowPunct/>
        <w:topLinePunct w:val="0"/>
        <w:autoSpaceDE/>
        <w:autoSpaceDN/>
        <w:bidi w:val="0"/>
        <w:spacing w:line="360" w:lineRule="exact"/>
        <w:ind w:firstLine="422" w:firstLineChars="200"/>
        <w:textAlignment w:val="auto"/>
      </w:pPr>
      <w:r>
        <w:rPr>
          <w:rFonts w:hint="eastAsia" w:cs="宋体" w:asciiTheme="minorEastAsia" w:hAnsiTheme="minorEastAsia" w:eastAsiaTheme="minorEastAsia"/>
          <w:b/>
          <w:color w:val="000000"/>
          <w:szCs w:val="21"/>
        </w:rPr>
        <w:t>2.其他资格证明</w:t>
      </w:r>
      <w:r>
        <w:rPr>
          <w:rFonts w:cs="宋体" w:asciiTheme="minorEastAsia" w:hAnsiTheme="minorEastAsia" w:eastAsiaTheme="minorEastAsia"/>
          <w:b/>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hint="eastAsia" w:ascii="宋体" w:cs="宋体"/>
          <w:b/>
          <w:bCs/>
          <w:kern w:val="0"/>
          <w:szCs w:val="21"/>
        </w:rPr>
      </w:pPr>
      <w:r>
        <w:rPr>
          <w:rFonts w:hint="eastAsia" w:ascii="宋体" w:cs="宋体"/>
          <w:b/>
          <w:bCs/>
          <w:kern w:val="0"/>
          <w:szCs w:val="21"/>
        </w:rPr>
        <w:t>（二）符合性证明材料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1</w:t>
      </w:r>
      <w:r>
        <w:rPr>
          <w:rFonts w:ascii="宋体" w:cs="宋体"/>
          <w:bCs/>
          <w:kern w:val="0"/>
          <w:szCs w:val="21"/>
        </w:rPr>
        <w:t>.</w:t>
      </w:r>
      <w:r>
        <w:rPr>
          <w:rFonts w:hint="eastAsia" w:ascii="宋体" w:cs="宋体"/>
          <w:bCs/>
          <w:kern w:val="0"/>
          <w:szCs w:val="21"/>
        </w:rPr>
        <w:t>报价一览表（附件</w:t>
      </w:r>
      <w:r>
        <w:rPr>
          <w:rFonts w:ascii="宋体" w:cs="宋体"/>
          <w:bCs/>
          <w:kern w:val="0"/>
          <w:szCs w:val="21"/>
        </w:rPr>
        <w:t>4</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2</w:t>
      </w:r>
      <w:r>
        <w:rPr>
          <w:rFonts w:ascii="宋体" w:cs="宋体"/>
          <w:bCs/>
          <w:kern w:val="0"/>
          <w:szCs w:val="21"/>
        </w:rPr>
        <w:t>.</w:t>
      </w:r>
      <w:r>
        <w:rPr>
          <w:rFonts w:hint="eastAsia" w:ascii="宋体" w:cs="宋体"/>
          <w:bCs/>
          <w:kern w:val="0"/>
          <w:szCs w:val="21"/>
        </w:rPr>
        <w:t>报价明细表（附件</w:t>
      </w:r>
      <w:r>
        <w:rPr>
          <w:rFonts w:ascii="宋体" w:cs="宋体"/>
          <w:bCs/>
          <w:kern w:val="0"/>
          <w:szCs w:val="21"/>
        </w:rPr>
        <w:t>5</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3</w:t>
      </w:r>
      <w:r>
        <w:rPr>
          <w:rFonts w:ascii="宋体" w:cs="宋体"/>
          <w:bCs/>
          <w:kern w:val="0"/>
          <w:szCs w:val="21"/>
        </w:rPr>
        <w:t>.</w:t>
      </w:r>
      <w:r>
        <w:rPr>
          <w:rFonts w:hint="eastAsia" w:ascii="宋体" w:cs="宋体"/>
          <w:bCs/>
          <w:kern w:val="0"/>
          <w:szCs w:val="21"/>
        </w:rPr>
        <w:t>服务承诺（附件</w:t>
      </w:r>
      <w:r>
        <w:rPr>
          <w:rFonts w:ascii="宋体" w:cs="宋体"/>
          <w:bCs/>
          <w:kern w:val="0"/>
          <w:szCs w:val="21"/>
        </w:rPr>
        <w:t>6</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4</w:t>
      </w:r>
      <w:r>
        <w:rPr>
          <w:rFonts w:ascii="宋体" w:cs="宋体"/>
          <w:bCs/>
          <w:kern w:val="0"/>
          <w:szCs w:val="21"/>
        </w:rPr>
        <w:t>.</w:t>
      </w:r>
      <w:r>
        <w:rPr>
          <w:rFonts w:hint="eastAsia" w:ascii="宋体" w:cs="宋体"/>
          <w:bCs/>
          <w:kern w:val="0"/>
          <w:szCs w:val="21"/>
        </w:rPr>
        <w:t>偏离表（附件</w:t>
      </w:r>
      <w:r>
        <w:rPr>
          <w:rFonts w:ascii="宋体" w:cs="宋体"/>
          <w:bCs/>
          <w:kern w:val="0"/>
          <w:szCs w:val="21"/>
        </w:rPr>
        <w:t>7</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ascii="宋体" w:cs="宋体"/>
          <w:bCs/>
          <w:kern w:val="0"/>
          <w:szCs w:val="21"/>
        </w:rPr>
        <w:t>5.</w:t>
      </w:r>
      <w:r>
        <w:rPr>
          <w:rFonts w:hint="eastAsia" w:ascii="宋体" w:cs="宋体"/>
          <w:bCs/>
          <w:kern w:val="0"/>
          <w:szCs w:val="21"/>
        </w:rPr>
        <w:t>其他资料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（三）说明</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1.本询价通知书中所有带“★”的内容均为必须提供，否则将作为无效响应文件处理。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2.供应商应保证所提供的上述资料的真实性和合法性。</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kern w:val="0"/>
          <w:szCs w:val="21"/>
        </w:rPr>
      </w:pPr>
      <w:r>
        <w:rPr>
          <w:rFonts w:hint="eastAsia" w:ascii="宋体" w:cs="宋体"/>
          <w:bCs/>
          <w:kern w:val="0"/>
          <w:szCs w:val="21"/>
        </w:rPr>
        <w:t>3.询价响应文件</w:t>
      </w:r>
      <w:r>
        <w:rPr>
          <w:rFonts w:hint="eastAsia" w:ascii="宋体" w:cs="宋体"/>
          <w:kern w:val="0"/>
          <w:szCs w:val="21"/>
        </w:rPr>
        <w:t>中复印件需加盖公章。</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cs="宋体"/>
          <w:bCs/>
          <w:kern w:val="0"/>
          <w:szCs w:val="21"/>
        </w:rPr>
      </w:pPr>
      <w:r>
        <w:rPr>
          <w:rFonts w:ascii="宋体" w:cs="宋体"/>
          <w:kern w:val="0"/>
          <w:szCs w:val="21"/>
        </w:rPr>
        <w:t>4.</w:t>
      </w:r>
      <w:r>
        <w:rPr>
          <w:rFonts w:hint="eastAsia" w:ascii="宋体" w:cs="宋体"/>
          <w:kern w:val="0"/>
          <w:szCs w:val="21"/>
        </w:rPr>
        <w:t>询价</w:t>
      </w:r>
      <w:r>
        <w:rPr>
          <w:rFonts w:ascii="宋体" w:cs="宋体"/>
          <w:kern w:val="0"/>
          <w:szCs w:val="21"/>
        </w:rPr>
        <w:t>响应文件</w:t>
      </w:r>
      <w:r>
        <w:rPr>
          <w:rFonts w:hint="eastAsia" w:ascii="宋体" w:cs="宋体"/>
          <w:kern w:val="0"/>
          <w:szCs w:val="21"/>
        </w:rPr>
        <w:t>提供</w:t>
      </w:r>
      <w:r>
        <w:rPr>
          <w:rFonts w:hint="eastAsia" w:ascii="宋体" w:cs="宋体"/>
          <w:b/>
          <w:kern w:val="0"/>
          <w:szCs w:val="21"/>
        </w:rPr>
        <w:t>正本壹份、副本贰份、</w:t>
      </w:r>
      <w:r>
        <w:rPr>
          <w:rFonts w:hint="eastAsia" w:ascii="宋体" w:cs="宋体"/>
          <w:b/>
          <w:color w:val="auto"/>
          <w:kern w:val="0"/>
          <w:szCs w:val="21"/>
        </w:rPr>
        <w:t>光盘壹份</w:t>
      </w:r>
      <w:r>
        <w:rPr>
          <w:rFonts w:ascii="宋体" w:cs="宋体"/>
          <w:color w:val="auto"/>
          <w:kern w:val="0"/>
          <w:szCs w:val="21"/>
        </w:rPr>
        <w:t>，</w:t>
      </w:r>
      <w:r>
        <w:rPr>
          <w:rFonts w:hint="eastAsia" w:ascii="宋体" w:cs="宋体"/>
          <w:kern w:val="0"/>
          <w:szCs w:val="21"/>
        </w:rPr>
        <w:t>均</w:t>
      </w:r>
      <w:r>
        <w:rPr>
          <w:rFonts w:ascii="宋体" w:cs="宋体"/>
          <w:kern w:val="0"/>
          <w:szCs w:val="21"/>
        </w:rPr>
        <w:t>应装订成册</w:t>
      </w:r>
      <w:r>
        <w:rPr>
          <w:rFonts w:hint="eastAsia" w:ascii="宋体" w:cs="宋体"/>
          <w:kern w:val="0"/>
          <w:szCs w:val="21"/>
        </w:rPr>
        <w:t>，</w:t>
      </w:r>
      <w:r>
        <w:rPr>
          <w:rFonts w:hint="eastAsia" w:ascii="宋体" w:hAnsi="宋体" w:cs="宋体"/>
          <w:b/>
          <w:szCs w:val="21"/>
        </w:rPr>
        <w:t>正本和副本均应当密封，</w:t>
      </w:r>
      <w:r>
        <w:rPr>
          <w:rFonts w:hint="eastAsia" w:ascii="宋体" w:hAnsi="宋体" w:cs="宋体"/>
          <w:b/>
          <w:szCs w:val="21"/>
          <w:lang w:eastAsia="zh-CN"/>
        </w:rPr>
        <w:t>电子光盘或U盘</w:t>
      </w:r>
      <w:r>
        <w:rPr>
          <w:rFonts w:hint="eastAsia" w:ascii="宋体" w:hAnsi="宋体" w:cs="宋体"/>
          <w:b/>
          <w:szCs w:val="21"/>
        </w:rPr>
        <w:t>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keepNext w:val="0"/>
        <w:keepLines w:val="0"/>
        <w:pageBreakBefore w:val="0"/>
        <w:widowControl/>
        <w:kinsoku/>
        <w:wordWrap/>
        <w:overflowPunct/>
        <w:topLinePunct w:val="0"/>
        <w:autoSpaceDE/>
        <w:autoSpaceDN/>
        <w:bidi w:val="0"/>
        <w:adjustRightInd/>
        <w:snapToGrid w:val="0"/>
        <w:spacing w:line="360" w:lineRule="exact"/>
        <w:ind w:firstLine="422" w:firstLineChars="200"/>
        <w:jc w:val="left"/>
        <w:textAlignment w:val="auto"/>
        <w:rPr>
          <w:rFonts w:hint="eastAsia" w:ascii="宋体" w:cs="Arial"/>
          <w:b/>
          <w:szCs w:val="21"/>
        </w:rPr>
      </w:pPr>
      <w:r>
        <w:rPr>
          <w:rFonts w:hint="eastAsia" w:ascii="宋体" w:cs="Arial"/>
          <w:b/>
          <w:szCs w:val="21"/>
        </w:rPr>
        <w:t>五、报价要求</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cs="Arial"/>
          <w:color w:val="auto"/>
          <w:szCs w:val="21"/>
        </w:rPr>
      </w:pPr>
      <w:r>
        <w:rPr>
          <w:rFonts w:hint="eastAsia" w:ascii="宋体" w:cs="Arial"/>
          <w:color w:val="auto"/>
          <w:szCs w:val="21"/>
        </w:rPr>
        <w:t>1.参照《江苏省环境监测专业服务管理办法》、《江苏省环境监测专业服务收费标准》（苏价费[2006]397号）和《省物价局、省财政厅关于降低收费标准和实施收费减免的通知》报价。价格包含委托范围提供相应的服务、采样人员费（包括工资和补贴）、车辆、报告编制、采样耗材、空白样品监测、样品运输、监测报告编制、采样过程中的二次污染防治</w:t>
      </w:r>
      <w:r>
        <w:rPr>
          <w:rFonts w:hint="eastAsia" w:ascii="宋体" w:cs="Arial"/>
          <w:color w:val="auto"/>
          <w:szCs w:val="21"/>
          <w:lang w:eastAsia="zh-CN"/>
        </w:rPr>
        <w:t>、</w:t>
      </w:r>
      <w:r>
        <w:rPr>
          <w:rFonts w:hint="eastAsia" w:ascii="宋体" w:cs="Arial"/>
          <w:color w:val="auto"/>
          <w:szCs w:val="21"/>
        </w:rPr>
        <w:t>办公场所及设施、保险、劳保、差旅、各种税费、利润、税金、政策性文件规定及合同包含的所有风险、责任等各项应有费用，以及为完成该项服务项目所涉及到的一切相关费用，</w:t>
      </w:r>
      <w:r>
        <w:rPr>
          <w:rFonts w:hint="eastAsia" w:ascii="宋体" w:cs="Arial"/>
          <w:color w:val="auto"/>
          <w:szCs w:val="21"/>
          <w:lang w:val="en-US" w:eastAsia="zh-CN"/>
        </w:rPr>
        <w:t>采购人</w:t>
      </w:r>
      <w:r>
        <w:rPr>
          <w:rFonts w:hint="eastAsia" w:ascii="宋体" w:cs="Arial"/>
          <w:color w:val="auto"/>
          <w:szCs w:val="21"/>
        </w:rPr>
        <w:t>不再支付其他任何费用。如因成交供应商原因发生复检，复检费用由成交供应商承担</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eastAsia="宋体" w:cs="Arial"/>
          <w:color w:val="auto"/>
          <w:szCs w:val="21"/>
          <w:lang w:eastAsia="zh-CN"/>
        </w:rPr>
      </w:pPr>
      <w:r>
        <w:rPr>
          <w:rFonts w:hint="eastAsia" w:ascii="宋体" w:cs="Arial"/>
          <w:color w:val="auto"/>
          <w:szCs w:val="21"/>
          <w:lang w:val="en-US" w:eastAsia="zh-CN"/>
        </w:rPr>
        <w:t>2.</w:t>
      </w:r>
      <w:r>
        <w:rPr>
          <w:rFonts w:hint="eastAsia" w:ascii="宋体" w:cs="Arial"/>
          <w:color w:val="auto"/>
          <w:szCs w:val="21"/>
        </w:rPr>
        <w:t>同一种检测方法只收一次费，必须注明检测方法</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eastAsia="宋体" w:cs="Arial"/>
          <w:color w:val="auto"/>
          <w:szCs w:val="21"/>
          <w:lang w:eastAsia="zh-CN"/>
        </w:rPr>
      </w:pPr>
      <w:r>
        <w:rPr>
          <w:rFonts w:hint="eastAsia" w:ascii="宋体" w:cs="Arial"/>
          <w:color w:val="auto"/>
          <w:szCs w:val="21"/>
          <w:lang w:val="en-US" w:eastAsia="zh-CN"/>
        </w:rPr>
        <w:t>3.</w:t>
      </w:r>
      <w:r>
        <w:rPr>
          <w:rFonts w:hint="eastAsia" w:ascii="宋体" w:cs="Arial"/>
          <w:color w:val="auto"/>
          <w:szCs w:val="21"/>
        </w:rPr>
        <w:t>采样人工费、报告费、税费等一切费用均含在检测费中，不再另外报价和支付</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eastAsia="宋体" w:cs="Arial"/>
          <w:color w:val="auto"/>
          <w:szCs w:val="21"/>
          <w:lang w:eastAsia="zh-CN"/>
        </w:rPr>
      </w:pPr>
      <w:r>
        <w:rPr>
          <w:rFonts w:hint="eastAsia" w:ascii="宋体" w:cs="Arial"/>
          <w:color w:val="auto"/>
          <w:szCs w:val="21"/>
          <w:lang w:val="en-US" w:eastAsia="zh-CN"/>
        </w:rPr>
        <w:t>4.</w:t>
      </w:r>
      <w:r>
        <w:rPr>
          <w:rFonts w:hint="eastAsia" w:ascii="宋体" w:cs="Arial"/>
          <w:color w:val="auto"/>
          <w:szCs w:val="21"/>
        </w:rPr>
        <w:t>因子种类表格不能改动，有相同检测方法的，可在后面的报价中将单价改为0，避免重复计算</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cs="Arial"/>
          <w:color w:val="auto"/>
          <w:szCs w:val="21"/>
        </w:rPr>
      </w:pPr>
      <w:r>
        <w:rPr>
          <w:rFonts w:hint="eastAsia" w:ascii="宋体" w:cs="Arial"/>
          <w:color w:val="auto"/>
          <w:szCs w:val="21"/>
          <w:lang w:val="en-US" w:eastAsia="zh-CN"/>
        </w:rPr>
        <w:t>5.</w:t>
      </w:r>
      <w:r>
        <w:rPr>
          <w:rFonts w:hint="eastAsia" w:ascii="宋体" w:cs="Arial"/>
          <w:b/>
          <w:bCs/>
          <w:color w:val="auto"/>
          <w:szCs w:val="21"/>
        </w:rPr>
        <w:t>所有的检测因子均需要进行报价，若未报价，</w:t>
      </w:r>
      <w:r>
        <w:rPr>
          <w:rFonts w:hint="eastAsia" w:ascii="宋体" w:cs="Arial"/>
          <w:b/>
          <w:bCs/>
          <w:color w:val="FF0000"/>
          <w:szCs w:val="21"/>
          <w:lang w:eastAsia="zh-CN"/>
        </w:rPr>
        <w:t>为无效响应</w:t>
      </w:r>
      <w:r>
        <w:rPr>
          <w:rFonts w:hint="eastAsia" w:ascii="宋体" w:cs="Arial"/>
          <w:color w:val="auto"/>
          <w:szCs w:val="21"/>
        </w:rPr>
        <w:t>。检测方法按照国标、EPA、实验室法进行选取，自身不具备检测能力的项目可以分包其他单位承担检测任务，但是分包的样品数量不能超过总样品数量10%。</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hint="eastAsia" w:ascii="宋体" w:hAnsi="宋体" w:cs="宋体"/>
          <w:color w:val="000000"/>
          <w:szCs w:val="21"/>
          <w:lang w:val="en-US" w:eastAsia="zh-CN"/>
        </w:rPr>
        <w:t>6.</w:t>
      </w:r>
      <w:r>
        <w:rPr>
          <w:rFonts w:hint="eastAsia" w:ascii="宋体" w:hAnsi="宋体" w:cs="宋体"/>
          <w:b/>
          <w:bCs w:val="0"/>
          <w:color w:val="auto"/>
          <w:szCs w:val="21"/>
        </w:rPr>
        <w:t>本项目的最高限价为</w:t>
      </w:r>
      <w:r>
        <w:rPr>
          <w:rFonts w:hint="eastAsia" w:ascii="宋体" w:hAnsi="宋体" w:cs="宋体"/>
          <w:b/>
          <w:bCs w:val="0"/>
          <w:color w:val="auto"/>
          <w:szCs w:val="21"/>
          <w:lang w:val="en-US" w:eastAsia="zh-CN"/>
        </w:rPr>
        <w:t>97万</w:t>
      </w:r>
      <w:r>
        <w:rPr>
          <w:rFonts w:hint="eastAsia" w:ascii="宋体" w:hAnsi="宋体" w:cs="宋体"/>
          <w:b/>
          <w:bCs w:val="0"/>
          <w:color w:val="auto"/>
          <w:szCs w:val="21"/>
        </w:rPr>
        <w:t>元</w:t>
      </w:r>
      <w:r>
        <w:rPr>
          <w:rFonts w:hint="eastAsia" w:ascii="宋体" w:hAnsi="宋体" w:cs="宋体"/>
          <w:b/>
          <w:color w:val="auto"/>
          <w:szCs w:val="21"/>
        </w:rPr>
        <w:t>，</w:t>
      </w:r>
      <w:r>
        <w:rPr>
          <w:rFonts w:hint="eastAsia" w:ascii="宋体" w:hAnsi="宋体" w:cs="宋体"/>
          <w:b/>
          <w:color w:val="000000"/>
          <w:szCs w:val="21"/>
        </w:rPr>
        <w:t>报价高于最高限价的作为无效响应处理。</w:t>
      </w:r>
    </w:p>
    <w:p>
      <w:pPr>
        <w:keepNext w:val="0"/>
        <w:keepLines w:val="0"/>
        <w:pageBreakBefore w:val="0"/>
        <w:widowControl/>
        <w:kinsoku/>
        <w:wordWrap/>
        <w:overflowPunct/>
        <w:topLinePunct w:val="0"/>
        <w:autoSpaceDE/>
        <w:autoSpaceDN/>
        <w:bidi w:val="0"/>
        <w:adjustRightInd/>
        <w:snapToGrid w:val="0"/>
        <w:spacing w:line="360" w:lineRule="exact"/>
        <w:ind w:firstLine="422" w:firstLineChars="200"/>
        <w:jc w:val="left"/>
        <w:textAlignment w:val="auto"/>
        <w:rPr>
          <w:rFonts w:ascii="宋体" w:cs="宋体"/>
          <w:b/>
          <w:kern w:val="0"/>
          <w:szCs w:val="21"/>
        </w:rPr>
      </w:pPr>
      <w:r>
        <w:rPr>
          <w:rFonts w:hint="eastAsia" w:ascii="宋体" w:cs="宋体"/>
          <w:b/>
          <w:kern w:val="0"/>
          <w:szCs w:val="21"/>
        </w:rPr>
        <w:t>六、</w:t>
      </w:r>
      <w:r>
        <w:rPr>
          <w:rFonts w:hint="eastAsia" w:ascii="宋体" w:hAnsi="宋体" w:cs="宋体"/>
          <w:b/>
          <w:szCs w:val="21"/>
        </w:rPr>
        <w:t>评审、定标方法</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kern w:val="0"/>
          <w:szCs w:val="21"/>
        </w:rPr>
      </w:pPr>
      <w:r>
        <w:rPr>
          <w:rFonts w:hint="eastAsia" w:ascii="宋体" w:cs="宋体"/>
          <w:kern w:val="0"/>
          <w:szCs w:val="21"/>
        </w:rPr>
        <w:t>1.报价在采购预算价格以下的，为有效报价。超出此范围的报价为无效报价。无效报价的响应文件不进行评审，也不得成交。本项目采用</w:t>
      </w:r>
      <w:r>
        <w:rPr>
          <w:rFonts w:hint="eastAsia" w:ascii="宋体" w:cs="宋体"/>
          <w:b/>
          <w:bCs/>
          <w:kern w:val="0"/>
          <w:szCs w:val="21"/>
        </w:rPr>
        <w:t>最低评标价法</w:t>
      </w:r>
      <w:r>
        <w:rPr>
          <w:rFonts w:hint="eastAsia" w:ascii="宋体" w:cs="宋体"/>
          <w:kern w:val="0"/>
          <w:szCs w:val="21"/>
        </w:rPr>
        <w:t>，即在满足询价通知书实质性要求，并符合采购需求、质量和服务相等的前提下，以提出最低报价的供应商作为成交供应商。</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ascii="宋体" w:hAnsi="宋体" w:cs="宋体"/>
          <w:kern w:val="0"/>
          <w:szCs w:val="21"/>
        </w:rPr>
        <w:t>2.</w:t>
      </w:r>
      <w:r>
        <w:rPr>
          <w:rFonts w:hint="eastAsia" w:ascii="宋体" w:hAnsi="宋体" w:cs="宋体"/>
          <w:szCs w:val="21"/>
        </w:rPr>
        <w:t>采购人授权询价小组直接确定成交供应商。</w:t>
      </w:r>
    </w:p>
    <w:p>
      <w:pPr>
        <w:spacing w:line="360" w:lineRule="exact"/>
        <w:ind w:firstLine="422" w:firstLineChars="200"/>
        <w:rPr>
          <w:rFonts w:ascii="宋体" w:hAnsi="宋体" w:cs="宋体"/>
          <w:b/>
          <w:szCs w:val="21"/>
        </w:rPr>
      </w:pPr>
      <w:r>
        <w:rPr>
          <w:rFonts w:hint="eastAsia" w:ascii="宋体" w:hAnsi="宋体" w:cs="宋体"/>
          <w:b/>
          <w:szCs w:val="21"/>
        </w:rPr>
        <w:t>七</w:t>
      </w:r>
      <w:r>
        <w:rPr>
          <w:rFonts w:ascii="宋体" w:hAnsi="宋体" w:cs="宋体"/>
          <w:b/>
          <w:szCs w:val="21"/>
        </w:rPr>
        <w:t>、</w:t>
      </w:r>
      <w:r>
        <w:rPr>
          <w:rFonts w:hint="eastAsia" w:ascii="宋体" w:hAnsi="宋体" w:cs="宋体"/>
          <w:b/>
          <w:szCs w:val="21"/>
        </w:rPr>
        <w:t>成交结果及公示</w:t>
      </w:r>
    </w:p>
    <w:p>
      <w:pPr>
        <w:spacing w:line="360" w:lineRule="exact"/>
        <w:ind w:firstLine="420" w:firstLineChars="200"/>
        <w:rPr>
          <w:rFonts w:ascii="宋体" w:hAnsi="宋体" w:cs="宋体"/>
          <w:szCs w:val="21"/>
        </w:rPr>
      </w:pPr>
      <w:r>
        <w:rPr>
          <w:rFonts w:hint="eastAsia" w:ascii="宋体" w:hAnsi="宋体" w:cs="宋体"/>
          <w:szCs w:val="21"/>
        </w:rPr>
        <w:t>代理机构将成交结果在</w:t>
      </w:r>
      <w:r>
        <w:rPr>
          <w:rFonts w:hint="eastAsia" w:ascii="宋体" w:hAnsi="宋体" w:cs="宋体"/>
          <w:szCs w:val="21"/>
          <w:lang w:eastAsia="zh-CN"/>
        </w:rPr>
        <w:t>江苏尚阳工程管理有限公司</w:t>
      </w:r>
      <w:r>
        <w:rPr>
          <w:rFonts w:hint="eastAsia" w:ascii="宋体" w:hAnsi="宋体" w:cs="宋体"/>
          <w:szCs w:val="21"/>
        </w:rPr>
        <w:t>网站上予以公告。公告期限为1个工作日。</w:t>
      </w:r>
    </w:p>
    <w:p>
      <w:pPr>
        <w:keepNext w:val="0"/>
        <w:keepLines w:val="0"/>
        <w:pageBreakBefore w:val="0"/>
        <w:kinsoku/>
        <w:wordWrap/>
        <w:overflowPunct/>
        <w:topLinePunct w:val="0"/>
        <w:autoSpaceDE/>
        <w:autoSpaceDN/>
        <w:bidi w:val="0"/>
        <w:adjustRightInd/>
        <w:spacing w:line="360" w:lineRule="exact"/>
        <w:ind w:firstLine="422" w:firstLineChars="200"/>
        <w:textAlignment w:val="auto"/>
        <w:rPr>
          <w:rFonts w:ascii="宋体" w:hAnsi="宋体" w:cs="宋体"/>
          <w:b/>
          <w:szCs w:val="21"/>
        </w:rPr>
      </w:pPr>
      <w:r>
        <w:rPr>
          <w:rFonts w:hint="eastAsia" w:ascii="宋体" w:hAnsi="宋体" w:cs="宋体"/>
          <w:b/>
          <w:szCs w:val="21"/>
          <w:lang w:eastAsia="zh-CN"/>
        </w:rPr>
        <w:t>八</w:t>
      </w:r>
      <w:r>
        <w:rPr>
          <w:rFonts w:hint="eastAsia" w:ascii="宋体" w:hAnsi="宋体" w:cs="宋体"/>
          <w:b/>
          <w:szCs w:val="21"/>
        </w:rPr>
        <w:t>、成交通知书</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1.</w:t>
      </w:r>
      <w:r>
        <w:rPr>
          <w:rFonts w:hint="eastAsia" w:ascii="宋体" w:hAnsi="宋体" w:cs="宋体"/>
          <w:szCs w:val="21"/>
        </w:rPr>
        <w:t>成交结果确定后，代理机构将向成交供应商发出成交通知书。</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成交通知对采购人和成交供应商具有法律约束力。成交通知书发出后，采购人改变成交结果或者成交单位供应商放弃成交资格，均应当承担相应的法律责任，且不影响成交服务费的支付。</w:t>
      </w:r>
    </w:p>
    <w:p>
      <w:pPr>
        <w:keepNext w:val="0"/>
        <w:keepLines w:val="0"/>
        <w:pageBreakBefore w:val="0"/>
        <w:kinsoku/>
        <w:wordWrap/>
        <w:overflowPunct/>
        <w:topLinePunct w:val="0"/>
        <w:autoSpaceDE/>
        <w:autoSpaceDN/>
        <w:bidi w:val="0"/>
        <w:adjustRightInd/>
        <w:spacing w:line="360" w:lineRule="exact"/>
        <w:ind w:firstLine="422" w:firstLineChars="200"/>
        <w:textAlignment w:val="auto"/>
        <w:rPr>
          <w:rFonts w:ascii="宋体" w:hAnsi="宋体" w:cs="宋体"/>
          <w:b/>
          <w:szCs w:val="21"/>
        </w:rPr>
      </w:pPr>
      <w:r>
        <w:rPr>
          <w:rFonts w:hint="eastAsia" w:ascii="宋体" w:hAnsi="宋体" w:cs="宋体"/>
          <w:b/>
          <w:szCs w:val="21"/>
          <w:lang w:eastAsia="zh-CN"/>
        </w:rPr>
        <w:t>九</w:t>
      </w:r>
      <w:r>
        <w:rPr>
          <w:rFonts w:hint="eastAsia" w:ascii="宋体" w:hAnsi="宋体" w:cs="宋体"/>
          <w:b/>
          <w:szCs w:val="21"/>
        </w:rPr>
        <w:t>、代理机构服务费</w:t>
      </w:r>
    </w:p>
    <w:p>
      <w:pPr>
        <w:keepNext w:val="0"/>
        <w:keepLines w:val="0"/>
        <w:pageBreakBefore w:val="0"/>
        <w:kinsoku/>
        <w:wordWrap/>
        <w:overflowPunct/>
        <w:topLinePunct w:val="0"/>
        <w:autoSpaceDE/>
        <w:autoSpaceDN/>
        <w:bidi w:val="0"/>
        <w:adjustRightInd/>
        <w:spacing w:line="360" w:lineRule="exact"/>
        <w:ind w:firstLine="422" w:firstLineChars="200"/>
        <w:jc w:val="left"/>
        <w:textAlignment w:val="auto"/>
        <w:rPr>
          <w:rFonts w:ascii="宋体" w:hAnsi="宋体" w:cs="宋体"/>
          <w:b/>
          <w:szCs w:val="21"/>
        </w:rPr>
      </w:pPr>
      <w:r>
        <w:rPr>
          <w:rFonts w:hint="eastAsia" w:ascii="宋体" w:hAnsi="宋体" w:cs="宋体"/>
          <w:b/>
          <w:szCs w:val="21"/>
        </w:rPr>
        <w:t>1.服务费按照下列标准收取并</w:t>
      </w:r>
      <w:r>
        <w:rPr>
          <w:rFonts w:ascii="宋体" w:hAnsi="宋体" w:cs="宋体"/>
          <w:b/>
          <w:szCs w:val="21"/>
        </w:rPr>
        <w:t>由</w:t>
      </w:r>
      <w:r>
        <w:rPr>
          <w:rFonts w:hint="eastAsia" w:ascii="宋体" w:hAnsi="宋体" w:cs="宋体"/>
          <w:b/>
          <w:szCs w:val="21"/>
        </w:rPr>
        <w:t>成交</w:t>
      </w:r>
      <w:r>
        <w:rPr>
          <w:rFonts w:ascii="宋体" w:hAnsi="宋体" w:cs="宋体"/>
          <w:b/>
          <w:szCs w:val="21"/>
        </w:rPr>
        <w:t>供应商承担</w:t>
      </w:r>
      <w:r>
        <w:rPr>
          <w:rFonts w:hint="eastAsia" w:ascii="宋体" w:hAnsi="宋体" w:cs="宋体"/>
          <w:b/>
          <w:szCs w:val="21"/>
        </w:rPr>
        <w:t>，成交</w:t>
      </w:r>
      <w:r>
        <w:rPr>
          <w:rFonts w:ascii="宋体" w:hAnsi="宋体" w:cs="宋体"/>
          <w:b/>
          <w:szCs w:val="21"/>
        </w:rPr>
        <w:t>供应商</w:t>
      </w:r>
      <w:r>
        <w:rPr>
          <w:rFonts w:hint="eastAsia" w:ascii="宋体" w:hAnsi="宋体" w:cs="宋体"/>
          <w:b/>
          <w:szCs w:val="21"/>
        </w:rPr>
        <w:t>应在领取成交通知书时将成交服务费付至</w:t>
      </w:r>
      <w:r>
        <w:rPr>
          <w:rFonts w:hint="eastAsia" w:ascii="宋体" w:hAnsi="宋体" w:cs="宋体"/>
          <w:b/>
          <w:szCs w:val="21"/>
          <w:lang w:eastAsia="zh-CN"/>
        </w:rPr>
        <w:t>采购代理机构</w:t>
      </w:r>
      <w:r>
        <w:rPr>
          <w:rFonts w:hint="eastAsia" w:ascii="宋体" w:hAnsi="宋体" w:cs="宋体"/>
          <w:b/>
          <w:szCs w:val="21"/>
        </w:rPr>
        <w:t>收取询价保证金的帐户</w:t>
      </w:r>
      <w:r>
        <w:rPr>
          <w:rFonts w:hint="eastAsia" w:ascii="宋体" w:hAnsi="宋体" w:cs="宋体"/>
          <w:b/>
          <w:szCs w:val="21"/>
          <w:lang w:val="en-US" w:eastAsia="zh-CN"/>
        </w:rPr>
        <w:t>并备注项目编号</w:t>
      </w:r>
      <w:r>
        <w:rPr>
          <w:rFonts w:hint="eastAsia" w:ascii="宋体" w:hAnsi="宋体" w:cs="宋体"/>
          <w:b/>
          <w:szCs w:val="21"/>
        </w:rPr>
        <w:t>。</w:t>
      </w:r>
      <w:r>
        <w:rPr>
          <w:rFonts w:ascii="宋体" w:hAnsi="宋体" w:cs="宋体"/>
          <w:b/>
          <w:szCs w:val="21"/>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代理服务收费标准</w:t>
      </w:r>
    </w:p>
    <w:tbl>
      <w:tblPr>
        <w:tblStyle w:val="1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szCs w:val="21"/>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410" w:type="dxa"/>
            <w:vAlign w:val="center"/>
          </w:tcPr>
          <w:p>
            <w:pPr>
              <w:spacing w:line="440" w:lineRule="exact"/>
              <w:jc w:val="center"/>
              <w:rPr>
                <w:rFonts w:ascii="宋体" w:hAnsi="宋体" w:cs="宋体"/>
                <w:bCs/>
                <w:szCs w:val="21"/>
              </w:rPr>
            </w:pPr>
            <w:r>
              <w:rPr>
                <w:rFonts w:hint="eastAsia" w:ascii="宋体" w:hAnsi="宋体" w:cs="宋体"/>
                <w:bCs/>
                <w:szCs w:val="21"/>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100（含，下同）以下</w:t>
            </w:r>
          </w:p>
        </w:tc>
        <w:tc>
          <w:tcPr>
            <w:tcW w:w="2410"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410"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410"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w:t>
            </w:r>
            <w:r>
              <w:rPr>
                <w:rFonts w:asciiTheme="minorEastAsia" w:hAnsiTheme="minorEastAsia" w:eastAsiaTheme="minorEastAsia"/>
                <w:color w:val="000000"/>
                <w:szCs w:val="21"/>
              </w:rPr>
              <w:t>45</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410"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 xml:space="preserve">（1）成交服务收费按差额定率累进法计算。 </w:t>
      </w:r>
    </w:p>
    <w:p>
      <w:pPr>
        <w:spacing w:line="360" w:lineRule="exact"/>
        <w:ind w:firstLine="420"/>
        <w:rPr>
          <w:rFonts w:hint="eastAsia" w:ascii="宋体" w:hAnsi="宋体" w:cs="宋体"/>
          <w:szCs w:val="21"/>
        </w:rPr>
      </w:pPr>
      <w:r>
        <w:rPr>
          <w:rFonts w:hint="eastAsia" w:ascii="宋体" w:hAnsi="宋体" w:cs="宋体"/>
          <w:szCs w:val="21"/>
        </w:rPr>
        <w:t>（2）成交服务收费按上述计算方法不足人民币3000元的，按人民币3000元收取。</w:t>
      </w:r>
    </w:p>
    <w:p>
      <w:pPr>
        <w:spacing w:line="360" w:lineRule="exact"/>
        <w:ind w:firstLine="420"/>
        <w:rPr>
          <w:rFonts w:hAnsi="宋体" w:cs="宋体"/>
          <w:b/>
          <w:sz w:val="21"/>
          <w:szCs w:val="21"/>
        </w:rPr>
      </w:pP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）评委费由</w:t>
      </w:r>
      <w:r>
        <w:rPr>
          <w:rFonts w:hint="eastAsia" w:ascii="宋体" w:hAnsi="宋体" w:cs="宋体"/>
          <w:szCs w:val="21"/>
          <w:lang w:eastAsia="zh-CN"/>
        </w:rPr>
        <w:t>成交供应商</w:t>
      </w:r>
      <w:r>
        <w:rPr>
          <w:rFonts w:hint="eastAsia" w:ascii="宋体" w:hAnsi="宋体" w:cs="宋体"/>
          <w:szCs w:val="21"/>
        </w:rPr>
        <w:t>按实支付给</w:t>
      </w:r>
      <w:r>
        <w:rPr>
          <w:rFonts w:hint="eastAsia" w:ascii="宋体" w:hAnsi="宋体" w:cs="宋体"/>
          <w:szCs w:val="21"/>
          <w:lang w:eastAsia="zh-CN"/>
        </w:rPr>
        <w:t>采购代理机构</w:t>
      </w:r>
      <w:r>
        <w:rPr>
          <w:rFonts w:hint="eastAsia" w:ascii="宋体" w:hAnsi="宋体" w:cs="宋体"/>
          <w:szCs w:val="21"/>
        </w:rPr>
        <w:t>。</w:t>
      </w:r>
    </w:p>
    <w:p>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十、</w:t>
      </w:r>
      <w:r>
        <w:rPr>
          <w:rFonts w:ascii="宋体" w:hAnsi="宋体" w:cs="宋体"/>
          <w:b/>
          <w:color w:val="auto"/>
          <w:szCs w:val="21"/>
          <w:highlight w:val="none"/>
        </w:rPr>
        <w:t>履约保证金</w:t>
      </w:r>
    </w:p>
    <w:p>
      <w:pPr>
        <w:pStyle w:val="4"/>
        <w:overflowPunct w:val="0"/>
        <w:spacing w:line="360" w:lineRule="exact"/>
        <w:ind w:firstLine="436" w:firstLineChars="208"/>
        <w:rPr>
          <w:rFonts w:hAnsi="宋体" w:cs="宋体"/>
          <w:color w:val="auto"/>
          <w:sz w:val="21"/>
          <w:szCs w:val="21"/>
          <w:highlight w:val="none"/>
        </w:rPr>
      </w:pPr>
      <w:r>
        <w:rPr>
          <w:rFonts w:hAnsi="宋体" w:cs="宋体"/>
          <w:color w:val="auto"/>
          <w:sz w:val="21"/>
          <w:szCs w:val="21"/>
          <w:highlight w:val="none"/>
        </w:rPr>
        <w:t>1.</w:t>
      </w:r>
      <w:r>
        <w:rPr>
          <w:rFonts w:hint="eastAsia" w:hAnsi="宋体" w:cs="宋体"/>
          <w:color w:val="auto"/>
          <w:sz w:val="21"/>
          <w:szCs w:val="21"/>
          <w:highlight w:val="none"/>
        </w:rPr>
        <w:t>成交供应商应</w:t>
      </w:r>
      <w:r>
        <w:rPr>
          <w:rFonts w:hint="eastAsia" w:hAnsi="宋体" w:cs="宋体"/>
          <w:bCs/>
          <w:color w:val="auto"/>
          <w:sz w:val="21"/>
          <w:szCs w:val="21"/>
          <w:highlight w:val="none"/>
        </w:rPr>
        <w:t>在合同签订前</w:t>
      </w:r>
      <w:r>
        <w:rPr>
          <w:rFonts w:hint="eastAsia" w:hAnsi="宋体" w:cs="宋体"/>
          <w:color w:val="auto"/>
          <w:sz w:val="21"/>
          <w:szCs w:val="21"/>
          <w:highlight w:val="none"/>
        </w:rPr>
        <w:t>向</w:t>
      </w:r>
      <w:r>
        <w:rPr>
          <w:rFonts w:hint="eastAsia" w:hAnsi="宋体" w:cs="宋体"/>
          <w:b/>
          <w:color w:val="auto"/>
          <w:sz w:val="21"/>
          <w:szCs w:val="21"/>
          <w:highlight w:val="none"/>
        </w:rPr>
        <w:t>采购人</w:t>
      </w:r>
      <w:r>
        <w:rPr>
          <w:rFonts w:hint="eastAsia" w:hAnsi="宋体" w:cs="宋体"/>
          <w:color w:val="auto"/>
          <w:sz w:val="21"/>
          <w:szCs w:val="21"/>
          <w:highlight w:val="none"/>
        </w:rPr>
        <w:t>提供金额为合同总价格</w:t>
      </w:r>
      <w:r>
        <w:rPr>
          <w:rFonts w:hAnsi="宋体" w:cs="宋体"/>
          <w:color w:val="auto"/>
          <w:sz w:val="21"/>
          <w:szCs w:val="21"/>
          <w:highlight w:val="none"/>
        </w:rPr>
        <w:t>5%</w:t>
      </w:r>
      <w:r>
        <w:rPr>
          <w:rFonts w:hint="eastAsia" w:hAnsi="宋体" w:cs="宋体"/>
          <w:color w:val="auto"/>
          <w:sz w:val="21"/>
          <w:szCs w:val="21"/>
          <w:highlight w:val="none"/>
        </w:rPr>
        <w:t>的履约保证金。</w:t>
      </w:r>
    </w:p>
    <w:p>
      <w:pPr>
        <w:spacing w:line="360" w:lineRule="exact"/>
        <w:ind w:firstLine="420" w:firstLineChars="200"/>
        <w:rPr>
          <w:rFonts w:hint="eastAsia" w:hAnsi="宋体" w:cs="宋体"/>
          <w:b/>
          <w:sz w:val="21"/>
          <w:szCs w:val="21"/>
        </w:rPr>
      </w:pPr>
      <w:r>
        <w:rPr>
          <w:rFonts w:hAnsi="宋体" w:cs="宋体"/>
          <w:color w:val="auto"/>
          <w:sz w:val="21"/>
          <w:szCs w:val="21"/>
          <w:highlight w:val="none"/>
        </w:rPr>
        <w:t>2.</w:t>
      </w:r>
      <w:r>
        <w:rPr>
          <w:rFonts w:hint="eastAsia" w:hAnsi="宋体" w:cs="宋体"/>
          <w:b/>
          <w:color w:val="auto"/>
          <w:sz w:val="21"/>
          <w:szCs w:val="21"/>
          <w:highlight w:val="none"/>
        </w:rPr>
        <w:t>履约保证金将在项目结束后15日内（无息）退还成交供应商。</w:t>
      </w:r>
    </w:p>
    <w:p>
      <w:pPr>
        <w:spacing w:line="360" w:lineRule="exact"/>
        <w:ind w:firstLine="422" w:firstLineChars="200"/>
        <w:rPr>
          <w:rFonts w:ascii="宋体" w:hAnsi="宋体" w:cs="宋体"/>
          <w:b/>
          <w:szCs w:val="21"/>
        </w:rPr>
      </w:pPr>
      <w:r>
        <w:rPr>
          <w:rFonts w:hint="eastAsia" w:ascii="宋体" w:hAnsi="宋体" w:cs="宋体"/>
          <w:b/>
          <w:szCs w:val="21"/>
          <w:lang w:eastAsia="zh-CN"/>
        </w:rPr>
        <w:t>十</w:t>
      </w:r>
      <w:r>
        <w:rPr>
          <w:rFonts w:hint="eastAsia" w:ascii="宋体" w:hAnsi="宋体" w:cs="宋体"/>
          <w:b/>
          <w:szCs w:val="21"/>
          <w:lang w:val="en-US" w:eastAsia="zh-CN"/>
        </w:rPr>
        <w:t>一</w:t>
      </w:r>
      <w:r>
        <w:rPr>
          <w:rFonts w:hint="eastAsia" w:ascii="宋体" w:hAnsi="宋体" w:cs="宋体"/>
          <w:b/>
          <w:szCs w:val="21"/>
        </w:rPr>
        <w:t>、合同签订</w:t>
      </w:r>
    </w:p>
    <w:p>
      <w:pPr>
        <w:spacing w:line="360" w:lineRule="exact"/>
        <w:ind w:firstLine="420" w:firstLineChars="200"/>
        <w:rPr>
          <w:rFonts w:hint="eastAsia" w:ascii="宋体" w:hAnsi="宋体" w:cs="宋体"/>
          <w:szCs w:val="21"/>
        </w:rPr>
      </w:pPr>
      <w:r>
        <w:rPr>
          <w:rFonts w:hint="eastAsia" w:ascii="宋体" w:hAnsi="宋体" w:cs="宋体"/>
          <w:szCs w:val="21"/>
        </w:rPr>
        <w:t>成交供应商应在</w:t>
      </w:r>
      <w:r>
        <w:rPr>
          <w:rFonts w:ascii="宋体" w:hAnsi="宋体" w:cs="宋体"/>
          <w:szCs w:val="21"/>
        </w:rPr>
        <w:t>成交通知书发出之日起三十日内</w:t>
      </w:r>
      <w:r>
        <w:rPr>
          <w:rFonts w:hint="eastAsia" w:ascii="宋体" w:hAnsi="宋体" w:cs="宋体"/>
          <w:szCs w:val="21"/>
        </w:rPr>
        <w:t>按成交通知书规定的时间、地点与采购人签订采购合同。</w:t>
      </w:r>
    </w:p>
    <w:p>
      <w:pPr>
        <w:widowControl/>
        <w:snapToGrid w:val="0"/>
        <w:spacing w:line="360" w:lineRule="exact"/>
        <w:ind w:firstLine="422" w:firstLineChars="200"/>
        <w:jc w:val="left"/>
        <w:rPr>
          <w:rFonts w:asciiTheme="minorEastAsia" w:hAnsiTheme="minorEastAsia" w:eastAsiaTheme="minorEastAsia" w:cstheme="minorEastAsia"/>
          <w:b/>
          <w:bCs/>
          <w:szCs w:val="21"/>
        </w:rPr>
      </w:pPr>
      <w:r>
        <w:rPr>
          <w:rFonts w:hint="eastAsia" w:ascii="宋体" w:cs="宋体"/>
          <w:b/>
          <w:bCs/>
          <w:kern w:val="0"/>
          <w:szCs w:val="21"/>
        </w:rPr>
        <w:t>十</w:t>
      </w:r>
      <w:r>
        <w:rPr>
          <w:rFonts w:hint="eastAsia" w:ascii="宋体" w:cs="宋体"/>
          <w:b/>
          <w:bCs/>
          <w:kern w:val="0"/>
          <w:szCs w:val="21"/>
          <w:lang w:val="en-US" w:eastAsia="zh-CN"/>
        </w:rPr>
        <w:t>二</w:t>
      </w:r>
      <w:r>
        <w:rPr>
          <w:rFonts w:hint="eastAsia" w:asciiTheme="minorEastAsia" w:hAnsiTheme="minorEastAsia" w:eastAsiaTheme="minorEastAsia" w:cstheme="minorEastAsia"/>
          <w:b/>
          <w:bCs/>
          <w:szCs w:val="21"/>
        </w:rPr>
        <w:t>、合同主要条款</w:t>
      </w:r>
    </w:p>
    <w:p>
      <w:pPr>
        <w:spacing w:line="400" w:lineRule="exact"/>
        <w:ind w:firstLine="422" w:firstLineChars="200"/>
        <w:rPr>
          <w:rFonts w:ascii="宋体" w:hAnsi="宋体" w:cs="宋体"/>
          <w:color w:val="000000"/>
          <w:szCs w:val="21"/>
        </w:rPr>
      </w:pPr>
      <w:r>
        <w:rPr>
          <w:rFonts w:hint="eastAsia" w:ascii="宋体" w:hAnsi="宋体" w:cs="宋体"/>
          <w:b/>
          <w:color w:val="000000"/>
          <w:szCs w:val="21"/>
          <w:lang w:val="zh-CN"/>
        </w:rPr>
        <w:t>采购人</w:t>
      </w:r>
      <w:r>
        <w:rPr>
          <w:rFonts w:ascii="宋体" w:hAnsi="宋体" w:cs="宋体"/>
          <w:b/>
          <w:color w:val="000000"/>
          <w:szCs w:val="21"/>
          <w:lang w:val="zh-CN"/>
        </w:rPr>
        <w:t>（</w:t>
      </w:r>
      <w:r>
        <w:rPr>
          <w:rFonts w:hint="eastAsia" w:ascii="宋体" w:hAnsi="宋体" w:cs="宋体"/>
          <w:b/>
          <w:color w:val="000000"/>
          <w:szCs w:val="21"/>
          <w:lang w:val="zh-CN"/>
        </w:rPr>
        <w:t>以下</w:t>
      </w:r>
      <w:r>
        <w:rPr>
          <w:rFonts w:ascii="宋体" w:hAnsi="宋体" w:cs="宋体"/>
          <w:b/>
          <w:color w:val="000000"/>
          <w:szCs w:val="21"/>
          <w:lang w:val="zh-CN"/>
        </w:rPr>
        <w:t>称</w:t>
      </w:r>
      <w:r>
        <w:rPr>
          <w:rFonts w:hint="eastAsia" w:ascii="宋体" w:hAnsi="宋体" w:cs="宋体"/>
          <w:b/>
          <w:color w:val="000000"/>
          <w:szCs w:val="21"/>
          <w:lang w:val="zh-CN"/>
        </w:rPr>
        <w:t>甲</w:t>
      </w:r>
      <w:r>
        <w:rPr>
          <w:rFonts w:hint="eastAsia" w:ascii="宋体" w:hAnsi="宋体" w:cs="宋体"/>
          <w:b/>
          <w:color w:val="000000"/>
          <w:szCs w:val="21"/>
        </w:rPr>
        <w:t xml:space="preserve">方）: </w:t>
      </w:r>
      <w:r>
        <w:rPr>
          <w:rFonts w:ascii="宋体" w:hAnsi="宋体" w:cs="宋体"/>
          <w:b/>
          <w:color w:val="000000"/>
          <w:szCs w:val="21"/>
        </w:rPr>
        <w:t xml:space="preserve">                      </w:t>
      </w:r>
      <w:r>
        <w:rPr>
          <w:rFonts w:hint="eastAsia" w:ascii="宋体" w:hAnsi="宋体" w:cs="宋体" w:eastAsiaTheme="minorEastAsia"/>
          <w:color w:val="000000"/>
          <w:szCs w:val="21"/>
        </w:rPr>
        <w:t>合同编号：</w:t>
      </w:r>
    </w:p>
    <w:p>
      <w:pPr>
        <w:spacing w:line="400" w:lineRule="exact"/>
        <w:ind w:firstLine="422" w:firstLineChars="200"/>
        <w:rPr>
          <w:rFonts w:ascii="宋体" w:hAnsi="宋体" w:cs="宋体"/>
          <w:color w:val="000000"/>
          <w:szCs w:val="21"/>
          <w:u w:val="single"/>
        </w:rPr>
      </w:pPr>
      <w:r>
        <w:rPr>
          <w:rFonts w:hint="eastAsia" w:ascii="宋体" w:hAnsi="宋体" w:cs="宋体"/>
          <w:b/>
          <w:color w:val="000000"/>
          <w:szCs w:val="21"/>
        </w:rPr>
        <w:t>供应商</w:t>
      </w:r>
      <w:r>
        <w:rPr>
          <w:rFonts w:ascii="宋体" w:hAnsi="宋体" w:cs="宋体"/>
          <w:b/>
          <w:color w:val="000000"/>
          <w:szCs w:val="21"/>
        </w:rPr>
        <w:t>（</w:t>
      </w:r>
      <w:r>
        <w:rPr>
          <w:rFonts w:hint="eastAsia" w:ascii="宋体" w:hAnsi="宋体" w:cs="宋体"/>
          <w:b/>
          <w:color w:val="000000"/>
          <w:szCs w:val="21"/>
          <w:lang w:val="zh-CN"/>
        </w:rPr>
        <w:t>以下</w:t>
      </w:r>
      <w:r>
        <w:rPr>
          <w:rFonts w:ascii="宋体" w:hAnsi="宋体" w:cs="宋体"/>
          <w:b/>
          <w:color w:val="000000"/>
          <w:szCs w:val="21"/>
          <w:lang w:val="zh-CN"/>
        </w:rPr>
        <w:t>称</w:t>
      </w:r>
      <w:r>
        <w:rPr>
          <w:rFonts w:hint="eastAsia" w:ascii="宋体" w:hAnsi="宋体" w:cs="宋体"/>
          <w:b/>
          <w:color w:val="000000"/>
          <w:szCs w:val="21"/>
        </w:rPr>
        <w:t>乙方</w:t>
      </w:r>
      <w:r>
        <w:rPr>
          <w:rFonts w:ascii="宋体" w:hAnsi="宋体" w:cs="宋体"/>
          <w:b/>
          <w:color w:val="000000"/>
          <w:szCs w:val="21"/>
        </w:rPr>
        <w:t>）</w:t>
      </w:r>
      <w:r>
        <w:rPr>
          <w:rFonts w:hint="eastAsia" w:ascii="宋体" w:hAnsi="宋体" w:cs="宋体"/>
          <w:b/>
          <w:color w:val="000000"/>
          <w:szCs w:val="21"/>
        </w:rPr>
        <w:t xml:space="preserve">: </w:t>
      </w:r>
      <w:r>
        <w:rPr>
          <w:rFonts w:ascii="宋体" w:hAnsi="宋体" w:cs="宋体"/>
          <w:b/>
          <w:color w:val="000000"/>
          <w:szCs w:val="21"/>
        </w:rPr>
        <w:t xml:space="preserve">                      </w:t>
      </w:r>
      <w:r>
        <w:rPr>
          <w:rFonts w:hint="eastAsia" w:ascii="宋体" w:hAnsi="宋体" w:cs="宋体"/>
          <w:color w:val="000000"/>
          <w:szCs w:val="21"/>
        </w:rPr>
        <w:t>签订地点：</w:t>
      </w:r>
    </w:p>
    <w:p>
      <w:pPr>
        <w:autoSpaceDE w:val="0"/>
        <w:autoSpaceDN w:val="0"/>
        <w:adjustRightInd w:val="0"/>
        <w:spacing w:line="400" w:lineRule="exact"/>
        <w:ind w:firstLine="4620" w:firstLineChars="2200"/>
        <w:rPr>
          <w:rFonts w:ascii="宋体" w:hAnsi="宋体" w:cs="宋体"/>
          <w:b/>
          <w:color w:val="000000"/>
          <w:szCs w:val="21"/>
        </w:rPr>
      </w:pPr>
      <w:r>
        <w:rPr>
          <w:rFonts w:hint="eastAsia" w:ascii="宋体" w:cs="宋体"/>
          <w:color w:val="000000"/>
          <w:szCs w:val="21"/>
        </w:rPr>
        <w:t xml:space="preserve">合同时间: </w:t>
      </w:r>
      <w:r>
        <w:rPr>
          <w:rFonts w:hint="eastAsia" w:ascii="宋体" w:cs="宋体"/>
          <w:color w:val="000000"/>
          <w:szCs w:val="21"/>
          <w:u w:val="single"/>
        </w:rPr>
        <w:t xml:space="preserve">    年   月   日</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甲乙双方依据《</w:t>
      </w:r>
      <w:r>
        <w:rPr>
          <w:rFonts w:hint="eastAsia" w:cs="宋体" w:asciiTheme="minorEastAsia" w:hAnsiTheme="minorEastAsia"/>
          <w:color w:val="000000"/>
          <w:sz w:val="21"/>
          <w:szCs w:val="21"/>
          <w:lang w:eastAsia="zh-CN"/>
        </w:rPr>
        <w:t>中华人民共和国民法典</w:t>
      </w:r>
      <w:r>
        <w:rPr>
          <w:rFonts w:hint="eastAsia" w:cs="宋体" w:asciiTheme="minorEastAsia" w:hAnsiTheme="minorEastAsia" w:eastAsiaTheme="minorEastAsia"/>
          <w:color w:val="000000"/>
          <w:szCs w:val="21"/>
        </w:rPr>
        <w:t>》以及有关法律、法规的规定，经协商一致，订立本合同，以便共同遵守。</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第一条 合同标的</w:t>
      </w:r>
    </w:p>
    <w:p>
      <w:pPr>
        <w:widowControl/>
        <w:adjustRightInd w:val="0"/>
        <w:spacing w:line="360" w:lineRule="exact"/>
        <w:ind w:firstLine="420" w:firstLineChars="200"/>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乙方根据甲方需求提供下列服务：</w:t>
      </w:r>
      <w:r>
        <w:rPr>
          <w:rFonts w:hint="eastAsia" w:cs="宋体" w:asciiTheme="minorEastAsia" w:hAnsiTheme="minorEastAsia" w:eastAsiaTheme="minorEastAsia"/>
          <w:color w:val="000000"/>
          <w:kern w:val="0"/>
          <w:szCs w:val="21"/>
          <w:lang w:val="en-US" w:eastAsia="zh-CN"/>
        </w:rPr>
        <w:t>参照《江苏省环境监测专业服务管理办法》、《江苏省环境监测专业服务收费标准》（苏价费[2006]397号）和《省物价局、省财政厅关于降低收费标准和实施收费减免的通知》报价。价格包含委托范围提供相应的服务、采样人员费（包括工资和补贴）、车辆、报告编制、采样耗材、空白样品监测、样品运输、监测报告编制、采样过程中的二次污染防治、办公场所及设施、保险、劳保、差旅、各种税费、利润、税金、政策性文件规定及合同包含的所有风险、责任等各项应有费用，以及为完成该项服务项目所涉及到的一切相关费用，甲方不再支付其他任何费用。如因成交供应商原因发生复检，复检费用由乙方承担。</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第二条 合同价格</w:t>
      </w:r>
    </w:p>
    <w:p>
      <w:pPr>
        <w:spacing w:line="360" w:lineRule="exact"/>
        <w:ind w:firstLine="422" w:firstLineChars="200"/>
        <w:jc w:val="left"/>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签约合同总价（人民币，下同）：</w:t>
      </w:r>
      <w:r>
        <w:rPr>
          <w:rFonts w:hint="eastAsia" w:cs="宋体" w:asciiTheme="minorEastAsia" w:hAnsiTheme="minorEastAsia" w:eastAsiaTheme="minorEastAsia"/>
          <w:b/>
          <w:color w:val="000000"/>
          <w:szCs w:val="21"/>
          <w:u w:val="single"/>
        </w:rPr>
        <w:t xml:space="preserve">             元</w:t>
      </w:r>
      <w:r>
        <w:rPr>
          <w:rFonts w:hint="eastAsia" w:cs="宋体" w:asciiTheme="minorEastAsia" w:hAnsiTheme="minorEastAsia" w:eastAsiaTheme="minorEastAsia"/>
          <w:b/>
          <w:color w:val="000000"/>
          <w:szCs w:val="21"/>
        </w:rPr>
        <w:t xml:space="preserve">（小写       ）。 </w:t>
      </w:r>
    </w:p>
    <w:p>
      <w:pPr>
        <w:widowControl/>
        <w:snapToGrid w:val="0"/>
        <w:spacing w:line="360" w:lineRule="exact"/>
        <w:ind w:firstLine="420" w:firstLineChars="200"/>
        <w:jc w:val="left"/>
        <w:rPr>
          <w:rFonts w:hint="eastAsia" w:ascii="宋体" w:cs="Arial"/>
          <w:color w:val="auto"/>
          <w:szCs w:val="21"/>
        </w:rPr>
      </w:pPr>
      <w:r>
        <w:rPr>
          <w:rFonts w:hint="eastAsia" w:ascii="宋体" w:cs="Arial"/>
          <w:color w:val="auto"/>
          <w:szCs w:val="21"/>
        </w:rPr>
        <w:t>本项目合同总价应包括询价通知书所确定的采购范围采购范围内相应服务的提供、人员（包括工资和补贴）、办公场所及设施、保险、劳保、管理、各种税费、利润、税金、政策性文件规定及合同包含的所有风险、责任等各项应有费用，以及为完成该项服务项目所涉及到的一切相关费用，</w:t>
      </w:r>
      <w:r>
        <w:rPr>
          <w:rFonts w:hint="eastAsia" w:ascii="宋体" w:cs="Arial"/>
          <w:color w:val="auto"/>
          <w:szCs w:val="21"/>
          <w:lang w:val="en-US" w:eastAsia="zh-CN"/>
        </w:rPr>
        <w:t>甲方</w:t>
      </w:r>
      <w:r>
        <w:rPr>
          <w:rFonts w:hint="eastAsia" w:ascii="宋体" w:cs="Arial"/>
          <w:color w:val="auto"/>
          <w:szCs w:val="21"/>
        </w:rPr>
        <w:t>不再支付其他任何费用。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本合同总价款还包含乙方应当提供的售后服务费用。</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第三条 组成本合同的有关文件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下列与本次采购活动有关的文件及有关附件是本合同不可分割的组成部分，与本合同具有同等法律效力，这些文件包括但不限于：</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（1）询价通知书（编号：   ）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 xml:space="preserve">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 xml:space="preserve">（2）乙方提供的询价响应文件； </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3</w:t>
      </w:r>
      <w:r>
        <w:rPr>
          <w:rFonts w:hint="eastAsia" w:cs="宋体" w:asciiTheme="minorEastAsia" w:hAnsiTheme="minorEastAsia" w:eastAsiaTheme="minorEastAsia"/>
          <w:color w:val="000000"/>
          <w:szCs w:val="21"/>
        </w:rPr>
        <w:t xml:space="preserve">）成交通知书；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4</w:t>
      </w:r>
      <w:r>
        <w:rPr>
          <w:rFonts w:hint="eastAsia" w:cs="宋体" w:asciiTheme="minorEastAsia" w:hAnsiTheme="minorEastAsia" w:eastAsiaTheme="minorEastAsia"/>
          <w:color w:val="000000"/>
          <w:szCs w:val="21"/>
        </w:rPr>
        <w:t>）甲乙双方商定的其他文件等。</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第四条 履约保证金</w:t>
      </w:r>
    </w:p>
    <w:p>
      <w:pPr>
        <w:adjustRightInd w:val="0"/>
        <w:snapToGrid w:val="0"/>
        <w:spacing w:line="360" w:lineRule="exact"/>
        <w:ind w:firstLine="420" w:firstLineChars="200"/>
        <w:rPr>
          <w:rFonts w:hint="eastAsia" w:asciiTheme="minorEastAsia" w:hAnsiTheme="minorEastAsia" w:eastAsiaTheme="minorEastAsia"/>
          <w:szCs w:val="21"/>
          <w:lang w:eastAsia="zh-CN"/>
        </w:rPr>
      </w:pPr>
      <w:r>
        <w:rPr>
          <w:rFonts w:hint="eastAsia" w:asciiTheme="minorEastAsia" w:hAnsiTheme="minorEastAsia" w:eastAsiaTheme="minorEastAsia"/>
          <w:szCs w:val="21"/>
        </w:rPr>
        <w:t>1.乙方应按询价通知书的约定提供相应的履约保证金</w:t>
      </w:r>
      <w:r>
        <w:rPr>
          <w:rFonts w:hint="eastAsia" w:asciiTheme="minorEastAsia" w:hAnsiTheme="minorEastAsia" w:eastAsiaTheme="minorEastAsia"/>
          <w:szCs w:val="21"/>
          <w:lang w:eastAsia="zh-CN"/>
        </w:rPr>
        <w:t>。</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2.如乙方未能履行合同规定的义务，甲方有权从履约保证金中</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3.履约保证金待合同全部履行完毕后全额无息退回。</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w:t>
      </w:r>
      <w:r>
        <w:rPr>
          <w:rFonts w:hint="eastAsia" w:asciiTheme="minorEastAsia" w:hAnsiTheme="minorEastAsia" w:eastAsiaTheme="minorEastAsia"/>
          <w:b/>
          <w:szCs w:val="21"/>
          <w:lang w:val="en-US" w:eastAsia="zh-CN"/>
        </w:rPr>
        <w:t>五</w:t>
      </w:r>
      <w:r>
        <w:rPr>
          <w:rFonts w:hint="eastAsia" w:asciiTheme="minorEastAsia" w:hAnsiTheme="minorEastAsia" w:eastAsiaTheme="minorEastAsia"/>
          <w:b/>
          <w:szCs w:val="21"/>
        </w:rPr>
        <w:t>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3.结算</w:t>
      </w:r>
      <w:r>
        <w:rPr>
          <w:rFonts w:asciiTheme="minorEastAsia" w:hAnsiTheme="minorEastAsia" w:eastAsiaTheme="minorEastAsia"/>
          <w:color w:val="auto"/>
          <w:szCs w:val="21"/>
        </w:rPr>
        <w:t>原则：</w:t>
      </w:r>
      <w:r>
        <w:rPr>
          <w:rFonts w:hint="eastAsia" w:asciiTheme="minorEastAsia" w:hAnsiTheme="minorEastAsia" w:eastAsiaTheme="minorEastAsia"/>
          <w:color w:val="auto"/>
          <w:szCs w:val="21"/>
          <w:lang w:eastAsia="zh-CN"/>
        </w:rPr>
        <w:t>按实结算</w:t>
      </w:r>
      <w:r>
        <w:rPr>
          <w:rFonts w:hint="eastAsia" w:asciiTheme="minorEastAsia" w:hAnsiTheme="minorEastAsia" w:eastAsiaTheme="minorEastAsia"/>
          <w:color w:val="auto"/>
          <w:szCs w:val="21"/>
        </w:rPr>
        <w:t>。</w:t>
      </w:r>
    </w:p>
    <w:p>
      <w:pPr>
        <w:adjustRightInd w:val="0"/>
        <w:snapToGrid w:val="0"/>
        <w:spacing w:line="360" w:lineRule="exact"/>
        <w:ind w:firstLine="420" w:firstLineChars="200"/>
        <w:rPr>
          <w:rFonts w:hint="eastAsia" w:asciiTheme="minorEastAsia" w:hAnsiTheme="minorEastAsia" w:eastAsiaTheme="minorEastAsia"/>
          <w:color w:val="auto"/>
          <w:szCs w:val="21"/>
        </w:rPr>
      </w:pPr>
      <w:r>
        <w:rPr>
          <w:rFonts w:asciiTheme="minorEastAsia" w:hAnsiTheme="minorEastAsia" w:eastAsiaTheme="minorEastAsia"/>
          <w:color w:val="auto"/>
          <w:szCs w:val="21"/>
        </w:rPr>
        <w:t>4</w:t>
      </w:r>
      <w:r>
        <w:rPr>
          <w:rFonts w:hint="eastAsia" w:asciiTheme="minorEastAsia" w:hAnsiTheme="minorEastAsia" w:eastAsiaTheme="minorEastAsia"/>
          <w:color w:val="auto"/>
          <w:szCs w:val="21"/>
        </w:rPr>
        <w:t>.付款方式：</w:t>
      </w:r>
    </w:p>
    <w:p>
      <w:pPr>
        <w:adjustRightInd w:val="0"/>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1</w:t>
      </w:r>
      <w:r>
        <w:rPr>
          <w:rFonts w:hint="eastAsia" w:asciiTheme="minorEastAsia" w:hAnsiTheme="minorEastAsia" w:eastAsiaTheme="minorEastAsia"/>
          <w:color w:val="auto"/>
          <w:szCs w:val="21"/>
          <w:lang w:eastAsia="zh-CN"/>
        </w:rPr>
        <w:t>）合同签订后，</w:t>
      </w:r>
      <w:r>
        <w:rPr>
          <w:rFonts w:hint="eastAsia" w:asciiTheme="minorEastAsia" w:hAnsiTheme="minorEastAsia" w:eastAsiaTheme="minorEastAsia"/>
          <w:color w:val="auto"/>
          <w:szCs w:val="21"/>
          <w:lang w:val="en-US" w:eastAsia="zh-CN"/>
        </w:rPr>
        <w:t>乙方</w:t>
      </w:r>
      <w:r>
        <w:rPr>
          <w:rFonts w:hint="eastAsia" w:asciiTheme="minorEastAsia" w:hAnsiTheme="minorEastAsia" w:eastAsiaTheme="minorEastAsia"/>
          <w:color w:val="auto"/>
          <w:szCs w:val="21"/>
          <w:lang w:eastAsia="zh-CN"/>
        </w:rPr>
        <w:t>进场完成整个项目一半工作量后，可申请合同额的30%作为项目进度款，具体进度款支付进度根据</w:t>
      </w:r>
      <w:r>
        <w:rPr>
          <w:rFonts w:hint="eastAsia" w:asciiTheme="minorEastAsia" w:hAnsiTheme="minorEastAsia" w:eastAsiaTheme="minorEastAsia"/>
          <w:color w:val="auto"/>
          <w:szCs w:val="21"/>
          <w:lang w:val="en-US" w:eastAsia="zh-CN"/>
        </w:rPr>
        <w:t>甲方</w:t>
      </w:r>
      <w:r>
        <w:rPr>
          <w:rFonts w:hint="eastAsia" w:asciiTheme="minorEastAsia" w:hAnsiTheme="minorEastAsia" w:eastAsiaTheme="minorEastAsia"/>
          <w:color w:val="auto"/>
          <w:szCs w:val="21"/>
          <w:lang w:eastAsia="zh-CN"/>
        </w:rPr>
        <w:t>要求进行。</w:t>
      </w:r>
      <w:r>
        <w:rPr>
          <w:rFonts w:hint="eastAsia" w:asciiTheme="minorEastAsia" w:hAnsiTheme="minorEastAsia" w:eastAsiaTheme="minorEastAsia"/>
          <w:color w:val="auto"/>
          <w:szCs w:val="21"/>
          <w:lang w:val="en-US" w:eastAsia="zh-CN"/>
        </w:rPr>
        <w:t>乙方</w:t>
      </w:r>
      <w:r>
        <w:rPr>
          <w:rFonts w:hint="eastAsia" w:asciiTheme="minorEastAsia" w:hAnsiTheme="minorEastAsia" w:eastAsiaTheme="minorEastAsia"/>
          <w:color w:val="auto"/>
          <w:szCs w:val="21"/>
          <w:lang w:eastAsia="zh-CN"/>
        </w:rPr>
        <w:t>按合同完成现场全部工作并提供全部技术资料（盖章件），并通过</w:t>
      </w:r>
      <w:r>
        <w:rPr>
          <w:rFonts w:hint="eastAsia" w:asciiTheme="minorEastAsia" w:hAnsiTheme="minorEastAsia" w:eastAsiaTheme="minorEastAsia"/>
          <w:color w:val="auto"/>
          <w:szCs w:val="21"/>
          <w:lang w:val="en-US" w:eastAsia="zh-CN"/>
        </w:rPr>
        <w:t>甲方</w:t>
      </w:r>
      <w:r>
        <w:rPr>
          <w:rFonts w:hint="eastAsia" w:asciiTheme="minorEastAsia" w:hAnsiTheme="minorEastAsia" w:eastAsiaTheme="minorEastAsia"/>
          <w:color w:val="auto"/>
          <w:szCs w:val="21"/>
          <w:lang w:eastAsia="zh-CN"/>
        </w:rPr>
        <w:t>确认后，</w:t>
      </w:r>
      <w:r>
        <w:rPr>
          <w:rFonts w:hint="eastAsia" w:asciiTheme="minorEastAsia" w:hAnsiTheme="minorEastAsia" w:eastAsiaTheme="minorEastAsia"/>
          <w:color w:val="auto"/>
          <w:szCs w:val="21"/>
          <w:lang w:val="en-US" w:eastAsia="zh-CN"/>
        </w:rPr>
        <w:t>乙方</w:t>
      </w:r>
      <w:r>
        <w:rPr>
          <w:rFonts w:hint="eastAsia" w:asciiTheme="minorEastAsia" w:hAnsiTheme="minorEastAsia" w:eastAsiaTheme="minorEastAsia"/>
          <w:color w:val="auto"/>
          <w:szCs w:val="21"/>
          <w:lang w:eastAsia="zh-CN"/>
        </w:rPr>
        <w:t>方可申请本项目结算。</w:t>
      </w:r>
    </w:p>
    <w:p>
      <w:pPr>
        <w:adjustRightInd w:val="0"/>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2</w:t>
      </w:r>
      <w:r>
        <w:rPr>
          <w:rFonts w:hint="eastAsia" w:asciiTheme="minorEastAsia" w:hAnsiTheme="minorEastAsia" w:eastAsiaTheme="minorEastAsia"/>
          <w:color w:val="auto"/>
          <w:szCs w:val="21"/>
          <w:lang w:eastAsia="zh-CN"/>
        </w:rPr>
        <w:t>）本项目最终结算价格，按照实际工作量，根据工作量清单单价表中检测因子、单价进行核算。超出清单范围的工作内容需经</w:t>
      </w:r>
      <w:r>
        <w:rPr>
          <w:rFonts w:hint="eastAsia" w:asciiTheme="minorEastAsia" w:hAnsiTheme="minorEastAsia" w:eastAsiaTheme="minorEastAsia"/>
          <w:color w:val="auto"/>
          <w:szCs w:val="21"/>
          <w:lang w:val="en-US" w:eastAsia="zh-CN"/>
        </w:rPr>
        <w:t>甲方</w:t>
      </w:r>
      <w:r>
        <w:rPr>
          <w:rFonts w:hint="eastAsia" w:asciiTheme="minorEastAsia" w:hAnsiTheme="minorEastAsia" w:eastAsiaTheme="minorEastAsia"/>
          <w:color w:val="auto"/>
          <w:szCs w:val="21"/>
          <w:lang w:eastAsia="zh-CN"/>
        </w:rPr>
        <w:t>书面确认方可纳入结算范围。</w:t>
      </w:r>
    </w:p>
    <w:p>
      <w:pPr>
        <w:adjustRightInd w:val="0"/>
        <w:snapToGrid w:val="0"/>
        <w:spacing w:line="360" w:lineRule="exact"/>
        <w:ind w:firstLine="420" w:firstLineChars="200"/>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3</w:t>
      </w: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甲方</w:t>
      </w:r>
      <w:r>
        <w:rPr>
          <w:rFonts w:hint="eastAsia" w:asciiTheme="minorEastAsia" w:hAnsiTheme="minorEastAsia" w:eastAsiaTheme="minorEastAsia"/>
          <w:color w:val="auto"/>
          <w:szCs w:val="21"/>
          <w:lang w:eastAsia="zh-CN"/>
        </w:rPr>
        <w:t>确认</w:t>
      </w:r>
      <w:r>
        <w:rPr>
          <w:rFonts w:hint="eastAsia" w:asciiTheme="minorEastAsia" w:hAnsiTheme="minorEastAsia" w:eastAsiaTheme="minorEastAsia"/>
          <w:color w:val="auto"/>
          <w:szCs w:val="21"/>
          <w:lang w:val="en-US" w:eastAsia="zh-CN"/>
        </w:rPr>
        <w:t>乙方</w:t>
      </w:r>
      <w:r>
        <w:rPr>
          <w:rFonts w:hint="eastAsia" w:asciiTheme="minorEastAsia" w:hAnsiTheme="minorEastAsia" w:eastAsiaTheme="minorEastAsia"/>
          <w:color w:val="auto"/>
          <w:szCs w:val="21"/>
          <w:lang w:eastAsia="zh-CN"/>
        </w:rPr>
        <w:t>结算申请且具备结算条件后，先付至本项目审定价总额的80%，剩余尾款根据</w:t>
      </w:r>
      <w:r>
        <w:rPr>
          <w:rFonts w:hint="eastAsia" w:asciiTheme="minorEastAsia" w:hAnsiTheme="minorEastAsia" w:eastAsiaTheme="minorEastAsia"/>
          <w:color w:val="auto"/>
          <w:szCs w:val="21"/>
          <w:lang w:val="en-US" w:eastAsia="zh-CN"/>
        </w:rPr>
        <w:t>甲方</w:t>
      </w:r>
      <w:r>
        <w:rPr>
          <w:rFonts w:hint="eastAsia" w:asciiTheme="minorEastAsia" w:hAnsiTheme="minorEastAsia" w:eastAsiaTheme="minorEastAsia"/>
          <w:color w:val="auto"/>
          <w:szCs w:val="21"/>
          <w:lang w:eastAsia="zh-CN"/>
        </w:rPr>
        <w:t>进度要求进行结算（无息）。</w:t>
      </w:r>
    </w:p>
    <w:p>
      <w:pPr>
        <w:adjustRightInd w:val="0"/>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w:t>
      </w:r>
      <w:r>
        <w:rPr>
          <w:rFonts w:hint="eastAsia" w:asciiTheme="minorEastAsia" w:hAnsiTheme="minorEastAsia" w:eastAsiaTheme="minorEastAsia"/>
          <w:b/>
          <w:color w:val="auto"/>
          <w:szCs w:val="21"/>
          <w:lang w:val="en-US" w:eastAsia="zh-CN"/>
        </w:rPr>
        <w:t>六</w:t>
      </w:r>
      <w:r>
        <w:rPr>
          <w:rFonts w:hint="eastAsia" w:asciiTheme="minorEastAsia" w:hAnsiTheme="minorEastAsia" w:eastAsiaTheme="minorEastAsia"/>
          <w:b/>
          <w:color w:val="auto"/>
          <w:szCs w:val="21"/>
        </w:rPr>
        <w:t>条 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1.如乙方不能按约定进行服务的，甲方有权解除合同，乙方交纳的全部履约保证金不予退还，同时有权要求乙方按照合同总价5%的标准支付违约金，解除合同的通知自发出之日生效。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Theme="majorEastAsia" w:hAnsiTheme="majorEastAsia" w:eastAsiaTheme="majorEastAsia" w:cstheme="majorEastAsia"/>
        </w:rPr>
      </w:pP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3.乙方未按本合同规定向甲方交付履约保证金的，甲方有权拒绝签订本合同，同时乙方应按应交付履约保证金的100%向甲方支付违约金。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4.乙方未按本合同的规定和“服务承诺”提供伴随服务的，甲方有权提前解除本合同，同时乙方应按合同总价款的5 %向甲方承担违约责任。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5.乙方在承担上述一项或多项违约责任后，仍应继续履行合同规定的义务（甲方解除合同的除外）。甲方未能及时追究乙方的任何一项违约责任并不表明甲方放弃追究乙方该项或其他违约责任。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6.乙方投标属虚假承诺，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lang w:val="en-US" w:eastAsia="zh-CN"/>
        </w:rPr>
        <w:t>7</w:t>
      </w:r>
      <w:r>
        <w:rPr>
          <w:rFonts w:hint="eastAsia" w:asciiTheme="majorEastAsia" w:hAnsiTheme="majorEastAsia" w:eastAsiaTheme="majorEastAsia" w:cstheme="majorEastAsia"/>
        </w:rPr>
        <w:t>.其他未尽事宜，以《</w:t>
      </w:r>
      <w:r>
        <w:rPr>
          <w:rFonts w:hint="eastAsia" w:cs="宋体" w:asciiTheme="minorEastAsia" w:hAnsiTheme="minorEastAsia"/>
          <w:color w:val="000000"/>
          <w:sz w:val="21"/>
          <w:szCs w:val="21"/>
          <w:lang w:eastAsia="zh-CN"/>
        </w:rPr>
        <w:t>中华人民共和国民法典</w:t>
      </w:r>
      <w:r>
        <w:rPr>
          <w:rFonts w:hint="eastAsia" w:asciiTheme="majorEastAsia" w:hAnsiTheme="majorEastAsia" w:eastAsiaTheme="majorEastAsia" w:cstheme="majorEastAsia"/>
        </w:rPr>
        <w:t>》等有关法律法规规定为准，无相关规定的，双方协商解决。</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七</w:t>
      </w:r>
      <w:r>
        <w:rPr>
          <w:rFonts w:hint="eastAsia" w:asciiTheme="majorEastAsia" w:hAnsiTheme="majorEastAsia" w:eastAsiaTheme="majorEastAsia" w:cstheme="majorEastAsia"/>
          <w:b/>
          <w:szCs w:val="21"/>
        </w:rPr>
        <w:t>条 合同的变更和终止</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1.本合同一经签订，甲乙双方不得擅自变更、中止或终止合同。</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八</w:t>
      </w:r>
      <w:r>
        <w:rPr>
          <w:rFonts w:hint="eastAsia" w:asciiTheme="majorEastAsia" w:hAnsiTheme="majorEastAsia" w:eastAsiaTheme="majorEastAsia" w:cstheme="majorEastAsia"/>
          <w:b/>
          <w:szCs w:val="21"/>
        </w:rPr>
        <w:t>条 合同的转让</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乙方不得擅自部分或全部转让其应履行的合同义务。</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九</w:t>
      </w:r>
      <w:r>
        <w:rPr>
          <w:rFonts w:hint="eastAsia" w:asciiTheme="majorEastAsia" w:hAnsiTheme="majorEastAsia" w:eastAsiaTheme="majorEastAsia" w:cstheme="majorEastAsia"/>
          <w:b/>
          <w:szCs w:val="21"/>
        </w:rPr>
        <w:t>条 不可抗力</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ajorEastAsia" w:hAnsiTheme="majorEastAsia" w:eastAsiaTheme="majorEastAsia" w:cstheme="majorEastAsia"/>
          <w:szCs w:val="21"/>
        </w:rPr>
        <w:t>甲、乙方中任何一方，因不可抗力不能按时或完全履行合同的，应及时通知对方，并在</w:t>
      </w:r>
      <w:r>
        <w:rPr>
          <w:rFonts w:hint="eastAsia" w:asciiTheme="majorEastAsia" w:hAnsiTheme="majorEastAsia" w:eastAsiaTheme="majorEastAsia" w:cstheme="majorEastAsia"/>
          <w:szCs w:val="21"/>
          <w:u w:val="single"/>
        </w:rPr>
        <w:t xml:space="preserve">   个</w:t>
      </w:r>
      <w:r>
        <w:rPr>
          <w:rFonts w:hint="eastAsia" w:asciiTheme="majorEastAsia" w:hAnsiTheme="majorEastAsia" w:eastAsiaTheme="majorEastAsia" w:cstheme="majorEastAsia"/>
          <w:szCs w:val="21"/>
        </w:rPr>
        <w:t>工作日内提供相应证明。未履行完合同部分是否继续履行、如何履行等问题，可由双方初步协商，并向主管部门报告。确定</w:t>
      </w:r>
      <w:r>
        <w:rPr>
          <w:rFonts w:hint="eastAsia" w:asciiTheme="minorEastAsia" w:hAnsiTheme="minorEastAsia" w:eastAsiaTheme="minorEastAsia"/>
          <w:szCs w:val="21"/>
        </w:rPr>
        <w:t>为不可抗力原因造成的损失，免予承担责任。</w:t>
      </w:r>
    </w:p>
    <w:p>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w:t>
      </w:r>
      <w:r>
        <w:rPr>
          <w:rFonts w:hint="eastAsia" w:asciiTheme="minorEastAsia" w:hAnsiTheme="minorEastAsia" w:eastAsiaTheme="minorEastAsia"/>
          <w:b/>
          <w:color w:val="auto"/>
          <w:szCs w:val="21"/>
          <w:lang w:val="en-US" w:eastAsia="zh-CN"/>
        </w:rPr>
        <w:t>十</w:t>
      </w:r>
      <w:r>
        <w:rPr>
          <w:rFonts w:hint="eastAsia" w:asciiTheme="minorEastAsia" w:hAnsiTheme="minorEastAsia" w:eastAsiaTheme="minorEastAsia"/>
          <w:b/>
          <w:color w:val="auto"/>
          <w:szCs w:val="21"/>
        </w:rPr>
        <w:t xml:space="preserve">条 </w:t>
      </w:r>
      <w:r>
        <w:rPr>
          <w:rFonts w:asciiTheme="minorEastAsia" w:hAnsiTheme="minorEastAsia" w:eastAsiaTheme="minorEastAsia"/>
          <w:b/>
          <w:color w:val="auto"/>
          <w:szCs w:val="21"/>
        </w:rPr>
        <w:t>质量问题或缺陷的</w:t>
      </w:r>
      <w:r>
        <w:rPr>
          <w:rFonts w:hint="eastAsia" w:asciiTheme="minorEastAsia" w:hAnsiTheme="minorEastAsia" w:eastAsiaTheme="minorEastAsia"/>
          <w:b/>
          <w:color w:val="auto"/>
          <w:szCs w:val="21"/>
        </w:rPr>
        <w:t>索赔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0"/>
        <w:snapToGrid w:val="0"/>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一</w:t>
      </w:r>
      <w:r>
        <w:rPr>
          <w:rFonts w:hint="eastAsia" w:asciiTheme="minorEastAsia" w:hAnsiTheme="minorEastAsia" w:eastAsiaTheme="minorEastAsia"/>
          <w:b/>
          <w:szCs w:val="21"/>
        </w:rPr>
        <w:t>条 争议的解决</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二</w:t>
      </w:r>
      <w:r>
        <w:rPr>
          <w:rFonts w:hint="eastAsia" w:asciiTheme="minorEastAsia" w:hAnsiTheme="minorEastAsia" w:eastAsiaTheme="minorEastAsia"/>
          <w:b/>
          <w:szCs w:val="21"/>
        </w:rPr>
        <w:t xml:space="preserve">条 诚实信用 </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乙方应诚实信用，严格按照询价通知书要求和投标承诺履行合同，不向甲方进行商业贿赂或者提供不正当利益。</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三</w:t>
      </w:r>
      <w:r>
        <w:rPr>
          <w:rFonts w:hint="eastAsia" w:asciiTheme="minorEastAsia" w:hAnsiTheme="minorEastAsia" w:eastAsiaTheme="minorEastAsia"/>
          <w:b/>
          <w:szCs w:val="21"/>
          <w:lang w:eastAsia="zh-CN"/>
        </w:rPr>
        <w:t>条</w:t>
      </w:r>
      <w:r>
        <w:rPr>
          <w:rFonts w:hint="eastAsia" w:asciiTheme="minorEastAsia" w:hAnsiTheme="minorEastAsia" w:eastAsiaTheme="minorEastAsia"/>
          <w:b/>
          <w:szCs w:val="21"/>
        </w:rPr>
        <w:t xml:space="preserve"> 合同生效及其他</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2.本合同一式伍份，甲乙双方各执贰份，</w:t>
      </w:r>
      <w:r>
        <w:rPr>
          <w:rFonts w:hint="eastAsia" w:asciiTheme="minorEastAsia" w:hAnsiTheme="minorEastAsia" w:eastAsiaTheme="minorEastAsia"/>
          <w:szCs w:val="21"/>
          <w:lang w:eastAsia="zh-CN"/>
        </w:rPr>
        <w:t>见证方</w:t>
      </w:r>
      <w:r>
        <w:rPr>
          <w:rFonts w:hint="eastAsia" w:asciiTheme="minorEastAsia" w:hAnsiTheme="minorEastAsia" w:eastAsiaTheme="minorEastAsia"/>
          <w:szCs w:val="21"/>
        </w:rPr>
        <w:t>执壹份存档。</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3.本合同应按照中华人民共和国的现行法律进行解释。</w:t>
      </w:r>
    </w:p>
    <w:p>
      <w:pPr>
        <w:spacing w:line="360" w:lineRule="exact"/>
        <w:ind w:firstLine="420" w:firstLineChars="200"/>
        <w:rPr>
          <w:rFonts w:hint="eastAsia" w:asciiTheme="minorEastAsia" w:hAnsiTheme="minorEastAsia" w:eastAsiaTheme="minorEastAsia"/>
          <w:szCs w:val="21"/>
        </w:rPr>
      </w:pPr>
    </w:p>
    <w:p>
      <w:pPr>
        <w:spacing w:line="360" w:lineRule="exact"/>
        <w:ind w:firstLine="420" w:firstLineChars="200"/>
        <w:rPr>
          <w:rFonts w:hint="eastAsia" w:asciiTheme="minorEastAsia" w:hAnsiTheme="minorEastAsia" w:eastAsiaTheme="minorEastAsia"/>
          <w:szCs w:val="21"/>
        </w:rPr>
      </w:pP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甲    方：                               乙    方：</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单位名称（章）：                          单位名称（章）：</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单位地址：                               单位地址：</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法定代表人：       委托代理人：          法定代表人：     委托代理人：                            </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电话：                                   电话：            传真：</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传真：                                   开户银行：        帐号：                                                                                 </w:t>
      </w:r>
    </w:p>
    <w:p>
      <w:pPr>
        <w:spacing w:line="360" w:lineRule="exact"/>
        <w:ind w:firstLine="420" w:firstLineChars="200"/>
        <w:rPr>
          <w:rFonts w:hint="eastAsia" w:asciiTheme="minorEastAsia" w:hAnsiTheme="minorEastAsia" w:eastAsiaTheme="minorEastAsia"/>
          <w:szCs w:val="21"/>
        </w:rPr>
      </w:pPr>
    </w:p>
    <w:p>
      <w:pPr>
        <w:spacing w:line="360" w:lineRule="exact"/>
        <w:ind w:firstLine="422" w:firstLineChars="200"/>
        <w:rPr>
          <w:rFonts w:hint="eastAsia" w:asciiTheme="minorEastAsia" w:hAnsiTheme="minorEastAsia" w:eastAsiaTheme="minorEastAsia"/>
          <w:b/>
          <w:bCs/>
          <w:szCs w:val="21"/>
        </w:rPr>
      </w:pPr>
      <w:r>
        <w:rPr>
          <w:rFonts w:hint="eastAsia" w:asciiTheme="minorEastAsia" w:hAnsiTheme="minorEastAsia" w:eastAsiaTheme="minorEastAsia"/>
          <w:b/>
          <w:bCs/>
          <w:szCs w:val="21"/>
        </w:rPr>
        <w:t>见证方：</w:t>
      </w:r>
    </w:p>
    <w:p>
      <w:pPr>
        <w:spacing w:line="360" w:lineRule="exact"/>
        <w:ind w:firstLine="420" w:firstLineChars="200"/>
        <w:rPr>
          <w:rFonts w:hint="eastAsia" w:asciiTheme="minorEastAsia" w:hAnsiTheme="minorEastAsia" w:eastAsiaTheme="minorEastAsia"/>
          <w:b/>
          <w:bCs/>
          <w:szCs w:val="21"/>
          <w:u w:val="single"/>
          <w:lang w:eastAsia="zh-CN"/>
        </w:rPr>
      </w:pPr>
      <w:r>
        <w:rPr>
          <w:rFonts w:hint="eastAsia" w:asciiTheme="minorEastAsia" w:hAnsiTheme="minorEastAsia" w:eastAsiaTheme="minorEastAsia"/>
          <w:szCs w:val="21"/>
        </w:rPr>
        <w:t>代理机构（章）：</w:t>
      </w:r>
      <w:r>
        <w:rPr>
          <w:rFonts w:hint="eastAsia" w:asciiTheme="minorEastAsia" w:hAnsiTheme="minorEastAsia" w:eastAsiaTheme="minorEastAsia"/>
          <w:b/>
          <w:bCs/>
          <w:szCs w:val="21"/>
          <w:u w:val="single"/>
          <w:lang w:eastAsia="zh-CN"/>
        </w:rPr>
        <w:t>江苏尚阳工程管理有限公司</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ind w:firstLine="420" w:firstLineChars="200"/>
        <w:rPr>
          <w:rFonts w:hint="eastAsia" w:eastAsiaTheme="minorEastAsia"/>
          <w:lang w:val="en-US" w:eastAsia="zh-CN"/>
        </w:rPr>
      </w:pPr>
      <w:r>
        <w:rPr>
          <w:rFonts w:hint="eastAsia" w:asciiTheme="minorEastAsia" w:hAnsiTheme="minorEastAsia" w:eastAsiaTheme="minorEastAsia"/>
          <w:szCs w:val="21"/>
        </w:rPr>
        <w:t>经办人：                               电  话</w:t>
      </w:r>
      <w:r>
        <w:rPr>
          <w:rFonts w:hint="eastAsia" w:asciiTheme="minorEastAsia" w:hAnsiTheme="minorEastAsia" w:eastAsiaTheme="minorEastAsia"/>
          <w:szCs w:val="21"/>
          <w:lang w:val="en-US" w:eastAsia="zh-CN"/>
        </w:rPr>
        <w:t>:</w:t>
      </w:r>
    </w:p>
    <w:p>
      <w:pPr>
        <w:jc w:val="left"/>
        <w:rPr>
          <w:rFonts w:hint="eastAsia" w:cs="宋体" w:asciiTheme="minorEastAsia" w:hAnsiTheme="minorEastAsia" w:eastAsiaTheme="minorEastAsia"/>
          <w:b/>
          <w:kern w:val="0"/>
          <w:szCs w:val="21"/>
        </w:rPr>
        <w:sectPr>
          <w:pgSz w:w="11906" w:h="16838"/>
          <w:pgMar w:top="1440" w:right="1800" w:bottom="1440" w:left="1800" w:header="851" w:footer="992" w:gutter="0"/>
          <w:cols w:space="425" w:num="1"/>
          <w:docGrid w:type="lines" w:linePitch="312" w:charSpace="0"/>
        </w:sectPr>
      </w:pPr>
    </w:p>
    <w:p>
      <w:pPr>
        <w:spacing w:line="360" w:lineRule="auto"/>
        <w:jc w:val="both"/>
        <w:rPr>
          <w:rFonts w:hint="eastAsia" w:ascii="宋体" w:hAnsi="宋体" w:eastAsiaTheme="minorEastAsia"/>
          <w:b/>
          <w:sz w:val="28"/>
          <w:szCs w:val="28"/>
          <w:lang w:eastAsia="zh-CN"/>
        </w:rPr>
      </w:pPr>
      <w:r>
        <w:rPr>
          <w:rFonts w:hint="eastAsia" w:ascii="宋体" w:cs="宋体"/>
          <w:b/>
          <w:bCs/>
          <w:kern w:val="0"/>
          <w:szCs w:val="21"/>
        </w:rPr>
        <w:t>十</w:t>
      </w:r>
      <w:r>
        <w:rPr>
          <w:rFonts w:hint="eastAsia" w:ascii="宋体" w:cs="宋体"/>
          <w:b/>
          <w:bCs/>
          <w:kern w:val="0"/>
          <w:szCs w:val="21"/>
          <w:lang w:eastAsia="zh-CN"/>
        </w:rPr>
        <w:t>二</w:t>
      </w: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b/>
          <w:bCs/>
          <w:szCs w:val="21"/>
          <w:lang w:eastAsia="zh-CN"/>
        </w:rPr>
        <w:t>附件</w:t>
      </w: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w:t>
      </w:r>
      <w:r>
        <w:rPr>
          <w:rFonts w:hint="eastAsia" w:ascii="宋体" w:hAnsi="宋体"/>
          <w:szCs w:val="21"/>
          <w:lang w:eastAsia="zh-CN"/>
        </w:rPr>
        <w:t>供应商</w:t>
      </w:r>
      <w:r>
        <w:rPr>
          <w:rFonts w:hint="eastAsia" w:ascii="宋体" w:hAnsi="宋体"/>
          <w:szCs w:val="21"/>
        </w:rPr>
        <w:t>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w:t>
      </w:r>
      <w:r>
        <w:rPr>
          <w:rFonts w:hint="eastAsia" w:ascii="宋体" w:hAnsi="宋体"/>
          <w:szCs w:val="21"/>
          <w:lang w:eastAsia="zh-CN"/>
        </w:rPr>
        <w:t>采购工作</w:t>
      </w:r>
      <w:r>
        <w:rPr>
          <w:rFonts w:hint="eastAsia" w:ascii="宋体" w:hAnsi="宋体"/>
          <w:szCs w:val="21"/>
        </w:rPr>
        <w:t>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w:t>
      </w:r>
      <w:r>
        <w:rPr>
          <w:rFonts w:hint="eastAsia" w:ascii="宋体" w:hAnsi="宋体"/>
          <w:szCs w:val="21"/>
          <w:lang w:eastAsia="zh-CN"/>
        </w:rPr>
        <w:t>供应商</w:t>
      </w:r>
      <w:r>
        <w:rPr>
          <w:rFonts w:hint="eastAsia" w:ascii="宋体" w:hAnsi="宋体"/>
          <w:szCs w:val="21"/>
        </w:rPr>
        <w:t>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w:t>
      </w:r>
      <w:r>
        <w:rPr>
          <w:rFonts w:hint="eastAsia" w:ascii="宋体" w:hAnsi="宋体"/>
          <w:szCs w:val="21"/>
          <w:lang w:eastAsia="zh-CN"/>
        </w:rPr>
        <w:t>供应商</w:t>
      </w:r>
      <w:r>
        <w:rPr>
          <w:rFonts w:hint="eastAsia" w:ascii="宋体" w:hAnsi="宋体"/>
          <w:szCs w:val="21"/>
        </w:rPr>
        <w:t>组织的宴请、旅游、娱乐等活动；</w:t>
      </w:r>
    </w:p>
    <w:p>
      <w:pPr>
        <w:spacing w:line="360" w:lineRule="auto"/>
        <w:ind w:firstLine="420" w:firstLineChars="200"/>
        <w:rPr>
          <w:rFonts w:ascii="宋体" w:hAnsi="宋体"/>
          <w:szCs w:val="21"/>
        </w:rPr>
      </w:pPr>
      <w:r>
        <w:rPr>
          <w:rFonts w:hint="eastAsia" w:ascii="宋体" w:hAnsi="宋体"/>
          <w:szCs w:val="21"/>
        </w:rPr>
        <w:t>（二）与</w:t>
      </w:r>
      <w:r>
        <w:rPr>
          <w:rFonts w:hint="eastAsia" w:ascii="宋体" w:hAnsi="宋体"/>
          <w:szCs w:val="21"/>
          <w:lang w:eastAsia="zh-CN"/>
        </w:rPr>
        <w:t>供应商</w:t>
      </w:r>
      <w:r>
        <w:rPr>
          <w:rFonts w:hint="eastAsia" w:ascii="宋体" w:hAnsi="宋体"/>
          <w:szCs w:val="21"/>
        </w:rPr>
        <w:t>或</w:t>
      </w:r>
      <w:r>
        <w:rPr>
          <w:rFonts w:hint="eastAsia" w:ascii="宋体" w:hAnsi="宋体"/>
          <w:szCs w:val="21"/>
          <w:lang w:eastAsia="zh-CN"/>
        </w:rPr>
        <w:t>采购人</w:t>
      </w:r>
      <w:r>
        <w:rPr>
          <w:rFonts w:hint="eastAsia" w:ascii="宋体" w:hAnsi="宋体"/>
          <w:szCs w:val="21"/>
        </w:rPr>
        <w:t>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w:t>
      </w:r>
      <w:r>
        <w:rPr>
          <w:rFonts w:hint="eastAsia" w:ascii="宋体" w:hAnsi="宋体"/>
          <w:szCs w:val="21"/>
          <w:lang w:eastAsia="zh-CN"/>
        </w:rPr>
        <w:t>供应商</w:t>
      </w:r>
      <w:r>
        <w:rPr>
          <w:rFonts w:hint="eastAsia" w:ascii="宋体" w:hAnsi="宋体"/>
          <w:szCs w:val="21"/>
        </w:rPr>
        <w:t>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w:t>
      </w:r>
      <w:r>
        <w:rPr>
          <w:rFonts w:hint="eastAsia" w:ascii="宋体" w:hAnsi="宋体"/>
          <w:szCs w:val="21"/>
          <w:lang w:eastAsia="zh-CN"/>
        </w:rPr>
        <w:t>供应商</w:t>
      </w:r>
      <w:r>
        <w:rPr>
          <w:rFonts w:hint="eastAsia" w:ascii="宋体" w:hAnsi="宋体"/>
          <w:szCs w:val="21"/>
        </w:rPr>
        <w:t>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0" w:name="OLE_LINK1"/>
      <w:r>
        <w:rPr>
          <w:rFonts w:hint="eastAsia" w:ascii="宋体" w:hAnsi="宋体"/>
          <w:szCs w:val="21"/>
        </w:rPr>
        <w:t>在采购活动实施过程中，有吵闹、起哄、斗殴等行为，扰乱开标现场或评审现场秩序的，以及在投标答疑、领取</w:t>
      </w:r>
      <w:r>
        <w:rPr>
          <w:rFonts w:hint="eastAsia" w:ascii="宋体" w:hAnsi="宋体"/>
          <w:szCs w:val="21"/>
          <w:lang w:eastAsia="zh-CN"/>
        </w:rPr>
        <w:t>询价通知书</w:t>
      </w:r>
      <w:r>
        <w:rPr>
          <w:rFonts w:hint="eastAsia" w:ascii="宋体" w:hAnsi="宋体"/>
          <w:szCs w:val="21"/>
        </w:rPr>
        <w:t>、办理相关手续过程中扰乱正常办公秩序的；</w:t>
      </w:r>
    </w:p>
    <w:bookmarkEnd w:id="0"/>
    <w:p>
      <w:pPr>
        <w:spacing w:line="360" w:lineRule="auto"/>
        <w:ind w:firstLine="420" w:firstLineChars="200"/>
        <w:rPr>
          <w:rFonts w:ascii="宋体" w:hAnsi="宋体"/>
          <w:szCs w:val="21"/>
        </w:rPr>
      </w:pPr>
      <w:r>
        <w:rPr>
          <w:rFonts w:hint="eastAsia" w:ascii="宋体" w:hAnsi="宋体"/>
          <w:szCs w:val="21"/>
        </w:rPr>
        <w:t>（二）采取不正当手段诋毁、排挤其他</w:t>
      </w:r>
      <w:r>
        <w:rPr>
          <w:rFonts w:hint="eastAsia" w:ascii="宋体" w:hAnsi="宋体"/>
          <w:szCs w:val="21"/>
          <w:lang w:eastAsia="zh-CN"/>
        </w:rPr>
        <w:t>供应商</w:t>
      </w:r>
      <w:r>
        <w:rPr>
          <w:rFonts w:hint="eastAsia" w:ascii="宋体" w:hAnsi="宋体"/>
          <w:szCs w:val="21"/>
        </w:rPr>
        <w:t>的；</w:t>
      </w:r>
    </w:p>
    <w:p>
      <w:pPr>
        <w:spacing w:line="360" w:lineRule="auto"/>
        <w:ind w:firstLine="420" w:firstLineChars="200"/>
        <w:rPr>
          <w:rFonts w:ascii="宋体" w:hAnsi="宋体"/>
          <w:szCs w:val="21"/>
        </w:rPr>
      </w:pPr>
      <w:r>
        <w:rPr>
          <w:rFonts w:hint="eastAsia" w:ascii="宋体" w:hAnsi="宋体"/>
          <w:szCs w:val="21"/>
        </w:rPr>
        <w:t>（三）提供虚假材料谋取成交的；</w:t>
      </w:r>
    </w:p>
    <w:p>
      <w:pPr>
        <w:spacing w:line="360" w:lineRule="auto"/>
        <w:ind w:firstLine="420" w:firstLineChars="200"/>
        <w:rPr>
          <w:rFonts w:ascii="宋体" w:hAnsi="宋体"/>
          <w:szCs w:val="21"/>
        </w:rPr>
      </w:pPr>
      <w:r>
        <w:rPr>
          <w:rFonts w:hint="eastAsia" w:ascii="宋体" w:hAnsi="宋体"/>
          <w:szCs w:val="21"/>
        </w:rPr>
        <w:t>（四）向</w:t>
      </w:r>
      <w:r>
        <w:rPr>
          <w:rFonts w:hint="eastAsia" w:ascii="宋体" w:hAnsi="宋体"/>
          <w:szCs w:val="21"/>
          <w:lang w:eastAsia="zh-CN"/>
        </w:rPr>
        <w:t>采购人</w:t>
      </w:r>
      <w:r>
        <w:rPr>
          <w:rFonts w:hint="eastAsia" w:ascii="宋体" w:hAnsi="宋体"/>
          <w:szCs w:val="21"/>
        </w:rPr>
        <w:t>、采购代理机构工作人员行贿或提供其他不正当利益的；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w:t>
      </w:r>
      <w:r>
        <w:rPr>
          <w:rFonts w:hint="eastAsia" w:ascii="宋体" w:hAnsi="宋体"/>
          <w:szCs w:val="21"/>
          <w:lang w:val="en-US" w:eastAsia="zh-CN"/>
        </w:rPr>
        <w:t>询价</w:t>
      </w:r>
      <w:r>
        <w:rPr>
          <w:rFonts w:hint="eastAsia" w:ascii="宋体" w:hAnsi="宋体"/>
          <w:szCs w:val="21"/>
        </w:rPr>
        <w:t>过程中与</w:t>
      </w:r>
      <w:r>
        <w:rPr>
          <w:rFonts w:hint="eastAsia" w:ascii="宋体" w:hAnsi="宋体"/>
          <w:szCs w:val="21"/>
          <w:lang w:eastAsia="zh-CN"/>
        </w:rPr>
        <w:t>采购人</w:t>
      </w:r>
      <w:r>
        <w:rPr>
          <w:rFonts w:hint="eastAsia" w:ascii="宋体" w:hAnsi="宋体"/>
          <w:szCs w:val="21"/>
        </w:rPr>
        <w:t>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w:t>
      </w:r>
      <w:r>
        <w:rPr>
          <w:rFonts w:hint="eastAsia" w:ascii="宋体" w:hAnsi="宋体"/>
          <w:szCs w:val="21"/>
          <w:lang w:eastAsia="zh-CN"/>
        </w:rPr>
        <w:t>江苏尚阳工程管理有限公司</w:t>
      </w:r>
      <w:r>
        <w:rPr>
          <w:rFonts w:ascii="宋体" w:hAnsi="宋体"/>
          <w:szCs w:val="21"/>
        </w:rPr>
        <w:t>总经理室</w:t>
      </w:r>
    </w:p>
    <w:p>
      <w:pPr>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投诉监督电话：0519-88818225</w:t>
      </w: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Cs w:val="21"/>
        </w:rPr>
        <w:t>附件1：响应函</w:t>
      </w:r>
    </w:p>
    <w:p>
      <w:pPr>
        <w:pStyle w:val="6"/>
        <w:snapToGrid w:val="0"/>
        <w:spacing w:line="360" w:lineRule="auto"/>
        <w:jc w:val="center"/>
        <w:rPr>
          <w:rFonts w:asciiTheme="minorEastAsia" w:hAnsiTheme="minorEastAsia"/>
          <w:bCs/>
          <w:sz w:val="21"/>
          <w:szCs w:val="21"/>
        </w:rPr>
      </w:pPr>
      <w:r>
        <w:rPr>
          <w:rFonts w:hint="eastAsia" w:asciiTheme="minorEastAsia" w:hAnsiTheme="minorEastAsia"/>
          <w:b/>
          <w:bCs/>
          <w:sz w:val="28"/>
          <w:szCs w:val="28"/>
        </w:rPr>
        <w:t>响应函</w:t>
      </w:r>
    </w:p>
    <w:p>
      <w:pPr>
        <w:spacing w:line="360" w:lineRule="exact"/>
        <w:rPr>
          <w:rFonts w:asciiTheme="minorEastAsia" w:hAnsiTheme="minorEastAsia" w:eastAsiaTheme="minorEastAsia"/>
        </w:rPr>
      </w:pPr>
      <w:r>
        <w:rPr>
          <w:rFonts w:hint="eastAsia" w:asciiTheme="minorEastAsia" w:hAnsiTheme="minorEastAsia" w:eastAsiaTheme="minorEastAsia"/>
        </w:rPr>
        <w:t>致：</w:t>
      </w:r>
      <w:r>
        <w:rPr>
          <w:rFonts w:hint="eastAsia" w:asciiTheme="minorEastAsia" w:hAnsiTheme="minorEastAsia" w:eastAsiaTheme="minorEastAsia"/>
          <w:color w:val="auto"/>
          <w:lang w:eastAsia="zh-CN"/>
        </w:rPr>
        <w:t>中吴人居江苏环境检测有限公司</w:t>
      </w:r>
      <w:r>
        <w:rPr>
          <w:rFonts w:hint="eastAsia" w:asciiTheme="minorEastAsia" w:hAnsiTheme="minorEastAsia" w:eastAsiaTheme="minorEastAsia"/>
        </w:rPr>
        <w:t>、</w:t>
      </w:r>
      <w:r>
        <w:rPr>
          <w:rFonts w:hint="eastAsia" w:asciiTheme="minorEastAsia" w:hAnsiTheme="minorEastAsia" w:eastAsiaTheme="minorEastAsia"/>
          <w:lang w:eastAsia="zh-CN"/>
        </w:rPr>
        <w:t>江苏尚阳工程管理有限公司</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我单位收到贵单位“       号”询价</w:t>
      </w:r>
      <w:r>
        <w:rPr>
          <w:rFonts w:asciiTheme="minorEastAsia" w:hAnsiTheme="minorEastAsia" w:eastAsiaTheme="minorEastAsia"/>
        </w:rPr>
        <w:t>通知书</w:t>
      </w:r>
      <w:r>
        <w:rPr>
          <w:rFonts w:hint="eastAsia" w:asciiTheme="minorEastAsia" w:hAnsiTheme="minorEastAsia" w:eastAsiaTheme="minorEastAsia"/>
        </w:rPr>
        <w:t>后，经仔细阅读和研究，我单位决定参加本项目的询价活动。为此，我方郑重声明以下诸点，并负法律责任。</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提供询价通知书中要求的所有资料，并保证完全真实准确，若有虚假和违背，我单位愿意承担由此而产生的一切后果。</w:t>
      </w:r>
    </w:p>
    <w:p>
      <w:pPr>
        <w:pStyle w:val="18"/>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1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我单位承诺该询价响应文件在询价开始后的全过程中保持有效，不作任何更改和变动。并同意按询价通知书中的规定，本询价响应文件的有效期限为投标开始后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18"/>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sz w:val="21"/>
          <w:szCs w:val="21"/>
        </w:rPr>
        <w:t>5.</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按询价通知书规定的各项要求，向采购人提供所需货物与服务。</w:t>
      </w:r>
      <w:r>
        <w:rPr>
          <w:rFonts w:hint="eastAsia" w:asciiTheme="minorEastAsia" w:hAnsiTheme="minorEastAsia" w:eastAsiaTheme="minorEastAsia"/>
          <w:color w:val="auto"/>
          <w:sz w:val="21"/>
          <w:szCs w:val="21"/>
        </w:rPr>
        <w:t>询价报价参照《江苏省环境监测专业服务管理办法》、《江苏省环境监测专业服务收费标准》（苏价费[2006]397号）和《省物价局、省财政厅关于降低收费标准和实施收费减免的通知》报价。价格包含委托范围提供相应的服务、采样人员费（包括工资和补贴）、车辆、报告编制、采样耗材、空白样品监测、样品运输、监测报告编制、采样过程中的二次污染防治、办公场所及设施、保险、劳保、差旅、各种税费、利润、税金、政策性文件规定及合同包含的所有风险、责任等各项应有费用，以及为完成该项服务项目所涉及到的一切相关费用，采购人不再支付其他任何费用。如因成交供应商原因发生复检，复检费用由成交供应商承担。</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6.我单位认为贵单位有权决定成交供应商，还认为贵单位有权接受或拒绝所有的供应商。</w:t>
      </w:r>
    </w:p>
    <w:p>
      <w:pPr>
        <w:pStyle w:val="1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我单位愿意遵守询价通知书中所列的收费标准，按询价通知书的规定交纳询价保证金；若我单位成交，我单位愿意在签订合同前支付履约保证金，并按询价通知书的规定支付成交服务费。</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8.如果我单位的询价响应文件被接受，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严格履行询价通知书中规定的每一项要求，按期、按质、按量履行合同的义务。</w:t>
      </w:r>
    </w:p>
    <w:p>
      <w:pPr>
        <w:pStyle w:val="18"/>
        <w:spacing w:line="360" w:lineRule="exact"/>
        <w:ind w:firstLine="420"/>
        <w:rPr>
          <w:rFonts w:cs="宋体"/>
          <w:sz w:val="21"/>
          <w:szCs w:val="21"/>
        </w:rPr>
      </w:pPr>
      <w:r>
        <w:rPr>
          <w:rFonts w:hint="eastAsia" w:cs="宋体"/>
          <w:sz w:val="21"/>
          <w:szCs w:val="21"/>
        </w:rPr>
        <w:t>9.与本次询价有关的正式通讯地址为：</w:t>
      </w:r>
    </w:p>
    <w:p>
      <w:pPr>
        <w:spacing w:line="360" w:lineRule="exact"/>
        <w:ind w:firstLine="420" w:firstLineChars="200"/>
        <w:rPr>
          <w:rFonts w:asciiTheme="minorEastAsia" w:hAnsiTheme="minorEastAsia" w:eastAsiaTheme="minorEastAsia"/>
        </w:rPr>
      </w:pP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法定代表人或其委托代理人（签字）：</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地址：</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电话：    传真：</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邮政编码：</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开户名称：</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开户银行：</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银行账号：</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r>
        <w:rPr>
          <w:rFonts w:hint="eastAsia" w:asciiTheme="minorEastAsia" w:hAnsiTheme="minorEastAsia"/>
          <w:sz w:val="21"/>
          <w:szCs w:val="21"/>
        </w:rPr>
        <w:t>日期</w:t>
      </w:r>
      <w:r>
        <w:rPr>
          <w:rFonts w:asciiTheme="minorEastAsia" w:hAnsiTheme="minorEastAsia"/>
          <w:sz w:val="21"/>
          <w:szCs w:val="21"/>
        </w:rPr>
        <w:t>：</w:t>
      </w:r>
      <w:r>
        <w:rPr>
          <w:rFonts w:hint="eastAsia" w:asciiTheme="minorEastAsia" w:hAnsiTheme="minorEastAsia"/>
          <w:sz w:val="21"/>
          <w:szCs w:val="21"/>
        </w:rPr>
        <w:t xml:space="preserve">     </w:t>
      </w:r>
      <w:r>
        <w:rPr>
          <w:rFonts w:hint="eastAsia" w:asciiTheme="minorEastAsia" w:hAnsiTheme="minorEastAsia"/>
          <w:bCs/>
          <w:sz w:val="21"/>
          <w:szCs w:val="21"/>
        </w:rPr>
        <w:t>年   月   日</w:t>
      </w:r>
    </w:p>
    <w:p>
      <w:pPr>
        <w:pStyle w:val="18"/>
        <w:spacing w:line="360" w:lineRule="exact"/>
        <w:rPr>
          <w:rFonts w:cs="宋体"/>
          <w:b/>
          <w:sz w:val="21"/>
          <w:szCs w:val="21"/>
        </w:rPr>
      </w:pPr>
      <w:r>
        <w:rPr>
          <w:rFonts w:hint="eastAsia" w:cs="Arial"/>
          <w:b/>
          <w:kern w:val="0"/>
          <w:sz w:val="21"/>
          <w:szCs w:val="21"/>
        </w:rPr>
        <w:t>附件</w:t>
      </w:r>
      <w:r>
        <w:rPr>
          <w:rFonts w:hint="eastAsia" w:cs="宋体"/>
          <w:b/>
          <w:sz w:val="21"/>
          <w:szCs w:val="21"/>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供应商名称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hint="eastAsia"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szCs w:val="21"/>
        </w:rPr>
      </w:pPr>
      <w:r>
        <w:rPr>
          <w:rFonts w:hint="eastAsia" w:ascii="宋体" w:hAnsi="宋体" w:cs="宋体"/>
          <w:b/>
          <w:szCs w:val="21"/>
        </w:rPr>
        <w:t>附件3：授权委托书</w:t>
      </w:r>
    </w:p>
    <w:p>
      <w:pPr>
        <w:pStyle w:val="18"/>
        <w:spacing w:line="360" w:lineRule="exact"/>
        <w:ind w:firstLine="562"/>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451" w:firstLineChars="215"/>
        <w:rPr>
          <w:rFonts w:ascii="宋体" w:hAnsi="宋体" w:cs="宋体"/>
          <w:szCs w:val="21"/>
        </w:rPr>
      </w:pPr>
      <w:r>
        <w:rPr>
          <w:rFonts w:hint="eastAsia" w:ascii="宋体" w:hAnsi="宋体" w:cs="宋体"/>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pPr>
        <w:adjustRightInd w:val="0"/>
        <w:snapToGrid w:val="0"/>
        <w:spacing w:line="360" w:lineRule="auto"/>
        <w:ind w:firstLine="397"/>
        <w:rPr>
          <w:rFonts w:ascii="宋体" w:hAnsi="宋体" w:cs="宋体"/>
          <w:szCs w:val="21"/>
        </w:rPr>
      </w:pPr>
      <w:r>
        <w:rPr>
          <w:rFonts w:hint="eastAsia" w:ascii="宋体" w:hAnsi="宋体" w:cs="宋体"/>
          <w:szCs w:val="21"/>
        </w:rPr>
        <w:t>本授权书于__________年_______月________日签字生效，特此声明。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1.法定代表人参加询价时，需携带本人身份证原件。</w:t>
      </w:r>
    </w:p>
    <w:p>
      <w:pPr>
        <w:rPr>
          <w:rFonts w:ascii="宋体" w:hAnsi="宋体" w:cs="宋体"/>
          <w:szCs w:val="21"/>
        </w:rPr>
      </w:pPr>
      <w:r>
        <w:rPr>
          <w:rFonts w:hint="eastAsia" w:ascii="宋体" w:hAnsi="宋体" w:cs="宋体"/>
          <w:szCs w:val="21"/>
        </w:rPr>
        <w:t>2.委托代理人参加询价时，需携带授权委托书和本人身份证原件。</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widowControl/>
        <w:snapToGrid w:val="0"/>
        <w:spacing w:line="360" w:lineRule="auto"/>
        <w:ind w:right="-308"/>
        <w:jc w:val="left"/>
        <w:rPr>
          <w:rFonts w:ascii="宋体" w:hAnsi="宋体" w:cs="宋体"/>
          <w:b/>
          <w:kern w:val="0"/>
          <w:szCs w:val="21"/>
        </w:rPr>
      </w:pPr>
      <w:r>
        <w:rPr>
          <w:rFonts w:hint="eastAsia" w:ascii="宋体" w:hAnsi="宋体" w:cs="宋体"/>
          <w:b/>
          <w:kern w:val="0"/>
          <w:szCs w:val="21"/>
        </w:rPr>
        <w:t>附件4：报价一览表</w:t>
      </w:r>
    </w:p>
    <w:p>
      <w:pPr>
        <w:ind w:firstLine="309"/>
        <w:jc w:val="center"/>
        <w:rPr>
          <w:rFonts w:ascii="宋体" w:hAnsi="宋体"/>
          <w:sz w:val="28"/>
          <w:szCs w:val="28"/>
        </w:rPr>
      </w:pPr>
      <w:r>
        <w:rPr>
          <w:rFonts w:hint="eastAsia" w:ascii="宋体" w:hAnsi="宋体"/>
          <w:b/>
          <w:sz w:val="28"/>
          <w:szCs w:val="28"/>
        </w:rPr>
        <w:t>报价一览表</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tbl>
      <w:tblPr>
        <w:tblStyle w:val="11"/>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eastAsia="zh-CN"/>
              </w:rPr>
            </w:pPr>
            <w:r>
              <w:rPr>
                <w:rFonts w:hint="eastAsia" w:ascii="宋体" w:hAnsi="宋体"/>
                <w:szCs w:val="21"/>
                <w:lang w:eastAsia="zh-CN"/>
              </w:rPr>
              <w:t>项目编号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szCs w:val="21"/>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大写：人民币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rPr>
            </w:pPr>
            <w:r>
              <w:rPr>
                <w:rFonts w:hint="eastAsia" w:ascii="宋体" w:hAnsi="宋体"/>
                <w:color w:val="000000"/>
                <w:szCs w:val="21"/>
              </w:rPr>
              <w:t>服务期限</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rPr>
            </w:pPr>
          </w:p>
        </w:tc>
      </w:tr>
    </w:tbl>
    <w:p>
      <w:pPr>
        <w:rPr>
          <w:rFonts w:ascii="宋体" w:hAnsi="宋体"/>
          <w:szCs w:val="21"/>
        </w:rPr>
      </w:pPr>
    </w:p>
    <w:p>
      <w:pPr>
        <w:rPr>
          <w:rFonts w:ascii="宋体" w:hAnsi="宋体"/>
          <w:szCs w:val="21"/>
        </w:rPr>
      </w:pPr>
      <w:r>
        <w:rPr>
          <w:rFonts w:hint="eastAsia" w:ascii="宋体" w:hAnsi="宋体"/>
          <w:szCs w:val="21"/>
        </w:rPr>
        <w:t>法定代表人或代理人（签字或盖章）：</w:t>
      </w:r>
    </w:p>
    <w:p>
      <w:pPr>
        <w:pStyle w:val="19"/>
        <w:spacing w:line="360" w:lineRule="exact"/>
        <w:ind w:firstLine="4620"/>
        <w:jc w:val="right"/>
        <w:rPr>
          <w:rFonts w:hAnsi="宋体"/>
          <w:sz w:val="21"/>
          <w:szCs w:val="21"/>
        </w:rPr>
      </w:pPr>
      <w:r>
        <w:rPr>
          <w:rFonts w:hint="eastAsia" w:hAnsi="宋体" w:eastAsia="宋体"/>
          <w:sz w:val="21"/>
          <w:szCs w:val="21"/>
        </w:rPr>
        <w:t>年     月     日</w:t>
      </w:r>
      <w:r>
        <w:rPr>
          <w:rFonts w:hint="eastAsia" w:hAnsi="宋体"/>
          <w:sz w:val="21"/>
          <w:szCs w:val="21"/>
        </w:rPr>
        <w:t xml:space="preserve"> </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5</w:t>
      </w:r>
      <w:r>
        <w:rPr>
          <w:rFonts w:hint="eastAsia" w:ascii="宋体" w:hAnsi="宋体" w:cs="宋体"/>
          <w:b/>
          <w:kern w:val="0"/>
          <w:szCs w:val="21"/>
        </w:rPr>
        <w:t>：报价明细表</w:t>
      </w:r>
    </w:p>
    <w:p>
      <w:pPr>
        <w:spacing w:line="360" w:lineRule="auto"/>
        <w:jc w:val="center"/>
        <w:rPr>
          <w:rFonts w:ascii="宋体" w:hAnsi="宋体"/>
          <w:b/>
          <w:color w:val="auto"/>
          <w:sz w:val="28"/>
          <w:szCs w:val="28"/>
        </w:rPr>
      </w:pPr>
      <w:r>
        <w:rPr>
          <w:rFonts w:hint="eastAsia" w:ascii="宋体" w:hAnsi="宋体"/>
          <w:b/>
          <w:color w:val="auto"/>
          <w:sz w:val="28"/>
          <w:szCs w:val="28"/>
        </w:rPr>
        <w:t>报价明细表</w:t>
      </w:r>
    </w:p>
    <w:p>
      <w:pPr>
        <w:snapToGrid w:val="0"/>
        <w:spacing w:line="360" w:lineRule="auto"/>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s="宋体"/>
          <w:color w:val="auto"/>
          <w:szCs w:val="21"/>
        </w:rPr>
        <w:t> </w:t>
      </w:r>
    </w:p>
    <w:p>
      <w:pPr>
        <w:pStyle w:val="7"/>
        <w:keepNext w:val="0"/>
        <w:keepLines w:val="0"/>
        <w:pageBreakBefore w:val="0"/>
        <w:numPr>
          <w:ilvl w:val="0"/>
          <w:numId w:val="0"/>
        </w:numPr>
        <w:kinsoku/>
        <w:wordWrap/>
        <w:overflowPunct/>
        <w:topLinePunct w:val="0"/>
        <w:autoSpaceDE/>
        <w:autoSpaceDN/>
        <w:bidi w:val="0"/>
        <w:spacing w:line="360" w:lineRule="exact"/>
        <w:textAlignment w:val="auto"/>
        <w:rPr>
          <w:rFonts w:hint="default"/>
          <w:b/>
          <w:szCs w:val="21"/>
          <w:lang w:val="en-US" w:eastAsia="zh-CN"/>
        </w:rPr>
      </w:pPr>
      <w:r>
        <w:rPr>
          <w:rFonts w:hint="eastAsia" w:asciiTheme="majorEastAsia" w:hAnsiTheme="majorEastAsia" w:eastAsiaTheme="majorEastAsia" w:cstheme="majorEastAsia"/>
          <w:b/>
          <w:szCs w:val="21"/>
          <w:lang w:val="en-US" w:eastAsia="zh-CN"/>
        </w:rPr>
        <w:t>1.地表水、土壤气和环境空气样品检测</w:t>
      </w:r>
    </w:p>
    <w:tbl>
      <w:tblPr>
        <w:tblStyle w:val="11"/>
        <w:tblW w:w="5000" w:type="pct"/>
        <w:tblInd w:w="0" w:type="dxa"/>
        <w:tblLayout w:type="autofit"/>
        <w:tblCellMar>
          <w:top w:w="0" w:type="dxa"/>
          <w:left w:w="0" w:type="dxa"/>
          <w:bottom w:w="0" w:type="dxa"/>
          <w:right w:w="0" w:type="dxa"/>
        </w:tblCellMar>
      </w:tblPr>
      <w:tblGrid>
        <w:gridCol w:w="401"/>
        <w:gridCol w:w="2406"/>
        <w:gridCol w:w="1389"/>
        <w:gridCol w:w="2326"/>
        <w:gridCol w:w="904"/>
        <w:gridCol w:w="910"/>
      </w:tblGrid>
      <w:tr>
        <w:tblPrEx>
          <w:tblCellMar>
            <w:top w:w="0" w:type="dxa"/>
            <w:left w:w="0" w:type="dxa"/>
            <w:bottom w:w="0" w:type="dxa"/>
            <w:right w:w="0" w:type="dxa"/>
          </w:tblCellMar>
        </w:tblPrEx>
        <w:trPr>
          <w:trHeight w:val="20" w:hRule="atLeast"/>
          <w:tblHeader/>
        </w:trPr>
        <w:tc>
          <w:tcPr>
            <w:tcW w:w="241"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序号</w:t>
            </w:r>
          </w:p>
        </w:tc>
        <w:tc>
          <w:tcPr>
            <w:tcW w:w="1443"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检测项</w:t>
            </w:r>
          </w:p>
        </w:tc>
        <w:tc>
          <w:tcPr>
            <w:tcW w:w="833"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检测量（按样品计）</w:t>
            </w:r>
          </w:p>
        </w:tc>
        <w:tc>
          <w:tcPr>
            <w:tcW w:w="1395"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检测方法（按照国标、EPA</w:t>
            </w:r>
            <w:r>
              <w:rPr>
                <w:rStyle w:val="21"/>
                <w:rFonts w:hint="eastAsia" w:asciiTheme="minorEastAsia" w:hAnsiTheme="minorEastAsia" w:eastAsiaTheme="minorEastAsia" w:cstheme="minorEastAsia"/>
                <w:b/>
                <w:bCs w:val="0"/>
                <w:sz w:val="21"/>
                <w:szCs w:val="21"/>
                <w:lang w:bidi="ar"/>
              </w:rPr>
              <w:t>、实验室法进行选取）</w:t>
            </w:r>
          </w:p>
        </w:tc>
        <w:tc>
          <w:tcPr>
            <w:tcW w:w="542"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单价（元</w:t>
            </w:r>
            <w:r>
              <w:rPr>
                <w:rFonts w:hint="eastAsia" w:asciiTheme="minorEastAsia" w:hAnsiTheme="minorEastAsia" w:eastAsiaTheme="minorEastAsia" w:cstheme="minorEastAsia"/>
                <w:b/>
                <w:bCs w:val="0"/>
                <w:color w:val="000000"/>
                <w:kern w:val="0"/>
                <w:sz w:val="21"/>
                <w:szCs w:val="21"/>
                <w:lang w:eastAsia="zh-CN" w:bidi="ar"/>
              </w:rPr>
              <w:t>，</w:t>
            </w:r>
            <w:r>
              <w:rPr>
                <w:rFonts w:hint="eastAsia" w:asciiTheme="minorEastAsia" w:hAnsiTheme="minorEastAsia" w:eastAsiaTheme="minorEastAsia" w:cstheme="minorEastAsia"/>
                <w:b/>
                <w:bCs w:val="0"/>
                <w:color w:val="000000"/>
                <w:kern w:val="0"/>
                <w:sz w:val="21"/>
                <w:szCs w:val="21"/>
                <w:lang w:val="en-US" w:eastAsia="zh-CN" w:bidi="ar"/>
              </w:rPr>
              <w:t>含税</w:t>
            </w:r>
            <w:r>
              <w:rPr>
                <w:rFonts w:hint="eastAsia" w:asciiTheme="minorEastAsia" w:hAnsiTheme="minorEastAsia" w:eastAsiaTheme="minorEastAsia" w:cstheme="minorEastAsia"/>
                <w:b/>
                <w:bCs w:val="0"/>
                <w:color w:val="000000"/>
                <w:kern w:val="0"/>
                <w:sz w:val="21"/>
                <w:szCs w:val="21"/>
                <w:lang w:bidi="ar"/>
              </w:rPr>
              <w:t>）</w:t>
            </w:r>
          </w:p>
        </w:tc>
        <w:tc>
          <w:tcPr>
            <w:tcW w:w="544"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小计（元</w:t>
            </w:r>
            <w:r>
              <w:rPr>
                <w:rFonts w:hint="eastAsia" w:asciiTheme="minorEastAsia" w:hAnsiTheme="minorEastAsia" w:eastAsiaTheme="minorEastAsia" w:cstheme="minorEastAsia"/>
                <w:b/>
                <w:bCs w:val="0"/>
                <w:color w:val="000000"/>
                <w:kern w:val="0"/>
                <w:sz w:val="21"/>
                <w:szCs w:val="21"/>
                <w:lang w:eastAsia="zh-CN" w:bidi="ar"/>
              </w:rPr>
              <w:t>，</w:t>
            </w:r>
            <w:r>
              <w:rPr>
                <w:rFonts w:hint="eastAsia" w:asciiTheme="minorEastAsia" w:hAnsiTheme="minorEastAsia" w:eastAsiaTheme="minorEastAsia" w:cstheme="minorEastAsia"/>
                <w:b/>
                <w:bCs w:val="0"/>
                <w:color w:val="000000"/>
                <w:kern w:val="0"/>
                <w:sz w:val="21"/>
                <w:szCs w:val="21"/>
                <w:lang w:val="en-US" w:eastAsia="zh-CN" w:bidi="ar"/>
              </w:rPr>
              <w:t>含税</w:t>
            </w:r>
            <w:r>
              <w:rPr>
                <w:rFonts w:hint="eastAsia" w:asciiTheme="minorEastAsia" w:hAnsiTheme="minorEastAsia" w:eastAsiaTheme="minorEastAsia" w:cstheme="minorEastAsia"/>
                <w:b/>
                <w:bCs w:val="0"/>
                <w:color w:val="000000"/>
                <w:kern w:val="0"/>
                <w:sz w:val="21"/>
                <w:szCs w:val="21"/>
                <w:lang w:bidi="ar"/>
              </w:rPr>
              <w:t>）</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bCs w:val="0"/>
                <w:color w:val="000000"/>
                <w:kern w:val="0"/>
                <w:sz w:val="21"/>
                <w:szCs w:val="21"/>
                <w:lang w:bidi="ar"/>
              </w:rPr>
              <w:t>一</w:t>
            </w:r>
            <w:r>
              <w:rPr>
                <w:rStyle w:val="21"/>
                <w:rFonts w:hint="eastAsia" w:asciiTheme="minorEastAsia" w:hAnsiTheme="minorEastAsia" w:eastAsiaTheme="minorEastAsia" w:cstheme="minorEastAsia"/>
                <w:b/>
                <w:bCs w:val="0"/>
                <w:sz w:val="21"/>
                <w:szCs w:val="21"/>
                <w:lang w:bidi="ar"/>
              </w:rPr>
              <w:t>、地表水样品检测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kern w:val="0"/>
                <w:sz w:val="21"/>
                <w:szCs w:val="21"/>
                <w:lang w:bidi="ar"/>
              </w:rPr>
              <w:t>1、地表水基础项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PH</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SVOCs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TPH</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重金属7</w:t>
            </w:r>
            <w:r>
              <w:rPr>
                <w:rStyle w:val="22"/>
                <w:rFonts w:hint="eastAsia" w:asciiTheme="minorEastAsia" w:hAnsiTheme="minorEastAsia" w:eastAsiaTheme="minorEastAsia" w:cstheme="minorEastAsia"/>
                <w:b w:val="0"/>
                <w:bCs w:val="0"/>
                <w:sz w:val="21"/>
                <w:szCs w:val="21"/>
                <w:lang w:bidi="ar"/>
              </w:rPr>
              <w:t>项（铅、铜、镍、镉、汞、砷、六价铬）</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色</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嗅和味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浑浊度</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肉眼可见物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总硬度（以CaCO3</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溶解性总固体</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硫酸盐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铁</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锰</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锌</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铝</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挥发性酚类（以苯酚计）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阴离子表面活性剂</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耗氧量（CODmn</w:t>
            </w:r>
            <w:r>
              <w:rPr>
                <w:rStyle w:val="22"/>
                <w:rFonts w:hint="eastAsia" w:asciiTheme="minorEastAsia" w:hAnsiTheme="minorEastAsia" w:eastAsiaTheme="minorEastAsia" w:cstheme="minorEastAsia"/>
                <w:b w:val="0"/>
                <w:bCs w:val="0"/>
                <w:sz w:val="21"/>
                <w:szCs w:val="21"/>
                <w:lang w:bidi="ar"/>
              </w:rPr>
              <w:t>法，以</w:t>
            </w:r>
            <w:r>
              <w:rPr>
                <w:rStyle w:val="23"/>
                <w:rFonts w:hint="eastAsia" w:asciiTheme="minorEastAsia" w:hAnsiTheme="minorEastAsia" w:eastAsiaTheme="minorEastAsia" w:cstheme="minorEastAsia"/>
                <w:b w:val="0"/>
                <w:bCs w:val="0"/>
                <w:sz w:val="21"/>
                <w:szCs w:val="21"/>
                <w:lang w:bidi="ar"/>
              </w:rPr>
              <w:t>O2</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氨氮（以N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钠</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亚硝酸盐（以N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亚硝酸盐（以N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氰化物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氟化物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碘化物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硒</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4"/>
                <w:rFonts w:hint="eastAsia" w:asciiTheme="minorEastAsia" w:hAnsiTheme="minorEastAsia" w:eastAsiaTheme="minorEastAsia" w:cstheme="minorEastAsia"/>
                <w:b/>
                <w:bCs/>
                <w:sz w:val="21"/>
                <w:szCs w:val="21"/>
                <w:lang w:bidi="ar"/>
              </w:rPr>
              <w:t>、地表水VOCs及SVOCs中特殊因子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甲基</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已酮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二硫化碳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间&amp;</w:t>
            </w:r>
            <w:r>
              <w:rPr>
                <w:rStyle w:val="22"/>
                <w:rFonts w:hint="eastAsia" w:asciiTheme="minorEastAsia" w:hAnsiTheme="minorEastAsia" w:eastAsiaTheme="minorEastAsia" w:cstheme="minorEastAsia"/>
                <w:b w:val="0"/>
                <w:bCs w:val="0"/>
                <w:sz w:val="21"/>
                <w:szCs w:val="21"/>
                <w:lang w:bidi="ar"/>
              </w:rPr>
              <w:t>对</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叔丁基苯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仲丁基苯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异丙基甲苯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二氯二氟甲烷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三氯氟甲烷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1,2,3-</w:t>
            </w:r>
            <w:r>
              <w:rPr>
                <w:rStyle w:val="22"/>
                <w:rFonts w:hint="eastAsia" w:asciiTheme="minorEastAsia" w:hAnsiTheme="minorEastAsia" w:eastAsiaTheme="minorEastAsia" w:cstheme="minorEastAsia"/>
                <w:b w:val="0"/>
                <w:bCs w:val="0"/>
                <w:sz w:val="21"/>
                <w:szCs w:val="21"/>
                <w:lang w:bidi="ar"/>
              </w:rPr>
              <w:t>三氯丙烷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5"/>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1,2,3-</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氯仿</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一溴二氯甲烷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溴仿</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碘甲烷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2,4,6-</w:t>
            </w:r>
            <w:r>
              <w:rPr>
                <w:rStyle w:val="22"/>
                <w:rFonts w:hint="eastAsia" w:asciiTheme="minorEastAsia" w:hAnsiTheme="minorEastAsia" w:eastAsiaTheme="minorEastAsia" w:cstheme="minorEastAsia"/>
                <w:b w:val="0"/>
                <w:bCs w:val="0"/>
                <w:sz w:val="21"/>
                <w:szCs w:val="21"/>
                <w:lang w:bidi="ar"/>
              </w:rPr>
              <w:t>三氯苯酚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2,4,5-</w:t>
            </w:r>
            <w:r>
              <w:rPr>
                <w:rStyle w:val="22"/>
                <w:rFonts w:hint="eastAsia" w:asciiTheme="minorEastAsia" w:hAnsiTheme="minorEastAsia" w:eastAsiaTheme="minorEastAsia" w:cstheme="minorEastAsia"/>
                <w:b w:val="0"/>
                <w:bCs w:val="0"/>
                <w:sz w:val="21"/>
                <w:szCs w:val="21"/>
                <w:lang w:bidi="ar"/>
              </w:rPr>
              <w:t>三氯苯酚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4,6-</w:t>
            </w:r>
            <w:r>
              <w:rPr>
                <w:rStyle w:val="22"/>
                <w:rFonts w:hint="eastAsia" w:asciiTheme="minorEastAsia" w:hAnsiTheme="minorEastAsia" w:eastAsiaTheme="minorEastAsia" w:cstheme="minorEastAsia"/>
                <w:b w:val="0"/>
                <w:bCs w:val="0"/>
                <w:sz w:val="21"/>
                <w:szCs w:val="21"/>
                <w:lang w:bidi="ar"/>
              </w:rPr>
              <w:t>二硝基</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五氯酚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甲基萘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邻苯二甲酸二正丁酯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邻苯二甲酸丁苄酯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邻苯二甲酸二(2-</w:t>
            </w:r>
            <w:r>
              <w:rPr>
                <w:rStyle w:val="22"/>
                <w:rFonts w:hint="eastAsia" w:asciiTheme="minorEastAsia" w:hAnsiTheme="minorEastAsia" w:eastAsiaTheme="minorEastAsia" w:cstheme="minorEastAsia"/>
                <w:b w:val="0"/>
                <w:bCs w:val="0"/>
                <w:sz w:val="21"/>
                <w:szCs w:val="21"/>
                <w:lang w:bidi="ar"/>
              </w:rPr>
              <w:t>乙基己基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邻苯二甲酸二正辛酯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w:t>
            </w:r>
            <w:r>
              <w:rPr>
                <w:rStyle w:val="22"/>
                <w:rFonts w:hint="eastAsia" w:asciiTheme="minorEastAsia" w:hAnsiTheme="minorEastAsia" w:eastAsiaTheme="minorEastAsia" w:cstheme="minorEastAsia"/>
                <w:b w:val="0"/>
                <w:bCs w:val="0"/>
                <w:sz w:val="21"/>
                <w:szCs w:val="21"/>
                <w:lang w:bidi="ar"/>
              </w:rPr>
              <w:t>亚硝基二甲胺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w:t>
            </w:r>
            <w:r>
              <w:rPr>
                <w:rStyle w:val="22"/>
                <w:rFonts w:hint="eastAsia" w:asciiTheme="minorEastAsia" w:hAnsiTheme="minorEastAsia" w:eastAsiaTheme="minorEastAsia" w:cstheme="minorEastAsia"/>
                <w:b w:val="0"/>
                <w:bCs w:val="0"/>
                <w:sz w:val="21"/>
                <w:szCs w:val="21"/>
                <w:lang w:bidi="ar"/>
              </w:rPr>
              <w:t>亚硝基二正丙胺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硝基苯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异佛乐酮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2,6-</w:t>
            </w:r>
            <w:r>
              <w:rPr>
                <w:rStyle w:val="22"/>
                <w:rFonts w:hint="eastAsia" w:asciiTheme="minorEastAsia" w:hAnsiTheme="minorEastAsia" w:eastAsiaTheme="minorEastAsia" w:cstheme="minorEastAsia"/>
                <w:b w:val="0"/>
                <w:bCs w:val="0"/>
                <w:sz w:val="21"/>
                <w:szCs w:val="21"/>
                <w:lang w:bidi="ar"/>
              </w:rPr>
              <w:t>二硝基甲苯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偶氮苯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氯乙基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氯异丙基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氯乙氧基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氯苯基苯基醚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溴二苯基醚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六氯环戊二烯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二苯并呋喃</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咔唑</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苊烯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苊</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芴</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菲</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苯并(a)</w:t>
            </w:r>
            <w:r>
              <w:rPr>
                <w:rStyle w:val="22"/>
                <w:rFonts w:hint="eastAsia" w:asciiTheme="minorEastAsia" w:hAnsiTheme="minorEastAsia" w:eastAsiaTheme="minorEastAsia" w:cstheme="minorEastAsia"/>
                <w:b w:val="0"/>
                <w:bCs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苯并(b)</w:t>
            </w:r>
            <w:r>
              <w:rPr>
                <w:rStyle w:val="22"/>
                <w:rFonts w:hint="eastAsia" w:asciiTheme="minorEastAsia" w:hAnsiTheme="minorEastAsia" w:eastAsiaTheme="minorEastAsia" w:cstheme="minorEastAsia"/>
                <w:b w:val="0"/>
                <w:bCs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苯并(k)</w:t>
            </w:r>
            <w:r>
              <w:rPr>
                <w:rStyle w:val="22"/>
                <w:rFonts w:hint="eastAsia" w:asciiTheme="minorEastAsia" w:hAnsiTheme="minorEastAsia" w:eastAsiaTheme="minorEastAsia" w:cstheme="minorEastAsia"/>
                <w:b w:val="0"/>
                <w:bCs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苯并(a)</w:t>
            </w:r>
            <w:r>
              <w:rPr>
                <w:rStyle w:val="22"/>
                <w:rFonts w:hint="eastAsia" w:asciiTheme="minorEastAsia" w:hAnsiTheme="minorEastAsia" w:eastAsiaTheme="minorEastAsia" w:cstheme="minorEastAsia"/>
                <w:b w:val="0"/>
                <w:bCs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茚并(1,2,3-cd)</w:t>
            </w:r>
            <w:r>
              <w:rPr>
                <w:rStyle w:val="22"/>
                <w:rFonts w:hint="eastAsia" w:asciiTheme="minorEastAsia" w:hAnsiTheme="minorEastAsia" w:eastAsiaTheme="minorEastAsia" w:cstheme="minorEastAsia"/>
                <w:b w:val="0"/>
                <w:bCs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二苯并(a,h)</w:t>
            </w:r>
            <w:r>
              <w:rPr>
                <w:rStyle w:val="22"/>
                <w:rFonts w:hint="eastAsia" w:asciiTheme="minorEastAsia" w:hAnsiTheme="minorEastAsia" w:eastAsiaTheme="minorEastAsia" w:cstheme="minorEastAsia"/>
                <w:b w:val="0"/>
                <w:bCs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苯并(g,h,i)</w:t>
            </w:r>
            <w:r>
              <w:rPr>
                <w:rStyle w:val="23"/>
                <w:rFonts w:hint="eastAsia" w:asciiTheme="minorEastAsia" w:hAnsiTheme="minorEastAsia" w:eastAsiaTheme="minorEastAsia" w:cstheme="minorEastAsia"/>
                <w:b w:val="0"/>
                <w:bCs w:val="0"/>
                <w:sz w:val="21"/>
                <w:szCs w:val="21"/>
                <w:lang w:bidi="ar"/>
              </w:rPr>
              <w:t>苝</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w:t>
            </w:r>
            <w:r>
              <w:rPr>
                <w:rStyle w:val="22"/>
                <w:rFonts w:hint="eastAsia" w:asciiTheme="minorEastAsia" w:hAnsiTheme="minorEastAsia" w:eastAsiaTheme="minorEastAsia" w:cstheme="minorEastAsia"/>
                <w:b w:val="0"/>
                <w:bCs w:val="0"/>
                <w:sz w:val="21"/>
                <w:szCs w:val="21"/>
                <w:lang w:bidi="ar"/>
              </w:rPr>
              <w:t>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对-</w:t>
            </w:r>
            <w:r>
              <w:rPr>
                <w:rStyle w:val="22"/>
                <w:rFonts w:hint="eastAsia" w:asciiTheme="minorEastAsia" w:hAnsiTheme="minorEastAsia" w:eastAsiaTheme="minorEastAsia" w:cstheme="minorEastAsia"/>
                <w:b w:val="0"/>
                <w:bCs w:val="0"/>
                <w:sz w:val="21"/>
                <w:szCs w:val="21"/>
                <w:lang w:bidi="ar"/>
              </w:rPr>
              <w:t>异丙基甲苯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顺-1,3-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反-1,3-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邻苯二甲酸二丁酯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3</w:t>
            </w:r>
            <w:r>
              <w:rPr>
                <w:rStyle w:val="24"/>
                <w:rFonts w:hint="eastAsia" w:asciiTheme="minorEastAsia" w:hAnsiTheme="minorEastAsia" w:eastAsiaTheme="minorEastAsia" w:cstheme="minorEastAsia"/>
                <w:b/>
                <w:bCs/>
                <w:sz w:val="21"/>
                <w:szCs w:val="21"/>
                <w:lang w:bidi="ar"/>
              </w:rPr>
              <w:t>、地表水其他因子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铬</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钴</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钼</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钒</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锑</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铍</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银</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二甲胺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N,N-</w:t>
            </w:r>
            <w:r>
              <w:rPr>
                <w:rStyle w:val="22"/>
                <w:rFonts w:hint="eastAsia" w:asciiTheme="minorEastAsia" w:hAnsiTheme="minorEastAsia" w:eastAsiaTheme="minorEastAsia" w:cstheme="minorEastAsia"/>
                <w:b w:val="0"/>
                <w:bCs w:val="0"/>
                <w:sz w:val="21"/>
                <w:szCs w:val="21"/>
                <w:lang w:bidi="ar"/>
              </w:rPr>
              <w:t>二甲基甲酰胺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六六六</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乙腈</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草甘膦</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乙二醇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环氧丙烷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双环戊二烯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四氢呋喃</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对叔丁基苯酚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丙烯腈</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间苯二酚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丙二胺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硫酸二甲酯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多氯联苯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丙烯酸</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5-</w:t>
            </w:r>
            <w:r>
              <w:rPr>
                <w:rStyle w:val="22"/>
                <w:rFonts w:hint="eastAsia" w:asciiTheme="minorEastAsia" w:hAnsiTheme="minorEastAsia" w:eastAsiaTheme="minorEastAsia" w:cstheme="minorEastAsia"/>
                <w:b w:val="0"/>
                <w:bCs w:val="0"/>
                <w:sz w:val="21"/>
                <w:szCs w:val="21"/>
                <w:lang w:bidi="ar"/>
              </w:rPr>
              <w:t>四氯苯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w:t>
            </w:r>
            <w:r>
              <w:rPr>
                <w:rStyle w:val="23"/>
                <w:rFonts w:hint="eastAsia" w:asciiTheme="minorEastAsia" w:hAnsiTheme="minorEastAsia" w:eastAsiaTheme="minorEastAsia" w:cstheme="minorEastAsia"/>
                <w:b w:val="0"/>
                <w:bCs w:val="0"/>
                <w:sz w:val="21"/>
                <w:szCs w:val="21"/>
                <w:lang w:bidi="ar"/>
              </w:rPr>
              <w:t>噁英</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滴滴涕</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6-</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邻销基甲苯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6-</w:t>
            </w:r>
            <w:r>
              <w:rPr>
                <w:rStyle w:val="22"/>
                <w:rFonts w:hint="eastAsia" w:asciiTheme="minorEastAsia" w:hAnsiTheme="minorEastAsia" w:eastAsiaTheme="minorEastAsia" w:cstheme="minorEastAsia"/>
                <w:b w:val="0"/>
                <w:bCs w:val="0"/>
                <w:sz w:val="21"/>
                <w:szCs w:val="21"/>
                <w:lang w:bidi="ar"/>
              </w:rPr>
              <w:t>二氯甲苯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三乙胺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环氧乙烷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总磷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丙二醇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二甲基甲酰胺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邻甲苯胺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4</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5-</w:t>
            </w:r>
            <w:r>
              <w:rPr>
                <w:rStyle w:val="22"/>
                <w:rFonts w:hint="eastAsia" w:asciiTheme="minorEastAsia" w:hAnsiTheme="minorEastAsia" w:eastAsiaTheme="minorEastAsia" w:cstheme="minorEastAsia"/>
                <w:b w:val="0"/>
                <w:bCs w:val="0"/>
                <w:sz w:val="21"/>
                <w:szCs w:val="21"/>
                <w:lang w:bidi="ar"/>
              </w:rPr>
              <w:t>四氯苯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二氯乙醚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6-</w:t>
            </w:r>
            <w:r>
              <w:rPr>
                <w:rStyle w:val="22"/>
                <w:rFonts w:hint="eastAsia" w:asciiTheme="minorEastAsia" w:hAnsiTheme="minorEastAsia" w:eastAsiaTheme="minorEastAsia" w:cstheme="minorEastAsia"/>
                <w:b w:val="0"/>
                <w:bCs w:val="0"/>
                <w:sz w:val="21"/>
                <w:szCs w:val="21"/>
                <w:lang w:bidi="ar"/>
              </w:rPr>
              <w:t>二氯苯酚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有机全扫描</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生物毒性</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二</w:t>
            </w:r>
            <w:r>
              <w:rPr>
                <w:rStyle w:val="21"/>
                <w:rFonts w:hint="eastAsia" w:asciiTheme="minorEastAsia" w:hAnsiTheme="minorEastAsia" w:eastAsiaTheme="minorEastAsia" w:cstheme="minorEastAsia"/>
                <w:b/>
                <w:bCs w:val="0"/>
                <w:sz w:val="21"/>
                <w:szCs w:val="21"/>
                <w:lang w:bidi="ar"/>
              </w:rPr>
              <w:t>、土壤气样品检测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1</w:t>
            </w:r>
            <w:r>
              <w:rPr>
                <w:rStyle w:val="26"/>
                <w:rFonts w:hint="eastAsia" w:asciiTheme="minorEastAsia" w:hAnsiTheme="minorEastAsia" w:eastAsiaTheme="minorEastAsia" w:cstheme="minorEastAsia"/>
                <w:b/>
                <w:bCs w:val="0"/>
                <w:sz w:val="21"/>
                <w:szCs w:val="21"/>
                <w:lang w:bidi="ar"/>
              </w:rPr>
              <w:t>、土壤气必测项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7"/>
                <w:rFonts w:hint="eastAsia" w:asciiTheme="minorEastAsia" w:hAnsiTheme="minorEastAsia" w:eastAsiaTheme="minorEastAsia" w:cstheme="minorEastAsia"/>
                <w:b/>
                <w:bCs/>
                <w:sz w:val="21"/>
                <w:szCs w:val="21"/>
                <w:lang w:bidi="ar"/>
              </w:rPr>
              <w:t>、土壤气voc中特殊因子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w:t>
            </w:r>
            <w:r>
              <w:rPr>
                <w:rStyle w:val="23"/>
                <w:rFonts w:hint="eastAsia" w:asciiTheme="minorEastAsia" w:hAnsiTheme="minorEastAsia" w:eastAsiaTheme="minorEastAsia" w:cstheme="minorEastAsia"/>
                <w:b w:val="0"/>
                <w:bCs w:val="0"/>
                <w:sz w:val="21"/>
                <w:szCs w:val="21"/>
                <w:lang w:bidi="ar"/>
              </w:rPr>
              <w:t>-1,2,2-</w:t>
            </w:r>
            <w:r>
              <w:rPr>
                <w:rStyle w:val="22"/>
                <w:rFonts w:hint="eastAsia" w:asciiTheme="minorEastAsia" w:hAnsiTheme="minorEastAsia" w:eastAsiaTheme="minorEastAsia" w:cstheme="minorEastAsia"/>
                <w:b w:val="0"/>
                <w:bCs w:val="0"/>
                <w:sz w:val="21"/>
                <w:szCs w:val="21"/>
                <w:lang w:bidi="ar"/>
              </w:rPr>
              <w:t>三氟乙烷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间，对-</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苄基苯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六甲基二硅氧烷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正庚烷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三</w:t>
            </w:r>
            <w:r>
              <w:rPr>
                <w:rStyle w:val="21"/>
                <w:rFonts w:hint="eastAsia" w:asciiTheme="minorEastAsia" w:hAnsiTheme="minorEastAsia" w:eastAsiaTheme="minorEastAsia" w:cstheme="minorEastAsia"/>
                <w:b/>
                <w:bCs w:val="0"/>
                <w:sz w:val="21"/>
                <w:szCs w:val="21"/>
                <w:lang w:bidi="ar"/>
              </w:rPr>
              <w:t>、空气样品检测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1</w:t>
            </w:r>
            <w:r>
              <w:rPr>
                <w:rStyle w:val="26"/>
                <w:rFonts w:hint="eastAsia" w:asciiTheme="minorEastAsia" w:hAnsiTheme="minorEastAsia" w:eastAsiaTheme="minorEastAsia" w:cstheme="minorEastAsia"/>
                <w:b/>
                <w:bCs w:val="0"/>
                <w:sz w:val="21"/>
                <w:szCs w:val="21"/>
                <w:lang w:bidi="ar"/>
              </w:rPr>
              <w:t>、空气必测项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VOC</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7"/>
                <w:rFonts w:hint="eastAsia" w:asciiTheme="minorEastAsia" w:hAnsiTheme="minorEastAsia" w:eastAsiaTheme="minorEastAsia" w:cstheme="minorEastAsia"/>
                <w:b/>
                <w:bCs/>
                <w:sz w:val="21"/>
                <w:szCs w:val="21"/>
                <w:lang w:bidi="ar"/>
              </w:rPr>
              <w:t>、空气voc中特殊因子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w:t>
            </w:r>
            <w:r>
              <w:rPr>
                <w:rStyle w:val="23"/>
                <w:rFonts w:hint="eastAsia" w:asciiTheme="minorEastAsia" w:hAnsiTheme="minorEastAsia" w:eastAsiaTheme="minorEastAsia" w:cstheme="minorEastAsia"/>
                <w:b w:val="0"/>
                <w:bCs w:val="0"/>
                <w:sz w:val="21"/>
                <w:szCs w:val="21"/>
                <w:lang w:bidi="ar"/>
              </w:rPr>
              <w:t>-1,2,2-</w:t>
            </w:r>
            <w:r>
              <w:rPr>
                <w:rStyle w:val="22"/>
                <w:rFonts w:hint="eastAsia" w:asciiTheme="minorEastAsia" w:hAnsiTheme="minorEastAsia" w:eastAsiaTheme="minorEastAsia" w:cstheme="minorEastAsia"/>
                <w:b w:val="0"/>
                <w:bCs w:val="0"/>
                <w:sz w:val="21"/>
                <w:szCs w:val="21"/>
                <w:lang w:bidi="ar"/>
              </w:rPr>
              <w:t>三氟乙烷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间，对-</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苄基苯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六甲基二硅氧烷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正庚烷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3</w:t>
            </w:r>
            <w:r>
              <w:rPr>
                <w:rStyle w:val="27"/>
                <w:rFonts w:hint="eastAsia" w:asciiTheme="minorEastAsia" w:hAnsiTheme="minorEastAsia" w:eastAsiaTheme="minorEastAsia" w:cstheme="minorEastAsia"/>
                <w:b/>
                <w:bCs/>
                <w:sz w:val="21"/>
                <w:szCs w:val="21"/>
                <w:lang w:bidi="ar"/>
              </w:rPr>
              <w:t>、空气必测项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二氧化硫</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二氧化氮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一氧化碳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臭氧</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颗粒物（小于10um</w:t>
            </w:r>
            <w:r>
              <w:rPr>
                <w:rStyle w:val="22"/>
                <w:rFonts w:hint="eastAsia" w:asciiTheme="minorEastAsia" w:hAnsiTheme="minorEastAsia" w:eastAsiaTheme="minorEastAsia" w:cstheme="minorEastAsia"/>
                <w:b w:val="0"/>
                <w:bCs w:val="0"/>
                <w:sz w:val="21"/>
                <w:szCs w:val="21"/>
                <w:lang w:bidi="ar"/>
              </w:rPr>
              <w:t>）</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颗粒物（小于2.5um</w:t>
            </w:r>
            <w:r>
              <w:rPr>
                <w:rStyle w:val="22"/>
                <w:rFonts w:hint="eastAsia" w:asciiTheme="minorEastAsia" w:hAnsiTheme="minorEastAsia" w:eastAsiaTheme="minorEastAsia" w:cstheme="minorEastAsia"/>
                <w:b w:val="0"/>
                <w:bCs w:val="0"/>
                <w:sz w:val="21"/>
                <w:szCs w:val="21"/>
                <w:lang w:bidi="ar"/>
              </w:rPr>
              <w:t>）</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bl>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eastAsia="宋体"/>
          <w:b/>
          <w:szCs w:val="21"/>
          <w:lang w:eastAsia="zh-CN"/>
        </w:rPr>
      </w:pPr>
      <w:r>
        <w:rPr>
          <w:rFonts w:hint="eastAsia" w:ascii="宋体" w:hAnsi="宋体"/>
          <w:b/>
          <w:szCs w:val="21"/>
          <w:lang w:val="en-US" w:eastAsia="zh-CN"/>
        </w:rPr>
        <w:t>2.土壤气采样井建设</w:t>
      </w:r>
    </w:p>
    <w:tbl>
      <w:tblPr>
        <w:tblStyle w:val="11"/>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096"/>
        <w:gridCol w:w="873"/>
        <w:gridCol w:w="1196"/>
        <w:gridCol w:w="1261"/>
        <w:gridCol w:w="1143"/>
        <w:gridCol w:w="1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blHeader/>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1096" w:type="dxa"/>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项目</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单位</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rPr>
              <w:t>单价</w:t>
            </w:r>
            <w:r>
              <w:rPr>
                <w:rFonts w:hint="eastAsia" w:ascii="宋体" w:hAnsi="宋体" w:cs="宋体"/>
                <w:b/>
                <w:bCs/>
                <w:kern w:val="0"/>
                <w:sz w:val="21"/>
                <w:szCs w:val="21"/>
                <w:lang w:eastAsia="zh-CN"/>
              </w:rPr>
              <w:t>（</w:t>
            </w:r>
            <w:r>
              <w:rPr>
                <w:rFonts w:hint="eastAsia" w:ascii="宋体" w:hAnsi="宋体" w:cs="宋体"/>
                <w:b/>
                <w:bCs/>
                <w:kern w:val="0"/>
                <w:sz w:val="21"/>
                <w:szCs w:val="21"/>
                <w:lang w:val="en-US" w:eastAsia="zh-CN"/>
              </w:rPr>
              <w:t>元，含税</w:t>
            </w:r>
            <w:r>
              <w:rPr>
                <w:rFonts w:hint="eastAsia" w:ascii="宋体" w:hAnsi="宋体" w:cs="宋体"/>
                <w:b/>
                <w:bCs/>
                <w:kern w:val="0"/>
                <w:sz w:val="21"/>
                <w:szCs w:val="21"/>
                <w:lang w:eastAsia="zh-CN"/>
              </w:rPr>
              <w:t>）</w:t>
            </w: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总数量</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小计</w:t>
            </w:r>
            <w:r>
              <w:rPr>
                <w:rFonts w:hint="eastAsia" w:ascii="宋体" w:hAnsi="宋体" w:cs="宋体"/>
                <w:b/>
                <w:bCs/>
                <w:kern w:val="0"/>
                <w:sz w:val="21"/>
                <w:szCs w:val="21"/>
                <w:lang w:eastAsia="zh-CN"/>
              </w:rPr>
              <w:t>（</w:t>
            </w:r>
            <w:r>
              <w:rPr>
                <w:rFonts w:hint="eastAsia" w:ascii="宋体" w:hAnsi="宋体" w:cs="宋体"/>
                <w:b/>
                <w:bCs/>
                <w:kern w:val="0"/>
                <w:sz w:val="21"/>
                <w:szCs w:val="21"/>
                <w:lang w:val="en-US" w:eastAsia="zh-CN"/>
              </w:rPr>
              <w:t>元，含税</w:t>
            </w:r>
            <w:r>
              <w:rPr>
                <w:rFonts w:hint="eastAsia" w:ascii="宋体" w:hAnsi="宋体" w:cs="宋体"/>
                <w:b/>
                <w:bCs/>
                <w:kern w:val="0"/>
                <w:sz w:val="21"/>
                <w:szCs w:val="21"/>
                <w:lang w:eastAsia="zh-CN"/>
              </w:rPr>
              <w:t>）</w:t>
            </w:r>
          </w:p>
        </w:tc>
        <w:tc>
          <w:tcPr>
            <w:tcW w:w="192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钻杆直插式监测井建设</w:t>
            </w:r>
          </w:p>
        </w:tc>
        <w:tc>
          <w:tcPr>
            <w:tcW w:w="87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元/米</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816</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9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按实际建井深度结算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设备进出场费</w:t>
            </w:r>
          </w:p>
        </w:tc>
        <w:tc>
          <w:tcPr>
            <w:tcW w:w="87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项</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9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常州市新北区滨江经济开发区内转场包干，分4次进场</w:t>
            </w:r>
          </w:p>
        </w:tc>
      </w:tr>
    </w:tbl>
    <w:p>
      <w:pPr>
        <w:widowControl/>
        <w:snapToGrid w:val="0"/>
        <w:spacing w:line="360" w:lineRule="auto"/>
        <w:rPr>
          <w:rFonts w:ascii="宋体" w:hAnsi="宋体" w:cs="Arial"/>
          <w:color w:val="auto"/>
          <w:kern w:val="0"/>
          <w:szCs w:val="21"/>
        </w:rPr>
      </w:pPr>
      <w:r>
        <w:rPr>
          <w:rFonts w:hint="eastAsia" w:ascii="宋体" w:hAnsi="宋体" w:cs="Arial"/>
          <w:color w:val="auto"/>
          <w:kern w:val="0"/>
          <w:szCs w:val="21"/>
          <w:lang w:val="en-US" w:eastAsia="zh-CN"/>
        </w:rPr>
        <w:t>供应商</w:t>
      </w:r>
      <w:r>
        <w:rPr>
          <w:rFonts w:hint="eastAsia" w:ascii="宋体" w:hAnsi="宋体" w:cs="Arial"/>
          <w:color w:val="auto"/>
          <w:kern w:val="0"/>
          <w:szCs w:val="21"/>
        </w:rPr>
        <w:t>名称（公章）：</w:t>
      </w:r>
    </w:p>
    <w:p>
      <w:pPr>
        <w:snapToGrid w:val="0"/>
        <w:spacing w:line="360" w:lineRule="auto"/>
        <w:rPr>
          <w:rFonts w:ascii="宋体" w:hAnsi="宋体"/>
          <w:color w:val="auto"/>
          <w:szCs w:val="21"/>
        </w:rPr>
      </w:pPr>
      <w:r>
        <w:rPr>
          <w:rFonts w:hint="eastAsia" w:ascii="宋体" w:hAnsi="宋体"/>
          <w:color w:val="auto"/>
          <w:szCs w:val="21"/>
        </w:rPr>
        <w:t>法定代表人或代理人（签字或盖章）：</w:t>
      </w:r>
    </w:p>
    <w:p>
      <w:pPr>
        <w:snapToGrid w:val="0"/>
        <w:spacing w:line="360" w:lineRule="auto"/>
        <w:rPr>
          <w:rFonts w:hint="eastAsia" w:eastAsia="宋体"/>
          <w:color w:val="auto"/>
          <w:szCs w:val="21"/>
          <w:lang w:eastAsia="zh-CN"/>
        </w:rPr>
      </w:pPr>
      <w:r>
        <w:rPr>
          <w:rFonts w:hint="eastAsia"/>
          <w:color w:val="FF0000"/>
          <w:szCs w:val="21"/>
          <w:lang w:eastAsia="zh-CN"/>
        </w:rPr>
        <w:t>注：报价明细表</w:t>
      </w:r>
      <w:r>
        <w:rPr>
          <w:rFonts w:hint="eastAsia"/>
          <w:color w:val="auto"/>
          <w:szCs w:val="21"/>
        </w:rPr>
        <w:t>格式不得调整，所有的检测因子均需要进行报价，若未报价，</w:t>
      </w:r>
      <w:r>
        <w:rPr>
          <w:rFonts w:hint="eastAsia"/>
          <w:color w:val="FF0000"/>
          <w:szCs w:val="21"/>
          <w:lang w:eastAsia="zh-CN"/>
        </w:rPr>
        <w:t>为无效响应。</w:t>
      </w:r>
    </w:p>
    <w:p>
      <w:pPr>
        <w:pStyle w:val="4"/>
        <w:overflowPunct w:val="0"/>
        <w:spacing w:line="500" w:lineRule="exact"/>
        <w:ind w:firstLine="0"/>
        <w:rPr>
          <w:rFonts w:hAnsi="宋体" w:cs="宋体"/>
          <w:b/>
          <w:bCs/>
          <w:sz w:val="28"/>
          <w:szCs w:val="28"/>
        </w:rPr>
      </w:pPr>
      <w:r>
        <w:rPr>
          <w:rFonts w:hint="eastAsia" w:hAnsi="宋体" w:cs="宋体"/>
          <w:b/>
          <w:kern w:val="0"/>
          <w:sz w:val="21"/>
          <w:szCs w:val="21"/>
        </w:rPr>
        <w:t>附件</w:t>
      </w:r>
      <w:r>
        <w:rPr>
          <w:rFonts w:hAnsi="宋体" w:cs="宋体"/>
          <w:b/>
          <w:kern w:val="0"/>
          <w:sz w:val="21"/>
          <w:szCs w:val="21"/>
        </w:rPr>
        <w:t>6</w:t>
      </w:r>
      <w:r>
        <w:rPr>
          <w:rFonts w:hint="eastAsia" w:hAnsi="宋体" w:cs="宋体"/>
          <w:b/>
          <w:kern w:val="0"/>
          <w:sz w:val="21"/>
          <w:szCs w:val="21"/>
        </w:rPr>
        <w:t>：服务承诺</w:t>
      </w:r>
    </w:p>
    <w:p>
      <w:pPr>
        <w:pStyle w:val="3"/>
        <w:tabs>
          <w:tab w:val="left" w:pos="432"/>
        </w:tabs>
        <w:spacing w:line="480" w:lineRule="exact"/>
        <w:rPr>
          <w:rFonts w:ascii="宋体" w:hAnsi="宋体" w:eastAsia="宋体" w:cs="宋体"/>
          <w:b/>
          <w:bCs/>
          <w:sz w:val="32"/>
          <w:szCs w:val="32"/>
        </w:rPr>
      </w:pPr>
    </w:p>
    <w:p>
      <w:pPr>
        <w:pStyle w:val="3"/>
        <w:tabs>
          <w:tab w:val="left" w:pos="432"/>
        </w:tabs>
        <w:spacing w:line="480" w:lineRule="exact"/>
        <w:rPr>
          <w:rFonts w:ascii="宋体" w:hAnsi="宋体" w:eastAsia="宋体" w:cs="宋体"/>
          <w:sz w:val="24"/>
        </w:rPr>
      </w:pPr>
      <w:r>
        <w:rPr>
          <w:rFonts w:hint="eastAsia" w:hAnsi="宋体" w:cs="宋体"/>
          <w:b/>
          <w:bCs/>
          <w:sz w:val="28"/>
          <w:szCs w:val="28"/>
        </w:rPr>
        <w:t>服务承诺</w:t>
      </w:r>
    </w:p>
    <w:p>
      <w:pPr>
        <w:spacing w:line="360" w:lineRule="auto"/>
        <w:rPr>
          <w:rFonts w:ascii="宋体" w:hAnsi="宋体" w:cs="宋体"/>
          <w:sz w:val="24"/>
          <w:szCs w:val="24"/>
        </w:rPr>
      </w:pPr>
    </w:p>
    <w:p>
      <w:pPr>
        <w:spacing w:line="360" w:lineRule="auto"/>
        <w:rPr>
          <w:rFonts w:ascii="宋体" w:hAnsi="宋体" w:cs="宋体"/>
          <w:sz w:val="21"/>
          <w:szCs w:val="21"/>
        </w:rPr>
      </w:pPr>
      <w:r>
        <w:rPr>
          <w:rFonts w:hint="eastAsia" w:ascii="宋体" w:hAnsi="宋体" w:cs="宋体"/>
          <w:sz w:val="21"/>
          <w:szCs w:val="21"/>
        </w:rPr>
        <w:t>服务承诺如下：</w:t>
      </w: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exact"/>
        <w:rPr>
          <w:rFonts w:ascii="宋体" w:hAnsi="宋体" w:cs="宋体"/>
          <w:color w:val="000000"/>
          <w:sz w:val="21"/>
          <w:szCs w:val="21"/>
        </w:rPr>
      </w:pPr>
      <w:r>
        <w:rPr>
          <w:rFonts w:hint="eastAsia" w:ascii="宋体" w:hAnsi="宋体" w:cs="宋体"/>
          <w:color w:val="000000"/>
          <w:sz w:val="21"/>
          <w:szCs w:val="21"/>
        </w:rPr>
        <w:t>投标人</w:t>
      </w:r>
      <w:r>
        <w:rPr>
          <w:rFonts w:hint="eastAsia" w:ascii="宋体" w:hAnsi="宋体"/>
          <w:sz w:val="21"/>
          <w:szCs w:val="21"/>
        </w:rPr>
        <w:t>名称（公章）：</w:t>
      </w:r>
    </w:p>
    <w:p>
      <w:pPr>
        <w:spacing w:line="360" w:lineRule="exact"/>
        <w:rPr>
          <w:rFonts w:ascii="宋体" w:hAnsi="宋体" w:cs="宋体"/>
          <w:color w:val="000000"/>
          <w:sz w:val="21"/>
          <w:szCs w:val="21"/>
        </w:rPr>
      </w:pPr>
      <w:r>
        <w:rPr>
          <w:rFonts w:hint="eastAsia" w:ascii="宋体" w:hAnsi="宋体" w:cs="宋体"/>
          <w:color w:val="000000"/>
          <w:sz w:val="21"/>
          <w:szCs w:val="21"/>
        </w:rPr>
        <w:t>法定代表人或代理人（签字或盖章）：</w:t>
      </w:r>
    </w:p>
    <w:p>
      <w:pPr>
        <w:spacing w:line="360" w:lineRule="exact"/>
        <w:rPr>
          <w:rFonts w:ascii="宋体" w:hAnsi="宋体" w:cs="宋体"/>
          <w:color w:val="000000"/>
          <w:sz w:val="21"/>
          <w:szCs w:val="21"/>
        </w:rPr>
      </w:pPr>
      <w:r>
        <w:rPr>
          <w:rFonts w:hint="eastAsia" w:ascii="宋体" w:hAnsi="宋体" w:cs="宋体"/>
          <w:color w:val="000000"/>
          <w:sz w:val="21"/>
          <w:szCs w:val="21"/>
        </w:rPr>
        <w:t>日期：      年  月   日</w:t>
      </w:r>
    </w:p>
    <w:p>
      <w:pPr>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7</w:t>
      </w:r>
      <w:r>
        <w:rPr>
          <w:rFonts w:hint="eastAsia" w:ascii="宋体" w:hAnsi="宋体" w:cs="宋体"/>
          <w:b/>
          <w:kern w:val="0"/>
          <w:szCs w:val="21"/>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供应商应对询价通知书中规定的商务及技术部分给予充分的考虑。为了评审的需要，供应商应将这些条款的异议逐条提出或根据以下要求的格式提出偏离。</w:t>
      </w:r>
      <w:bookmarkStart w:id="1" w:name="_GoBack"/>
      <w:bookmarkEnd w:id="1"/>
    </w:p>
    <w:p>
      <w:pPr>
        <w:ind w:firstLine="420" w:firstLineChars="200"/>
        <w:rPr>
          <w:rFonts w:ascii="宋体" w:hAnsi="宋体" w:cs="宋体"/>
          <w:szCs w:val="21"/>
        </w:rPr>
      </w:pPr>
      <w:r>
        <w:rPr>
          <w:rFonts w:hint="eastAsia" w:ascii="宋体" w:hAnsi="宋体" w:cs="宋体"/>
          <w:szCs w:val="21"/>
        </w:rPr>
        <w:t xml:space="preserve">如无偏离，请在本页上写“无”，并附在响应文件中 。          </w:t>
      </w:r>
    </w:p>
    <w:p>
      <w:pPr>
        <w:ind w:firstLine="420" w:firstLineChars="200"/>
        <w:rPr>
          <w:rFonts w:ascii="宋体" w:hAnsi="宋体" w:cs="宋体"/>
          <w:szCs w:val="21"/>
        </w:rPr>
      </w:pPr>
      <w:r>
        <w:rPr>
          <w:rFonts w:hint="eastAsia" w:ascii="宋体" w:hAnsi="宋体" w:cs="宋体"/>
          <w:szCs w:val="21"/>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szCs w:val="21"/>
              </w:rPr>
            </w:pPr>
            <w:r>
              <w:rPr>
                <w:rFonts w:hint="eastAsia" w:ascii="宋体" w:hAnsi="宋体" w:cs="宋体"/>
                <w:szCs w:val="21"/>
              </w:rPr>
              <w:t>章节号</w:t>
            </w:r>
          </w:p>
        </w:tc>
        <w:tc>
          <w:tcPr>
            <w:tcW w:w="2132" w:type="dxa"/>
            <w:vAlign w:val="center"/>
          </w:tcPr>
          <w:p>
            <w:pPr>
              <w:jc w:val="center"/>
              <w:rPr>
                <w:rFonts w:ascii="宋体" w:hAnsi="宋体" w:cs="宋体"/>
                <w:szCs w:val="21"/>
              </w:rPr>
            </w:pPr>
            <w:r>
              <w:rPr>
                <w:rFonts w:hint="eastAsia" w:ascii="宋体" w:hAnsi="宋体" w:cs="宋体"/>
                <w:szCs w:val="21"/>
              </w:rPr>
              <w:t>供应商的偏离</w:t>
            </w:r>
          </w:p>
        </w:tc>
        <w:tc>
          <w:tcPr>
            <w:tcW w:w="3044" w:type="dxa"/>
            <w:vAlign w:val="center"/>
          </w:tcPr>
          <w:p>
            <w:pPr>
              <w:jc w:val="center"/>
              <w:rPr>
                <w:rFonts w:ascii="宋体" w:hAnsi="宋体" w:cs="宋体"/>
                <w:szCs w:val="21"/>
              </w:rPr>
            </w:pPr>
            <w:r>
              <w:rPr>
                <w:rFonts w:hint="eastAsia" w:ascii="宋体" w:hAnsi="宋体" w:cs="宋体"/>
                <w:szCs w:val="21"/>
              </w:rPr>
              <w:t>供应商偏离的理由</w:t>
            </w:r>
          </w:p>
        </w:tc>
        <w:tc>
          <w:tcPr>
            <w:tcW w:w="1440" w:type="dxa"/>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hint="eastAsia" w:ascii="宋体" w:hAnsi="宋体"/>
          <w:szCs w:val="21"/>
        </w:rPr>
      </w:pPr>
      <w:r>
        <w:rPr>
          <w:rFonts w:hint="eastAsia" w:ascii="宋体" w:hAnsi="宋体"/>
          <w:szCs w:val="21"/>
        </w:rPr>
        <w:t>供应商名称（公章）：</w:t>
      </w:r>
    </w:p>
    <w:p>
      <w:pPr>
        <w:spacing w:line="360" w:lineRule="exact"/>
        <w:rPr>
          <w:rFonts w:hint="eastAsia" w:ascii="宋体" w:hAnsi="宋体"/>
          <w:szCs w:val="21"/>
        </w:rPr>
      </w:pPr>
      <w:r>
        <w:rPr>
          <w:rFonts w:hint="eastAsia" w:ascii="宋体" w:hAnsi="宋体"/>
          <w:szCs w:val="21"/>
        </w:rPr>
        <w:t>法定代表人或代理人（签字或盖章）：</w:t>
      </w:r>
    </w:p>
    <w:p>
      <w:pPr>
        <w:spacing w:line="360" w:lineRule="exact"/>
        <w:rPr>
          <w:rFonts w:hint="eastAsia" w:ascii="宋体" w:hAnsi="宋体"/>
          <w:szCs w:val="21"/>
        </w:rPr>
      </w:pPr>
      <w:r>
        <w:rPr>
          <w:rFonts w:hint="eastAsia" w:ascii="宋体" w:hAnsi="宋体"/>
          <w:szCs w:val="21"/>
        </w:rPr>
        <w:t>日期：      年  月   日</w:t>
      </w:r>
    </w:p>
    <w:p>
      <w:pPr>
        <w:rPr>
          <w:rFonts w:hint="eastAsia" w:ascii="宋体" w:hAnsi="宋体" w:cs="宋体"/>
          <w:color w:val="000000"/>
          <w:szCs w:val="21"/>
        </w:rPr>
      </w:pPr>
    </w:p>
    <w:p>
      <w:pPr>
        <w:rPr>
          <w:rFonts w:hint="eastAsia" w:ascii="宋体" w:hAnsi="宋体" w:cs="宋体"/>
          <w:color w:val="000000"/>
          <w:szCs w:val="21"/>
        </w:rPr>
      </w:pPr>
    </w:p>
    <w:p>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本询价通知书的最终解释权归</w:t>
      </w:r>
      <w:r>
        <w:rPr>
          <w:rFonts w:hint="eastAsia" w:ascii="黑体" w:hAnsi="宋体" w:eastAsia="黑体" w:cs="宋体"/>
          <w:b/>
          <w:bCs/>
          <w:sz w:val="28"/>
          <w:szCs w:val="28"/>
          <w:lang w:eastAsia="zh-CN"/>
        </w:rPr>
        <w:t>江苏尚阳工程管理有限公司</w:t>
      </w:r>
      <w:r>
        <w:rPr>
          <w:rFonts w:hint="eastAsia" w:ascii="黑体" w:hAnsi="宋体" w:eastAsia="黑体" w:cs="宋体"/>
          <w:b/>
          <w:bCs/>
          <w:sz w:val="28"/>
          <w:szCs w:val="28"/>
        </w:rPr>
        <w:t>所有</w:t>
      </w:r>
    </w:p>
    <w:p>
      <w:pPr>
        <w:jc w:val="center"/>
        <w:rPr>
          <w:rFonts w:hint="eastAsia" w:ascii="宋体" w:hAnsi="宋体" w:cs="宋体"/>
          <w:sz w:val="24"/>
          <w:szCs w:val="24"/>
          <w:lang w:val="en-US" w:eastAsia="zh-CN"/>
        </w:rPr>
      </w:pPr>
      <w:r>
        <w:rPr>
          <w:rFonts w:hint="eastAsia" w:ascii="黑体" w:hAnsi="宋体" w:eastAsia="黑体" w:cs="宋体"/>
          <w:b/>
          <w:bCs/>
          <w:sz w:val="28"/>
          <w:szCs w:val="28"/>
        </w:rPr>
        <w:t>（全文完）</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jc w:val="right"/>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7" name="WordPictureWatermark29461" descr="2234e2b22a2ae1b6af2479a75ae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9461" descr="2234e2b22a2ae1b6af2479a75aee30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8" name="WordPictureWatermark29461" descr="2234e2b22a2ae1b6af2479a75ae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9461" descr="2234e2b22a2ae1b6af2479a75aee30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lang w:eastAsia="zh-CN"/>
      </w:rPr>
      <w:t>江苏尚阳工程管理有限公司</w:t>
    </w:r>
    <w:r>
      <w:rPr>
        <w:rFonts w:hint="eastAsia"/>
      </w:rPr>
      <w:t>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C6B6A"/>
    <w:multiLevelType w:val="singleLevel"/>
    <w:tmpl w:val="CBDC6B6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F3E34"/>
    <w:rsid w:val="000E0A1A"/>
    <w:rsid w:val="009A593E"/>
    <w:rsid w:val="00B10666"/>
    <w:rsid w:val="00BA2253"/>
    <w:rsid w:val="00CF4B8E"/>
    <w:rsid w:val="00FA004C"/>
    <w:rsid w:val="017B214A"/>
    <w:rsid w:val="019A589A"/>
    <w:rsid w:val="027358DC"/>
    <w:rsid w:val="03472522"/>
    <w:rsid w:val="03D269F3"/>
    <w:rsid w:val="048B3EC8"/>
    <w:rsid w:val="04985CDA"/>
    <w:rsid w:val="04A55629"/>
    <w:rsid w:val="04D06D03"/>
    <w:rsid w:val="04E4561D"/>
    <w:rsid w:val="05254CF7"/>
    <w:rsid w:val="05990413"/>
    <w:rsid w:val="059E3E69"/>
    <w:rsid w:val="05D8496A"/>
    <w:rsid w:val="05F22FC2"/>
    <w:rsid w:val="068D41F8"/>
    <w:rsid w:val="07296FF4"/>
    <w:rsid w:val="074C3EC0"/>
    <w:rsid w:val="08A01965"/>
    <w:rsid w:val="08D349A0"/>
    <w:rsid w:val="09701350"/>
    <w:rsid w:val="09B9190E"/>
    <w:rsid w:val="0ABE5C81"/>
    <w:rsid w:val="0D2B20F9"/>
    <w:rsid w:val="0E807BFF"/>
    <w:rsid w:val="0E9C69C0"/>
    <w:rsid w:val="0FCA79A8"/>
    <w:rsid w:val="0FD8256E"/>
    <w:rsid w:val="10314577"/>
    <w:rsid w:val="105F3EBD"/>
    <w:rsid w:val="10A0423E"/>
    <w:rsid w:val="110D0D7B"/>
    <w:rsid w:val="121A615F"/>
    <w:rsid w:val="13E17460"/>
    <w:rsid w:val="146B00F1"/>
    <w:rsid w:val="14924212"/>
    <w:rsid w:val="14CC2E70"/>
    <w:rsid w:val="15FE1E13"/>
    <w:rsid w:val="16B150CC"/>
    <w:rsid w:val="16BE3472"/>
    <w:rsid w:val="1748760C"/>
    <w:rsid w:val="17523E4E"/>
    <w:rsid w:val="17B65F49"/>
    <w:rsid w:val="17C679EA"/>
    <w:rsid w:val="17D762D8"/>
    <w:rsid w:val="182649F4"/>
    <w:rsid w:val="186F6ED3"/>
    <w:rsid w:val="189E21DF"/>
    <w:rsid w:val="18EA6268"/>
    <w:rsid w:val="194B62C4"/>
    <w:rsid w:val="19D04E1A"/>
    <w:rsid w:val="1BB4560E"/>
    <w:rsid w:val="1BE26243"/>
    <w:rsid w:val="1C315161"/>
    <w:rsid w:val="1C460737"/>
    <w:rsid w:val="1C614771"/>
    <w:rsid w:val="1CA324D4"/>
    <w:rsid w:val="1E2D1280"/>
    <w:rsid w:val="1E5577C7"/>
    <w:rsid w:val="1F6868E0"/>
    <w:rsid w:val="1FD92A52"/>
    <w:rsid w:val="20EB4379"/>
    <w:rsid w:val="22927D82"/>
    <w:rsid w:val="23A73542"/>
    <w:rsid w:val="24491895"/>
    <w:rsid w:val="2471019E"/>
    <w:rsid w:val="24F06D39"/>
    <w:rsid w:val="250C1E2B"/>
    <w:rsid w:val="25B709BE"/>
    <w:rsid w:val="25E84F42"/>
    <w:rsid w:val="25EF542B"/>
    <w:rsid w:val="261B75F9"/>
    <w:rsid w:val="26A65E52"/>
    <w:rsid w:val="26E479F5"/>
    <w:rsid w:val="27180DCC"/>
    <w:rsid w:val="27280A7E"/>
    <w:rsid w:val="276F2A08"/>
    <w:rsid w:val="29600DFE"/>
    <w:rsid w:val="29C32E9B"/>
    <w:rsid w:val="2A52131D"/>
    <w:rsid w:val="2AD82F7A"/>
    <w:rsid w:val="2B856752"/>
    <w:rsid w:val="2B8F0A5B"/>
    <w:rsid w:val="2BDB359F"/>
    <w:rsid w:val="2CFC4CC3"/>
    <w:rsid w:val="2D875D75"/>
    <w:rsid w:val="2E2517BE"/>
    <w:rsid w:val="2E3F7590"/>
    <w:rsid w:val="2E9D627C"/>
    <w:rsid w:val="2EBD340E"/>
    <w:rsid w:val="2F0B2479"/>
    <w:rsid w:val="2F1E6F12"/>
    <w:rsid w:val="30D66571"/>
    <w:rsid w:val="318C2ED0"/>
    <w:rsid w:val="33184A51"/>
    <w:rsid w:val="34941BB1"/>
    <w:rsid w:val="34E41D30"/>
    <w:rsid w:val="35656683"/>
    <w:rsid w:val="35A802D5"/>
    <w:rsid w:val="35A819F9"/>
    <w:rsid w:val="35CE6400"/>
    <w:rsid w:val="35E55CCB"/>
    <w:rsid w:val="35E9527B"/>
    <w:rsid w:val="35F66A79"/>
    <w:rsid w:val="360C0A9B"/>
    <w:rsid w:val="375210BB"/>
    <w:rsid w:val="377A04B4"/>
    <w:rsid w:val="37E15898"/>
    <w:rsid w:val="3864166B"/>
    <w:rsid w:val="3893356F"/>
    <w:rsid w:val="389B497C"/>
    <w:rsid w:val="394F050A"/>
    <w:rsid w:val="3953224A"/>
    <w:rsid w:val="3A241605"/>
    <w:rsid w:val="3B0E4001"/>
    <w:rsid w:val="3B2333E5"/>
    <w:rsid w:val="3B931FFB"/>
    <w:rsid w:val="3BB53E66"/>
    <w:rsid w:val="3C337352"/>
    <w:rsid w:val="3CDE2969"/>
    <w:rsid w:val="3D8709FF"/>
    <w:rsid w:val="3DCB5667"/>
    <w:rsid w:val="3DDB2FDE"/>
    <w:rsid w:val="3F1B34E3"/>
    <w:rsid w:val="3F531DEE"/>
    <w:rsid w:val="40046127"/>
    <w:rsid w:val="407C79C2"/>
    <w:rsid w:val="40FC3DE3"/>
    <w:rsid w:val="427E5452"/>
    <w:rsid w:val="43062E4F"/>
    <w:rsid w:val="43F961B2"/>
    <w:rsid w:val="44CC466B"/>
    <w:rsid w:val="451C2E35"/>
    <w:rsid w:val="457959E7"/>
    <w:rsid w:val="45BA1583"/>
    <w:rsid w:val="45FD55EE"/>
    <w:rsid w:val="463E25F1"/>
    <w:rsid w:val="47494C22"/>
    <w:rsid w:val="47763E1A"/>
    <w:rsid w:val="481D4344"/>
    <w:rsid w:val="48A47E5C"/>
    <w:rsid w:val="4A4A4316"/>
    <w:rsid w:val="4A784674"/>
    <w:rsid w:val="4AA12859"/>
    <w:rsid w:val="4B697724"/>
    <w:rsid w:val="4BE07F89"/>
    <w:rsid w:val="4BED6E95"/>
    <w:rsid w:val="4C020602"/>
    <w:rsid w:val="4C4A0A1C"/>
    <w:rsid w:val="4CFE2DFC"/>
    <w:rsid w:val="4D3120F1"/>
    <w:rsid w:val="4D49306D"/>
    <w:rsid w:val="4D885081"/>
    <w:rsid w:val="4E9E500C"/>
    <w:rsid w:val="4F0253AB"/>
    <w:rsid w:val="4F14508F"/>
    <w:rsid w:val="4F2D789A"/>
    <w:rsid w:val="4F553259"/>
    <w:rsid w:val="4F5E24A7"/>
    <w:rsid w:val="4F8012D4"/>
    <w:rsid w:val="4FEA33F5"/>
    <w:rsid w:val="50013718"/>
    <w:rsid w:val="50854B68"/>
    <w:rsid w:val="51B921F2"/>
    <w:rsid w:val="51F12F37"/>
    <w:rsid w:val="51FA0968"/>
    <w:rsid w:val="52AC2A46"/>
    <w:rsid w:val="52ED3B45"/>
    <w:rsid w:val="53151837"/>
    <w:rsid w:val="543D266F"/>
    <w:rsid w:val="545C7BC0"/>
    <w:rsid w:val="54AA2A52"/>
    <w:rsid w:val="54FA2199"/>
    <w:rsid w:val="55B02958"/>
    <w:rsid w:val="55C013E8"/>
    <w:rsid w:val="56034BEE"/>
    <w:rsid w:val="564F624A"/>
    <w:rsid w:val="56E3691A"/>
    <w:rsid w:val="574D6E88"/>
    <w:rsid w:val="577A44A4"/>
    <w:rsid w:val="58405FF8"/>
    <w:rsid w:val="588D05B5"/>
    <w:rsid w:val="5937747E"/>
    <w:rsid w:val="5A5A6DBD"/>
    <w:rsid w:val="5B050AF5"/>
    <w:rsid w:val="5BB74FCC"/>
    <w:rsid w:val="5BE70375"/>
    <w:rsid w:val="5C420853"/>
    <w:rsid w:val="5C4C398B"/>
    <w:rsid w:val="5CE7344A"/>
    <w:rsid w:val="5CE94700"/>
    <w:rsid w:val="5DEE63C9"/>
    <w:rsid w:val="5F675046"/>
    <w:rsid w:val="5FA04C22"/>
    <w:rsid w:val="5FEF6D46"/>
    <w:rsid w:val="62537479"/>
    <w:rsid w:val="62712F0B"/>
    <w:rsid w:val="6345604F"/>
    <w:rsid w:val="63D97B14"/>
    <w:rsid w:val="64016215"/>
    <w:rsid w:val="64137757"/>
    <w:rsid w:val="642C716A"/>
    <w:rsid w:val="648A7C23"/>
    <w:rsid w:val="64D3749D"/>
    <w:rsid w:val="65607796"/>
    <w:rsid w:val="6569590C"/>
    <w:rsid w:val="65DA0986"/>
    <w:rsid w:val="65F91B9C"/>
    <w:rsid w:val="6611011C"/>
    <w:rsid w:val="663F3E34"/>
    <w:rsid w:val="66421FFB"/>
    <w:rsid w:val="672B4907"/>
    <w:rsid w:val="67A90BA7"/>
    <w:rsid w:val="684859B5"/>
    <w:rsid w:val="68565C15"/>
    <w:rsid w:val="68E42B38"/>
    <w:rsid w:val="692D239E"/>
    <w:rsid w:val="6A1227A2"/>
    <w:rsid w:val="6C506846"/>
    <w:rsid w:val="6D0A2A7C"/>
    <w:rsid w:val="6DAB190A"/>
    <w:rsid w:val="6DEF1F33"/>
    <w:rsid w:val="6E1832F0"/>
    <w:rsid w:val="6E6552CB"/>
    <w:rsid w:val="6FCF226D"/>
    <w:rsid w:val="70586798"/>
    <w:rsid w:val="70DC7108"/>
    <w:rsid w:val="71A178DA"/>
    <w:rsid w:val="72DC74F8"/>
    <w:rsid w:val="731C35B2"/>
    <w:rsid w:val="73252E0E"/>
    <w:rsid w:val="73AC0359"/>
    <w:rsid w:val="73C1311D"/>
    <w:rsid w:val="74BB1EA7"/>
    <w:rsid w:val="74EE4923"/>
    <w:rsid w:val="75D11883"/>
    <w:rsid w:val="75EF3D5A"/>
    <w:rsid w:val="75FF02C5"/>
    <w:rsid w:val="76077D10"/>
    <w:rsid w:val="76110E47"/>
    <w:rsid w:val="76D34F65"/>
    <w:rsid w:val="77951C1F"/>
    <w:rsid w:val="77AD02C5"/>
    <w:rsid w:val="781563A9"/>
    <w:rsid w:val="7817363C"/>
    <w:rsid w:val="787841AD"/>
    <w:rsid w:val="794835E0"/>
    <w:rsid w:val="79C507F9"/>
    <w:rsid w:val="79DD100D"/>
    <w:rsid w:val="79DF4FA5"/>
    <w:rsid w:val="7AC53A20"/>
    <w:rsid w:val="7B7C42C4"/>
    <w:rsid w:val="7C560B42"/>
    <w:rsid w:val="7CD26DA4"/>
    <w:rsid w:val="7CFB57F4"/>
    <w:rsid w:val="7D8F187F"/>
    <w:rsid w:val="7DBD39BB"/>
    <w:rsid w:val="7FDF1E8C"/>
    <w:rsid w:val="7FE05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2">
    <w:name w:val="heading 3"/>
    <w:basedOn w:val="1"/>
    <w:next w:val="1"/>
    <w:qFormat/>
    <w:uiPriority w:val="99"/>
    <w:pPr>
      <w:keepNext/>
      <w:keepLines/>
      <w:spacing w:before="260" w:after="260" w:line="413" w:lineRule="auto"/>
      <w:outlineLvl w:val="2"/>
    </w:pPr>
    <w:rPr>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Body Text Indent 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table" w:styleId="12">
    <w:name w:val="Table Grid"/>
    <w:basedOn w:val="11"/>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paragraph" w:customStyle="1" w:styleId="15">
    <w:name w:val="段"/>
    <w:basedOn w:val="1"/>
    <w:next w:val="1"/>
    <w:qFormat/>
    <w:uiPriority w:val="0"/>
    <w:pPr>
      <w:widowControl/>
      <w:autoSpaceDE w:val="0"/>
      <w:autoSpaceDN w:val="0"/>
      <w:ind w:firstLine="200" w:firstLineChars="200"/>
    </w:pPr>
    <w:rPr>
      <w:rFonts w:hint="eastAsia" w:ascii="宋体"/>
      <w:kern w:val="0"/>
      <w:szCs w:val="20"/>
    </w:rPr>
  </w:style>
  <w:style w:type="character" w:customStyle="1" w:styleId="16">
    <w:name w:val="批注主题 Char"/>
    <w:qFormat/>
    <w:uiPriority w:val="99"/>
    <w:rPr>
      <w:rFonts w:eastAsia="宋体"/>
      <w:b/>
      <w:bCs/>
    </w:rPr>
  </w:style>
  <w:style w:type="character" w:customStyle="1" w:styleId="17">
    <w:name w:val="页码1"/>
    <w:basedOn w:val="13"/>
    <w:qFormat/>
    <w:uiPriority w:val="0"/>
  </w:style>
  <w:style w:type="paragraph" w:customStyle="1" w:styleId="18">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9">
    <w:name w:val="纯文本3"/>
    <w:basedOn w:val="1"/>
    <w:qFormat/>
    <w:uiPriority w:val="0"/>
    <w:pPr>
      <w:adjustRightInd w:val="0"/>
    </w:pPr>
    <w:rPr>
      <w:rFonts w:ascii="宋体" w:hAnsi="Courier New" w:eastAsia="楷体_GB2312"/>
      <w:sz w:val="26"/>
    </w:rPr>
  </w:style>
  <w:style w:type="character" w:customStyle="1" w:styleId="20">
    <w:name w:val="font01"/>
    <w:basedOn w:val="13"/>
    <w:qFormat/>
    <w:uiPriority w:val="0"/>
    <w:rPr>
      <w:rFonts w:hint="eastAsia" w:ascii="宋体" w:hAnsi="宋体" w:eastAsia="宋体" w:cs="宋体"/>
      <w:b/>
      <w:color w:val="000000"/>
      <w:sz w:val="32"/>
      <w:szCs w:val="32"/>
      <w:u w:val="none"/>
    </w:rPr>
  </w:style>
  <w:style w:type="character" w:customStyle="1" w:styleId="21">
    <w:name w:val="font21"/>
    <w:basedOn w:val="13"/>
    <w:qFormat/>
    <w:uiPriority w:val="0"/>
    <w:rPr>
      <w:rFonts w:hint="default" w:ascii="Times New Roman" w:hAnsi="Times New Roman" w:cs="Times New Roman"/>
      <w:color w:val="000000"/>
      <w:sz w:val="21"/>
      <w:szCs w:val="21"/>
      <w:u w:val="none"/>
    </w:rPr>
  </w:style>
  <w:style w:type="character" w:customStyle="1" w:styleId="22">
    <w:name w:val="font71"/>
    <w:basedOn w:val="13"/>
    <w:qFormat/>
    <w:uiPriority w:val="0"/>
    <w:rPr>
      <w:rFonts w:hint="default" w:ascii="Times New Roman" w:hAnsi="Times New Roman" w:cs="Times New Roman"/>
      <w:b/>
      <w:color w:val="000000"/>
      <w:sz w:val="21"/>
      <w:szCs w:val="21"/>
      <w:u w:val="none"/>
    </w:rPr>
  </w:style>
  <w:style w:type="character" w:customStyle="1" w:styleId="23">
    <w:name w:val="font61"/>
    <w:basedOn w:val="13"/>
    <w:qFormat/>
    <w:uiPriority w:val="0"/>
    <w:rPr>
      <w:rFonts w:hint="default" w:ascii="Times New Roman" w:hAnsi="Times New Roman" w:cs="Times New Roman"/>
      <w:color w:val="000000"/>
      <w:sz w:val="21"/>
      <w:szCs w:val="21"/>
      <w:u w:val="none"/>
    </w:rPr>
  </w:style>
  <w:style w:type="character" w:customStyle="1" w:styleId="24">
    <w:name w:val="font31"/>
    <w:basedOn w:val="13"/>
    <w:qFormat/>
    <w:uiPriority w:val="0"/>
    <w:rPr>
      <w:rFonts w:ascii="仿宋" w:hAnsi="仿宋" w:eastAsia="仿宋" w:cs="仿宋"/>
      <w:b/>
      <w:color w:val="000000"/>
      <w:sz w:val="21"/>
      <w:szCs w:val="21"/>
      <w:u w:val="none"/>
    </w:rPr>
  </w:style>
  <w:style w:type="character" w:customStyle="1" w:styleId="25">
    <w:name w:val="font11"/>
    <w:basedOn w:val="13"/>
    <w:qFormat/>
    <w:uiPriority w:val="0"/>
    <w:rPr>
      <w:rFonts w:hint="eastAsia" w:ascii="等线" w:hAnsi="等线" w:eastAsia="等线" w:cs="等线"/>
      <w:color w:val="000000"/>
      <w:sz w:val="22"/>
      <w:szCs w:val="22"/>
      <w:u w:val="none"/>
    </w:rPr>
  </w:style>
  <w:style w:type="character" w:customStyle="1" w:styleId="26">
    <w:name w:val="font81"/>
    <w:basedOn w:val="13"/>
    <w:qFormat/>
    <w:uiPriority w:val="0"/>
    <w:rPr>
      <w:rFonts w:hint="default" w:ascii="Times New Roman" w:hAnsi="Times New Roman" w:cs="Times New Roman"/>
      <w:b/>
      <w:bCs/>
      <w:color w:val="000000"/>
      <w:sz w:val="22"/>
      <w:szCs w:val="22"/>
      <w:u w:val="none"/>
    </w:rPr>
  </w:style>
  <w:style w:type="character" w:customStyle="1" w:styleId="27">
    <w:name w:val="font41"/>
    <w:basedOn w:val="13"/>
    <w:qFormat/>
    <w:uiPriority w:val="0"/>
    <w:rPr>
      <w:rFonts w:hint="eastAsia" w:ascii="仿宋" w:hAnsi="仿宋" w:eastAsia="仿宋" w:cs="仿宋"/>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2019-06-08T02:16:00Z</dcterms:created>
  <dc:creator>SYZB</dc:creator>
  <cp:lastModifiedBy>徐媛媛</cp:lastModifiedBy>
  <dcterms:modified xsi:type="dcterms:W3CDTF">2022-03-04T03:00:14Z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CD1D7B59270A43A6AD2D8CC2C1E95075</vt:lpwstr>
  </property>
</Properties>
</file>